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064905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ТБП138: Проверить сложность дела</w:t>
      </w:r>
    </w:p>
    <w:p w:rsidR="00000000" w:rsidRDefault="00064905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 (НПА)</w:t>
      </w:r>
    </w:p>
    <w:p w:rsidR="00000000" w:rsidRDefault="00064905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Арбитражный процессуальный кодекс Российской Федерации" от 24.07.2002 N 95-ФЗ (ред. от 01.04.2025)</w:t>
      </w:r>
    </w:p>
    <w:p w:rsidR="00000000" w:rsidRDefault="00064905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</w:r>
    </w:p>
    <w:p w:rsidR="00000000" w:rsidRDefault="00064905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Постановление Пленума ВАС РФ от 25.12.2013 N 99 </w:t>
      </w:r>
      <w:r>
        <w:rPr>
          <w:rFonts w:eastAsia="Times New Roman"/>
        </w:rPr>
        <w:t>(ред. от 23.12.2021) "О процессуальных сроках"</w:t>
      </w:r>
    </w:p>
    <w:p w:rsidR="00000000" w:rsidRDefault="00064905">
      <w:pPr>
        <w:pStyle w:val="1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064905">
      <w:pPr>
        <w:pStyle w:val="a3"/>
      </w:pPr>
      <w:r>
        <w:rPr>
          <w:rStyle w:val="a4"/>
        </w:rPr>
        <w:t>Файл схемы:</w:t>
      </w:r>
      <w:r>
        <w:t xml:space="preserve"> TBP138_proverit_slozhnost_dela_bpmn_asis.bpmn</w:t>
      </w:r>
    </w:p>
    <w:p w:rsidR="00000000" w:rsidRDefault="00064905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957248592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rPr>
                <w:rStyle w:val="a4"/>
              </w:rPr>
              <w:t>Номер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rPr>
                <w:rStyle w:val="a4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rPr>
                <w:rStyle w:val="a4"/>
              </w:rPr>
              <w:t>Входящие материалы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rPr>
                <w:rStyle w:val="a4"/>
              </w:rPr>
              <w:t>Исходящие материалы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rPr>
                <w:rStyle w:val="a4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rPr>
                <w:rStyle w:val="a4"/>
              </w:rPr>
              <w:t>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rPr>
                <w:rStyle w:val="a4"/>
              </w:rPr>
              <w:t>Описани</w:t>
            </w:r>
            <w:r>
              <w:rPr>
                <w:rStyle w:val="a4"/>
              </w:rPr>
              <w:t>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rPr>
                <w:rStyle w:val="a4"/>
              </w:rPr>
              <w:t>Предложения по автоматизации</w:t>
            </w:r>
          </w:p>
        </w:tc>
      </w:tr>
      <w:tr w:rsidR="00000000">
        <w:trPr>
          <w:divId w:val="1957248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Председатель/Заместитель председателя суда/Судья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Заявление о продлении срока рассмотрения дела,</w:t>
            </w:r>
          </w:p>
          <w:p w:rsidR="00000000" w:rsidRDefault="00064905">
            <w:pPr>
              <w:pStyle w:val="a3"/>
            </w:pPr>
            <w: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Возникла необходимость проверить сложность дела</w:t>
            </w:r>
            <w:r>
              <w:br/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Председатель/Заместитель председателя суда/Судья хочет проверить сложность дела. Процесс проверки сложности дела включает анализ критериев сложности и принятие решений о продлении сроков рассмотрения. Старт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-</w:t>
            </w:r>
          </w:p>
        </w:tc>
      </w:tr>
      <w:tr w:rsidR="00000000">
        <w:trPr>
          <w:divId w:val="1957248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Председатель/Заместитель председат</w:t>
            </w:r>
            <w:r>
              <w:t>еля суда/Судья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Не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Не эксклюзивный шлюз (И/ИЛИ): может активироваться один или несколько шагов одновременно.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-</w:t>
            </w:r>
          </w:p>
        </w:tc>
      </w:tr>
      <w:tr w:rsidR="00000000">
        <w:trPr>
          <w:divId w:val="1957248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Председатель/Заместитель председателя суда/Судья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Проверить наличие большого количества участников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Согласно ч. 1 с</w:t>
            </w:r>
            <w:r>
              <w:t>т. 152 АПК РФ арбитражный суд рассматривает дело в срок, не превышающий трех месяцев со дня поступления заявления в арбитражный суд, включая срок на подготовку дела к судебному разбирательству, если иной срок не установлен АПК РФ. Согласно ч. 2 ст. 152 АПК</w:t>
            </w:r>
            <w:r>
              <w:t xml:space="preserve"> РФ срок рассмотрения дела может быть продлен председателем арбитражного суда до шести месяцев в связи с особой сложностью дела, с большим количеством участников арбитражного процесса. Председатель/Заместитель председателя суда/Судья проверяет наличие боль</w:t>
            </w:r>
            <w:r>
              <w:t>шого количества участников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Автоматическая проверка количества участников в деле</w:t>
            </w:r>
          </w:p>
        </w:tc>
      </w:tr>
      <w:tr w:rsidR="00000000">
        <w:trPr>
          <w:divId w:val="1957248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Председатель/Заместитель председателя суда/Судья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Проверить необходимость проведения длительных экспертиз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  <w:spacing w:after="240" w:afterAutospacing="0"/>
            </w:pPr>
            <w:r>
              <w:t>Председатель/Заместитель председателя суда/Судья проверяет необходимость проведения длительных экспертиз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Автоматическая оценка сложности экспертиз</w:t>
            </w:r>
          </w:p>
        </w:tc>
      </w:tr>
      <w:tr w:rsidR="00000000">
        <w:trPr>
          <w:divId w:val="1957248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Председатель/Заместитель председателя суда/Судья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Проверить объем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Председатель/Замест</w:t>
            </w:r>
            <w:r>
              <w:t>итель председателя суда/Судья проверяет объем доказательств.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Автоматический анализ объема доказательств</w:t>
            </w:r>
          </w:p>
        </w:tc>
      </w:tr>
      <w:tr w:rsidR="00000000">
        <w:trPr>
          <w:divId w:val="1957248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Председатель/Заместитель председателя суда/Судья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Проверить необходимость истребования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Председатель/Заместитель председателя суда/Суд</w:t>
            </w:r>
            <w:r>
              <w:t>ья проверяет необходимость истребования документов, получение которых объективно длительно по времени, либо связано с истребованием у гос. органов, судов, иных ведомств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Автоматическая оценка сложности истребования документов</w:t>
            </w:r>
          </w:p>
        </w:tc>
      </w:tr>
      <w:tr w:rsidR="00000000">
        <w:trPr>
          <w:divId w:val="1957248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Председатель/Заместитель председателя суда/Судья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Проверить необходимость проведения проц. действий вне субъекта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Председатель/Заместитель председателя суда/Судья проверяет необходимость проведения процессуальных действий вне субъекта РФ.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Автоматиче</w:t>
            </w:r>
            <w:r>
              <w:t>ская оценка необходимости проведения процессуальных действий</w:t>
            </w:r>
          </w:p>
        </w:tc>
      </w:tr>
      <w:tr w:rsidR="00000000">
        <w:trPr>
          <w:divId w:val="1957248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Председатель/Заместитель председателя суда/Судья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Проверить особую сложность спорного требования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Председатель/Заместитель председателя суда/Судья проверяет особую сложность спорного требо</w:t>
            </w:r>
            <w:r>
              <w:t>вания.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Автоматическая оценка сложности спорного требования</w:t>
            </w:r>
          </w:p>
        </w:tc>
      </w:tr>
      <w:tr w:rsidR="00000000">
        <w:trPr>
          <w:divId w:val="1957248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Председатель/Заместитель председателя суда/Судья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Закрывающий шлюз для шага 1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-</w:t>
            </w:r>
          </w:p>
        </w:tc>
      </w:tr>
      <w:tr w:rsidR="00000000">
        <w:trPr>
          <w:divId w:val="1957248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Председатель/Заместитель председателя суда/Судья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Установлены объективные обстоятельства, свидетельствующие о сложности дела?</w:t>
            </w:r>
            <w: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Председатель/Заместитель председателя суда/Судья установил объективные обстоятельства, свидетельствующие о сложности дела?</w:t>
            </w:r>
          </w:p>
          <w:p w:rsidR="00000000" w:rsidRDefault="00064905">
            <w:pPr>
              <w:pStyle w:val="a3"/>
            </w:pPr>
            <w:r>
              <w:t>Если «Да», то переход к шагу 10.</w:t>
            </w:r>
          </w:p>
          <w:p w:rsidR="00000000" w:rsidRDefault="00064905">
            <w:pPr>
              <w:pStyle w:val="a3"/>
            </w:pPr>
            <w:r>
              <w:t>Если</w:t>
            </w:r>
            <w:r>
              <w:t xml:space="preserve"> «Нет», то переход к шагу 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Автоматическая оценка сложности дела</w:t>
            </w:r>
          </w:p>
        </w:tc>
      </w:tr>
      <w:tr w:rsidR="00000000">
        <w:trPr>
          <w:divId w:val="1957248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Председатель/Заместитель председателя суда/Судья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Установить основания для продления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Председатель/Заместитель председателя суда/Судья установил основания для</w:t>
            </w:r>
            <w:r>
              <w:t xml:space="preserve"> продления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Автоматическое формирование оснований для продления</w:t>
            </w:r>
          </w:p>
        </w:tc>
      </w:tr>
      <w:tr w:rsidR="00000000">
        <w:trPr>
          <w:divId w:val="1957248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Председатель/Заместитель председателя суда/Судья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Установить отсутствие оснований для удовлетворения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Председатель/Заместитель председателя суда/Судья установил отсутствие оснований для удовлетворения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Автоматическая проверка отсутствия оснований</w:t>
            </w:r>
          </w:p>
        </w:tc>
      </w:tr>
      <w:tr w:rsidR="00000000">
        <w:trPr>
          <w:divId w:val="1957248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Председатель/Заместитель председателя суда/Судья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Закрывающий шлюз для шага</w:t>
            </w:r>
            <w:r>
              <w:t xml:space="preserve"> 9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-</w:t>
            </w:r>
          </w:p>
        </w:tc>
      </w:tr>
      <w:tr w:rsidR="00000000">
        <w:trPr>
          <w:divId w:val="1957248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Председатель/Заместитель председателя суда/Судья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Сложность дела проверена</w:t>
            </w:r>
            <w:r>
              <w:br/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Завершающее событие: Сложность дела проверена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-</w:t>
            </w:r>
          </w:p>
        </w:tc>
      </w:tr>
    </w:tbl>
    <w:p w:rsidR="00000000" w:rsidRDefault="00064905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258900829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rPr>
                <w:rStyle w:val="a4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rPr>
                <w:rStyle w:val="a4"/>
              </w:rPr>
              <w:t>Функции</w:t>
            </w:r>
          </w:p>
        </w:tc>
      </w:tr>
      <w:tr w:rsidR="00000000">
        <w:trPr>
          <w:divId w:val="12589008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Председатель/Заместитель председателя суда/Судья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Проверка сложности дела, анализ критериев сложности, принятие решений о продлении сроков рассмотрения</w:t>
            </w:r>
          </w:p>
        </w:tc>
      </w:tr>
    </w:tbl>
    <w:p w:rsidR="00000000" w:rsidRDefault="00064905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878054679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rPr>
                <w:rStyle w:val="a4"/>
              </w:rPr>
              <w:t>Название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rPr>
                <w:rStyle w:val="a4"/>
              </w:rPr>
              <w:t>Структура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rPr>
                <w:rStyle w:val="a4"/>
              </w:rPr>
              <w:t>Значения справочника</w:t>
            </w:r>
          </w:p>
        </w:tc>
      </w:tr>
      <w:tr w:rsidR="00000000">
        <w:trPr>
          <w:divId w:val="878054679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Справочники (классификаторы) ПК САД указаны в Приложении к Заключ</w:t>
            </w:r>
            <w:r>
              <w:t>ению об обследовании текущего состояния субъектов автоматизации (3-я очередь).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—</w:t>
            </w:r>
          </w:p>
        </w:tc>
      </w:tr>
    </w:tbl>
    <w:p w:rsidR="00000000" w:rsidRDefault="00064905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 и их шаблоны</w:t>
      </w:r>
    </w:p>
    <w:p w:rsidR="00000000" w:rsidRDefault="00064905">
      <w:pPr>
        <w:pStyle w:val="a3"/>
      </w:pPr>
      <w:r>
        <w:rPr>
          <w:rStyle w:val="a4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50607022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rPr>
                <w:rStyle w:val="a4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rPr>
                <w:rStyle w:val="a4"/>
              </w:rPr>
              <w:t>Образец / ссылка на облако, где расп</w:t>
            </w:r>
            <w:r>
              <w:rPr>
                <w:rStyle w:val="a4"/>
              </w:rPr>
              <w:t>олагается</w:t>
            </w:r>
          </w:p>
        </w:tc>
      </w:tr>
      <w:tr w:rsidR="00000000">
        <w:trPr>
          <w:divId w:val="150607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Заявление о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—</w:t>
            </w:r>
          </w:p>
        </w:tc>
      </w:tr>
    </w:tbl>
    <w:p w:rsidR="00000000" w:rsidRDefault="00064905">
      <w:pPr>
        <w:pStyle w:val="a3"/>
      </w:pPr>
      <w:r>
        <w:rPr>
          <w:rStyle w:val="a4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824852798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rPr>
                <w:rStyle w:val="a4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rPr>
                <w:rStyle w:val="a4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rPr>
                <w:rStyle w:val="a4"/>
              </w:rPr>
              <w:t>Образец / ссылка на облако</w:t>
            </w:r>
          </w:p>
        </w:tc>
      </w:tr>
      <w:tr w:rsidR="00000000">
        <w:trPr>
          <w:divId w:val="18248527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—</w:t>
            </w:r>
          </w:p>
        </w:tc>
      </w:tr>
    </w:tbl>
    <w:p w:rsidR="00000000" w:rsidRDefault="00064905">
      <w:pPr>
        <w:pStyle w:val="a3"/>
      </w:pPr>
      <w:r>
        <w:t>Примечание: В данном процессе не происходит вынесения судебных актов.</w:t>
      </w:r>
    </w:p>
    <w:p w:rsidR="00000000" w:rsidRDefault="00064905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603151068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rPr>
                <w:rStyle w:val="a4"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rPr>
                <w:rStyle w:val="a4"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rPr>
                <w:rStyle w:val="a4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rPr>
                <w:rStyle w:val="a4"/>
              </w:rPr>
              <w:t>Тип данных</w:t>
            </w:r>
          </w:p>
        </w:tc>
      </w:tr>
      <w:tr w:rsidR="00000000">
        <w:trPr>
          <w:divId w:val="16031510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—</w:t>
            </w:r>
          </w:p>
        </w:tc>
      </w:tr>
    </w:tbl>
    <w:p w:rsidR="00000000" w:rsidRDefault="00064905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процессуальных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361126332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rPr>
                <w:rStyle w:val="a4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rPr>
                <w:rStyle w:val="a4"/>
              </w:rPr>
              <w:t>Описание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rPr>
                <w:rStyle w:val="a4"/>
              </w:rPr>
              <w:t>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rPr>
                <w:rStyle w:val="a4"/>
              </w:rPr>
              <w:t>Правовое основание</w:t>
            </w:r>
          </w:p>
        </w:tc>
      </w:tr>
      <w:tr w:rsidR="00000000">
        <w:trPr>
          <w:divId w:val="136112633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0-13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Проверка сложности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Не позднее следующего дня со дня получения им данного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64905">
            <w:pPr>
              <w:pStyle w:val="a3"/>
            </w:pPr>
            <w:r>
              <w:t>Постановление Пленума ВАС РФ от 25.12.2013 N 99, ст. 152 АПК РФ</w:t>
            </w:r>
          </w:p>
        </w:tc>
      </w:tr>
    </w:tbl>
    <w:p w:rsidR="00000000" w:rsidRDefault="00064905">
      <w:pPr>
        <w:pStyle w:val="2"/>
        <w:spacing w:after="360" w:afterAutospacing="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05189B"/>
    <w:multiLevelType w:val="multilevel"/>
    <w:tmpl w:val="75C44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905"/>
    <w:rsid w:val="00064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6070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46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08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63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510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7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48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901</Words>
  <Characters>5139</Characters>
  <Application>Microsoft Office Word</Application>
  <DocSecurity>4</DocSecurity>
  <Lines>42</Lines>
  <Paragraphs>12</Paragraphs>
  <ScaleCrop>false</ScaleCrop>
  <Company/>
  <LinksUpToDate>false</LinksUpToDate>
  <CharactersWithSpaces>6028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ТБП138: Проверить сложность дела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2025-11-19T10:08:00Z</dcterms:created>
  <dcterms:modified xsi:type="dcterms:W3CDTF">2025-11-19T10:08:00Z</dcterms:modified>
</cp:coreProperties>
</file>