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1"/>
        <w:spacing w:before="86"/>
        <w:rPr>
          <w:b/>
        </w:rPr>
      </w:pPr>
      <w:r>
        <w:t xml:space="preserve">ТБП</w:t>
      </w:r>
      <w:r>
        <w:t xml:space="preserve">139:Проверить</w:t>
      </w:r>
      <w:r>
        <w:t xml:space="preserve"> выводы системы</w:t>
      </w:r>
      <w:r>
        <w:rPr>
          <w:b/>
        </w:rPr>
      </w:r>
      <w:r>
        <w:rPr>
          <w:b/>
        </w:rPr>
      </w:r>
    </w:p>
    <w:tbl>
      <w:tblPr>
        <w:tblStyle w:val="860"/>
        <w:tblW w:w="0" w:type="auto"/>
        <w:tblInd w:w="-6" w:type="dxa"/>
        <w:tblBorders>
          <w:top w:val="single" w:color="C0C6D0" w:sz="8" w:space="0"/>
          <w:left w:val="single" w:color="C0C6D0" w:sz="8" w:space="0"/>
          <w:bottom w:val="single" w:color="C0C6D0" w:sz="8" w:space="0"/>
          <w:right w:val="single" w:color="C0C6D0" w:sz="8" w:space="0"/>
          <w:insideH w:val="single" w:color="C0C6D0" w:sz="8" w:space="0"/>
          <w:insideV w:val="single" w:color="C0C6D0" w:sz="8" w:space="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9028"/>
      </w:tblGrid>
      <w:tr>
        <w:tblPrEx/>
        <w:trPr>
          <w:trHeight w:val="610"/>
        </w:trPr>
        <w:tc>
          <w:tcPr>
            <w:shd w:val="clear" w:color="auto" w:fill="f3f4f7"/>
            <w:tcBorders>
              <w:left w:val="single" w:color="C0C6D0" w:sz="4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4"/>
              <w:ind w:left="152"/>
              <w:spacing w:before="118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Наименование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left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pStyle w:val="864"/>
              <w:ind w:left="78"/>
              <w:spacing w:before="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ТБП</w:t>
            </w:r>
            <w:r>
              <w:rPr>
                <w:sz w:val="24"/>
                <w:szCs w:val="24"/>
              </w:rPr>
              <w:t xml:space="preserve">139:Проверить</w:t>
            </w:r>
            <w:r>
              <w:rPr>
                <w:sz w:val="24"/>
                <w:szCs w:val="24"/>
              </w:rPr>
              <w:t xml:space="preserve"> выводы системы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409"/>
        </w:trPr>
        <w:tc>
          <w:tcPr>
            <w:shd w:val="clear" w:color="auto" w:fill="f3f4f7"/>
            <w:tcBorders>
              <w:left w:val="single" w:color="C0C6D0" w:sz="4" w:space="0"/>
              <w:bottom w:val="single" w:color="C0C6D0" w:sz="6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4"/>
              <w:ind w:left="152"/>
              <w:spacing w:before="11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Суть</w:t>
            </w:r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left w:val="single" w:color="C0C6D0" w:sz="6" w:space="0"/>
              <w:bottom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pStyle w:val="864"/>
              <w:ind w:left="78"/>
              <w:spacing w:before="88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 xml:space="preserve">Процесс инициирует выполненная системой проверка в рамках того или иного процесса, результаты которой необходимо </w:t>
            </w:r>
            <w:r>
              <w:rPr>
                <w:sz w:val="24"/>
                <w:szCs w:val="24"/>
                <w:shd w:val="clear" w:color="auto" w:fill="ffffff"/>
              </w:rPr>
              <w:t xml:space="preserve">провалидировать</w:t>
            </w:r>
            <w:r>
              <w:rPr>
                <w:sz w:val="24"/>
                <w:szCs w:val="24"/>
                <w:shd w:val="clear" w:color="auto" w:fill="ffffff"/>
              </w:rPr>
              <w:t xml:space="preserve"> со стороны пользователя. Пользователь знакомится с результатами отработанного системой процесса; в случае, если была найдена ошибка - пользователь запускает форми</w:t>
            </w:r>
            <w:r>
              <w:rPr>
                <w:sz w:val="24"/>
                <w:szCs w:val="24"/>
                <w:shd w:val="clear" w:color="auto" w:fill="ffffff"/>
              </w:rPr>
              <w:t xml:space="preserve">рование отчета об ошибке, который затем направляется на обработку в техническую поддержку. При необходимости пользователем также вносятся корректные данные вручную. После подтверждения данных пользователем и сохранением данных системой процесс завершается.</w:t>
            </w:r>
            <w:r>
              <w:rPr>
                <w:sz w:val="24"/>
                <w:szCs w:val="24"/>
                <w:shd w:val="clear" w:color="auto" w:fill="ffffff"/>
              </w:rPr>
            </w:r>
            <w:r>
              <w:rPr>
                <w:sz w:val="24"/>
                <w:szCs w:val="24"/>
                <w:shd w:val="clear" w:color="auto" w:fill="ffffff"/>
              </w:rPr>
            </w:r>
          </w:p>
          <w:p>
            <w:pPr>
              <w:pStyle w:val="864"/>
              <w:ind w:left="78"/>
              <w:spacing w:before="88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 xml:space="preserve">Данный процесс является результатом проектирования целевой модели </w:t>
            </w:r>
            <w:r>
              <w:rPr>
                <w:sz w:val="24"/>
                <w:szCs w:val="24"/>
                <w:shd w:val="clear" w:color="auto" w:fill="ffffff"/>
              </w:rPr>
              <w:t xml:space="preserve">to-be</w:t>
            </w:r>
            <w:r>
              <w:rPr>
                <w:sz w:val="24"/>
                <w:szCs w:val="24"/>
                <w:shd w:val="clear" w:color="auto" w:fill="ffffff"/>
              </w:rPr>
              <w:t xml:space="preserve"> и не существовал в предыдущей конфигурации </w:t>
            </w:r>
            <w:r>
              <w:rPr>
                <w:sz w:val="24"/>
                <w:szCs w:val="24"/>
                <w:shd w:val="clear" w:color="auto" w:fill="ffffff"/>
              </w:rPr>
              <w:t xml:space="preserve">as-is</w:t>
            </w:r>
            <w:r>
              <w:rPr>
                <w:sz w:val="24"/>
                <w:szCs w:val="24"/>
                <w:shd w:val="clear" w:color="auto" w:fill="ffffff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f3f4f7"/>
            <w:tcBorders>
              <w:top w:val="single" w:color="C0C6D0" w:sz="6" w:space="0"/>
              <w:left w:val="single" w:color="C0C6D0" w:sz="4" w:space="0"/>
              <w:bottom w:val="single" w:color="C0C6D0" w:sz="6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4"/>
              <w:ind w:left="152"/>
              <w:spacing w:before="121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Участники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C0C6D0" w:sz="6" w:space="0"/>
              <w:left w:val="single" w:color="C0C6D0" w:sz="6" w:space="0"/>
              <w:bottom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738"/>
        </w:trPr>
        <w:tc>
          <w:tcPr>
            <w:shd w:val="clear" w:color="auto" w:fill="f3f4f7"/>
            <w:tcBorders>
              <w:top w:val="single" w:color="C0C6D0" w:sz="6" w:space="0"/>
              <w:left w:val="single" w:color="C0C6D0" w:sz="4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4"/>
              <w:ind w:left="152"/>
              <w:spacing w:before="121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НПА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C0C6D0" w:sz="6" w:space="0"/>
              <w:left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spacing w:after="60" w:line="240" w:lineRule="atLeast"/>
              <w:shd w:val="clear" w:color="auto" w:fill="ffffff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-</w:t>
            </w:r>
            <w:bookmarkStart w:id="0" w:name="_GoBack"/>
            <w:r/>
            <w:bookmarkEnd w:id="0"/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</w:tbl>
    <w:p>
      <w:pPr>
        <w:pStyle w:val="861"/>
        <w:spacing w:before="38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687"/>
        <w:rPr>
          <w:sz w:val="28"/>
          <w:szCs w:val="28"/>
        </w:rPr>
      </w:pPr>
      <w:r>
        <w:rPr>
          <w:sz w:val="28"/>
          <w:szCs w:val="28"/>
        </w:rPr>
        <w:t xml:space="preserve">1.Реестр </w:t>
      </w:r>
      <w:r>
        <w:rPr>
          <w:spacing w:val="-5"/>
          <w:sz w:val="28"/>
          <w:szCs w:val="28"/>
        </w:rPr>
        <w:t xml:space="preserve">US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870"/>
        <w:tblW w:w="0" w:type="auto"/>
        <w:tblLook w:val="04A0" w:firstRow="1" w:lastRow="0" w:firstColumn="1" w:lastColumn="0" w:noHBand="0" w:noVBand="1"/>
      </w:tblPr>
      <w:tblGrid>
        <w:gridCol w:w="457"/>
        <w:gridCol w:w="881"/>
        <w:gridCol w:w="5546"/>
        <w:gridCol w:w="5006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right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№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jc w:val="center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Я КАК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jc w:val="center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ХОЧУ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jc w:val="center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ЧТОБЫ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right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проверять выводы системы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убедиться в корректности данных, логике выводов и соответствии нормативным актам и материалам дела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right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2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сформировать отчет об ошибке при выявлении неточностей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зафиксировать характер ошибки, некорректные данные и предоставить рекомендации по исправлению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right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3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вносить данные вручную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заменить или дополнить автоматически сгенерированные сведения корректными данными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right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4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чтобы итоговые подтвержденные или исправленные данные автоматически сохранялись в информационной системе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целостность и доступность результатов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</w:tbl>
    <w:p>
      <w:pPr>
        <w:pStyle w:val="861"/>
        <w:spacing w:before="45"/>
      </w:pPr>
      <w:r/>
      <w:r/>
    </w:p>
    <w:p>
      <w:pPr>
        <w:pStyle w:val="689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2.  Процесс To Be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861"/>
        <w:spacing w:before="45"/>
      </w:pPr>
      <w:r/>
      <w:r/>
    </w:p>
    <w:p>
      <w:pPr>
        <w:pStyle w:val="863"/>
        <w:numPr>
          <w:ilvl w:val="1"/>
          <w:numId w:val="9"/>
        </w:num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Схема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1"/>
        <w:spacing w:before="63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63"/>
        <w:numPr>
          <w:ilvl w:val="1"/>
          <w:numId w:val="9"/>
        </w:num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Описание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 xml:space="preserve">схемы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70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2919"/>
        <w:gridCol w:w="5612"/>
        <w:gridCol w:w="3995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Наименование элемента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Выявленные нормативные ограничения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Системой сформирован протокол проверки/справка/рекомендация/проект СА/отчет по проверкам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Простое начальное событие</w:t>
              <w:br/>
              <w:t xml:space="preserve">Назначение: Запуск процесса по валидации сгенерированной информации системой, пользователем.</w:t>
              <w:br/>
              <w:t xml:space="preserve">Роль: Судья/иной сотрудник суда</w:t>
              <w:br/>
              <w:t xml:space="preserve">Входящие данные: Документ, сформированный на основе проведенного анализа.</w:t>
              <w:br/>
              <w:t xml:space="preserve">Исходящие данные: Отсутств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уют</w:t>
              <w:br/>
              <w:t xml:space="preserve"> </w:t>
              <w:br/>
              <w:t xml:space="preserve">Описание:</w:t>
              <w:br/>
              <w:t xml:space="preserve">Процесс запускается в случае когда система по результатам проверок, сформировала итоговые данные по проверке и направила пользователю уведомление о необходимости валидации.</w:t>
              <w:br/>
              <w:t xml:space="preserve">Возможные виды данных: Протокол проверки, справка, отчет, рекоменда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ция</w:t>
              <w:br/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Протокол проверки, справка, отчет, рекомендация будут являться неотъемлемой частью системы и должны передаваться вместе с электронным делом в вышестоящий суд, но не в одном НПА не имеют закрепления. Предлагаем присвоить этим данным статус внутренних докуме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нтов, являющихся неотъемлемой частью при передаче в вышестоящий суд.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Проверить результаты анализа, сделанного системой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  <w:br/>
              <w:t xml:space="preserve"> Назначение: Ознакомиться с результатами анализа системы.</w:t>
              <w:br/>
              <w:t xml:space="preserve"> Роль: Судья/иной сотрудник суда</w:t>
              <w:br/>
              <w:t xml:space="preserve"> Входящие данные: Результат анализа, сделанного системой</w:t>
              <w:br/>
              <w:t xml:space="preserve"> Исходящие данные: Отсутствуют</w:t>
              <w:br/>
              <w:t xml:space="preserve"> </w:t>
              <w:br/>
              <w:t xml:space="preserve">Описание:</w:t>
              <w:br/>
              <w:t xml:space="preserve">Пользователь открыл результаты анали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 и прочитал данные сформированные системой которые отображаются в определенной форме в зависимости от вида входящих данных определенных на шаге 0.</w:t>
              <w:br/>
              <w:t xml:space="preserve">Результат: Пользователь подтверждает корректность/не корректность выводов системы для маршрутизации.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Выводы системы верны?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Развилка «ИЛИ/ИЛИ»</w:t>
              <w:br/>
              <w:t xml:space="preserve">Назначение: Движение процесса в результате вывода шага 1.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Сходящаяся развилка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Сходящаяся развилка</w:t>
              <w:br/>
              <w:t xml:space="preserve">Назначение: Объединение потоков шага 2 по ветке нет и шага 10 по ветке нет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Предложить выбрать способ скорректировать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Сервисная задача</w:t>
              <w:br/>
              <w:t xml:space="preserve">Назначение: Выбор способа корректировки данных</w:t>
              <w:br/>
              <w:t xml:space="preserve">Роль: Система</w:t>
              <w:br/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</w:t>
              <w:br/>
              <w:t xml:space="preserve">Пользователь имеет возможность выбрать вариант корректировки вывода системы из ручной или автоматическ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ой (повторный анализ).</w:t>
              <w:br/>
              <w:t xml:space="preserve">Результат: Выведена форма с возможностью выбора вариантов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Выбрать опцию по вопросу корректировки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  <w:br/>
              <w:t xml:space="preserve">Назначение: Выбор вида корректировки пользователем.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Описание:</w:t>
              <w:br/>
              <w:t xml:space="preserve">Пользователь выбирает одну из предложенных видов корректировки данных</w:t>
              <w:br/>
              <w:t xml:space="preserve">Резу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льтат: Подтвержденный вид корректировки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Какая опция выбрана?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Развилка «ИЛИ/ИЛИ»</w:t>
              <w:br/>
              <w:t xml:space="preserve">Назначение: Движение процесса согласно выбранного вида корректировки.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Внести корректные данные вручную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  <w:br/>
              <w:t xml:space="preserve">Назначение: Выбрана вид корректировки «Ручная корректировка».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Корректные данные, внесенные пользователем</w:t>
              <w:br/>
              <w:t xml:space="preserve"> </w:t>
              <w:br/>
              <w:t xml:space="preserve">Описание:</w:t>
              <w:br/>
              <w:t xml:space="preserve">Пользователь заполняет необходи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мые поля в системе корректными данными.</w:t>
              <w:br/>
              <w:t xml:space="preserve">Результат: Внесенные в систему пользователем корректные данные.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Скорректировать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Сервисная задача</w:t>
              <w:br/>
              <w:t xml:space="preserve">Назначение: Система повторно запускает анализ по выбранному пункту.</w:t>
              <w:br/>
              <w:t xml:space="preserve">Роль: Система</w:t>
              <w:br/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</w:t>
              <w:br/>
              <w:t xml:space="preserve">Система повторно запускает анализ по выбранному пользователем пункту и возвращает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новые скорректированные данные.</w:t>
              <w:br/>
              <w:t xml:space="preserve">Результат: Скорректированные данные в системе, пользователь уведомлен о готовности корректировки, и сделана отметка о повторной обработке.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Проверить скорректированные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  <w:br/>
              <w:t xml:space="preserve">Назначение: Пользователь проверяет скорректированные данные.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</w:t>
              <w:br/>
              <w:t xml:space="preserve">Пользователь проверяет скорректированные данные по повторной пр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оверке.</w:t>
              <w:br/>
              <w:t xml:space="preserve">Результат: Подтверждение пользователем корректности данных или не корректности.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Данные корректны?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Развилка «ИЛИ/ИЛИ»</w:t>
              <w:br/>
              <w:t xml:space="preserve">Назначение: Движение процесса в зависимости от результата шага 9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Сходящаяся развилка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Сходящаяся развилка</w:t>
              <w:br/>
              <w:t xml:space="preserve">Назначение: Объединение потоков шага 7 и шага 10 по ветке да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Предложить сформировать отчет об ошибке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Сервисная задача</w:t>
              <w:br/>
              <w:t xml:space="preserve">Назначение: Выбор по вопросу отчета об ошибке. Роль: Система</w:t>
              <w:br/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</w:t>
              <w:br/>
              <w:t xml:space="preserve">Система предлагает пользователю сформировать отчет об ошибке. Система отобразит форму с вариантами выб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ора.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Результат: Отображена форма с вариантами выбора для пользователя.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Выбрать опцию по вопросу формирования отчета об ошибке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  <w:br/>
              <w:t xml:space="preserve">Назначение: Принятие решение по формированию отчета об ошибке</w:t>
              <w:br/>
              <w:t xml:space="preserve">Роль: Судья/иной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</w:t>
              <w:br/>
              <w:t xml:space="preserve">В предложенной системой форме пользователь выбирает один из предложенных вариантов.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Результат: Вариант выбран.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Необходимо сформировать отчет об ошибке?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Развилка «ИЛИ/ИЛИ»</w:t>
              <w:br/>
              <w:t xml:space="preserve">Назначение: Движение процесса в зависимости от результата шага 13.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Сформировать отчет об ошибке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Сервисная задача</w:t>
              <w:br/>
              <w:t xml:space="preserve">Назначение: Формирование отчета об ошибке.</w:t>
              <w:br/>
              <w:t xml:space="preserve">Роль: Система</w:t>
              <w:br/>
              <w:t xml:space="preserve">Входящие данные: Отсутствуют</w:t>
              <w:br/>
              <w:t xml:space="preserve">Исходящие данные: Отчет об ошибке</w:t>
              <w:br/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Описание:</w:t>
              <w:br/>
              <w:t xml:space="preserve">В результате выбора пользователя, система формирует отчет об ошибке.</w:t>
              <w:br/>
              <w:t xml:space="preserve">Результат: Сформированный отчет об ошибке.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Направить в тех. поддержку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Сервисная задача</w:t>
              <w:br/>
              <w:t xml:space="preserve">Назначение: Направление данных в техническую поддержку.</w:t>
              <w:br/>
              <w:t xml:space="preserve">Роль: Система</w:t>
              <w:br/>
              <w:t xml:space="preserve">Входящие данные: Отчет об ошибке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</w:t>
              <w:br/>
              <w:t xml:space="preserve">Система направляет сформированный на шаге 15 отчет об ошибке в техническую поддержку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.</w:t>
              <w:br/>
              <w:t xml:space="preserve">Результат: Отчет об ошибке отправлен.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Сходящаяся развилка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Сходящаяся развилка</w:t>
              <w:br/>
              <w:t xml:space="preserve">Назначение: соединяет потоки данных шага 14 по ветке нет и шага 16.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Сходящаяся развилка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Сходящаяся развилка</w:t>
              <w:br/>
              <w:t xml:space="preserve">Назначение: соединяет потоки шага 2 по ветке да, и шага 17.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Подтвердить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Назначение: Подтверждение данных проверок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Описание:</w:t>
              <w:br/>
              <w:t xml:space="preserve">Пользователь подтверждает правильность сделанных выводов и эти выводы записываются в систему как корректные.</w:t>
              <w:br/>
              <w:t xml:space="preserve">Результат: Корректные данные в системе, подтвержденные пользователем.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Выводы системы проверены и подтверждены пользователем.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Простое завершающее событие</w:t>
              <w:br/>
              <w:t xml:space="preserve">Назначение: Завершение процесса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rPr>
          <w:sz w:val="24"/>
          <w:szCs w:val="24"/>
        </w:rPr>
      </w:pPr>
      <w:r>
        <w:br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0" w:right="342" w:firstLine="0"/>
        <w:spacing w:line="280" w:lineRule="auto"/>
        <w:tabs>
          <w:tab w:val="left" w:pos="660" w:leader="none"/>
        </w:tabs>
        <w:rPr>
          <w:sz w:val="24"/>
          <w:szCs w:val="24"/>
        </w:rPr>
      </w:pPr>
      <w:r>
        <w:rPr>
          <w:spacing w:val="-2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87"/>
        <w:rPr>
          <w:spacing w:val="-2"/>
          <w:sz w:val="28"/>
          <w:szCs w:val="28"/>
          <w:highlight w:val="none"/>
        </w:rPr>
      </w:pPr>
      <w:r>
        <w:rPr>
          <w:sz w:val="28"/>
          <w:szCs w:val="28"/>
        </w:rPr>
        <w:t xml:space="preserve">3.Реестр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UC</w:t>
      </w:r>
      <w:r>
        <w:rPr>
          <w:spacing w:val="40"/>
          <w:sz w:val="28"/>
          <w:szCs w:val="28"/>
        </w:rPr>
        <w:t xml:space="preserve"> </w:t>
      </w:r>
      <w:r>
        <w:rPr>
          <w:spacing w:val="-2"/>
          <w:sz w:val="28"/>
          <w:szCs w:val="28"/>
          <w:highlight w:val="none"/>
        </w:rPr>
      </w:r>
      <w:r>
        <w:rPr>
          <w:spacing w:val="-2"/>
          <w:sz w:val="28"/>
          <w:szCs w:val="28"/>
          <w:highlight w:val="none"/>
        </w:rPr>
      </w:r>
    </w:p>
    <w:p>
      <w:pPr>
        <w:pStyle w:val="861"/>
        <w:ind w:left="240" w:right="328"/>
        <w:spacing w:before="151" w:line="280" w:lineRule="auto"/>
      </w:pPr>
      <w:r>
        <w:t xml:space="preserve">UC-001:</w:t>
      </w:r>
      <w:r>
        <w:rPr>
          <w:spacing w:val="-6"/>
        </w:rPr>
        <w:t xml:space="preserve"> </w:t>
      </w:r>
      <w:r>
        <w:rPr>
          <w:spacing w:val="-6"/>
        </w:rPr>
        <w:t xml:space="preserve">Подтверждение результатов системного анализа</w:t>
      </w:r>
      <w:r>
        <w:rPr>
          <w:spacing w:val="-6"/>
        </w:rPr>
      </w:r>
      <w:r/>
    </w:p>
    <w:p>
      <w:pPr>
        <w:pStyle w:val="861"/>
        <w:spacing w:before="2"/>
      </w:pPr>
      <w:r/>
      <w:r/>
    </w:p>
    <w:tbl>
      <w:tblPr>
        <w:tblStyle w:val="860"/>
        <w:tblW w:w="0" w:type="auto"/>
        <w:tblInd w:w="250" w:type="dxa"/>
        <w:tblBorders>
          <w:top w:val="single" w:color="C0C6D0" w:sz="6" w:space="0"/>
          <w:left w:val="single" w:color="C0C6D0" w:sz="6" w:space="0"/>
          <w:bottom w:val="single" w:color="C0C6D0" w:sz="6" w:space="0"/>
          <w:right w:val="single" w:color="C0C6D0" w:sz="6" w:space="0"/>
          <w:insideH w:val="single" w:color="C0C6D0" w:sz="6" w:space="0"/>
          <w:insideV w:val="single" w:color="C0C6D0" w:sz="6" w:space="0"/>
        </w:tblBorders>
        <w:tblLayout w:type="fixed"/>
        <w:tblLook w:val="01E0" w:firstRow="1" w:lastRow="1" w:firstColumn="1" w:lastColumn="1" w:noHBand="0" w:noVBand="0"/>
      </w:tblPr>
      <w:tblGrid>
        <w:gridCol w:w="2163"/>
        <w:gridCol w:w="8151"/>
      </w:tblGrid>
      <w:tr>
        <w:tblPrEx/>
        <w:trPr>
          <w:trHeight w:val="413"/>
        </w:trPr>
        <w:tc>
          <w:tcPr>
            <w:shd w:val="clear" w:color="auto" w:fill="f3f4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152"/>
              <w:spacing w:before="121"/>
              <w:rPr>
                <w:b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 xml:space="preserve">Поле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f3f4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153"/>
              <w:spacing w:before="121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Значение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>
          <w:trHeight w:val="34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/>
              <w:spacing w:before="9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шага</w:t>
            </w:r>
            <w:r>
              <w:rPr>
                <w:b w:val="0"/>
                <w:bCs w:val="0"/>
                <w:spacing w:val="-1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78"/>
              <w:spacing w:before="9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0-4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5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 w:right="140"/>
              <w:spacing w:before="88" w:line="28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Выполняемая</w:t>
            </w:r>
            <w:r>
              <w:rPr>
                <w:b w:val="0"/>
                <w:bCs w:val="0"/>
                <w:spacing w:val="4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задача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78"/>
              <w:spacing w:before="88" w:line="28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Проверка результатов системного анализа с последующим их подтверждением или корректировкой.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53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/>
              <w:spacing w:before="88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4"/>
                <w:sz w:val="24"/>
                <w:szCs w:val="24"/>
              </w:rPr>
              <w:t xml:space="preserve">Цель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Удостовериться в корректности выводов системы для принятия дальнейших решений.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7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 w:right="140"/>
              <w:spacing w:before="88" w:line="28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Роль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0"/>
              <w:spacing w:before="88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5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 w:right="140"/>
              <w:spacing w:before="90" w:line="28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Ожидаемый</w:t>
            </w:r>
            <w:r>
              <w:rPr>
                <w:b w:val="0"/>
                <w:bCs w:val="0"/>
                <w:spacing w:val="4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результат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78"/>
              <w:spacing w:before="90" w:line="28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Зафиксированное подтверждение корректности выводов системы.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5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/>
              <w:spacing w:before="90" w:line="28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Рекомендованная</w:t>
            </w:r>
            <w:r>
              <w:rPr>
                <w:b w:val="0"/>
                <w:bCs w:val="0"/>
                <w:spacing w:val="4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функциональность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78"/>
              <w:spacing w:before="90" w:line="28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Интерфейс для просмотра результатов системного анализа, кнопка для подтверждения их 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34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/>
              <w:spacing w:before="9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Критичность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78"/>
              <w:spacing w:before="9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Необходимая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3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/>
              <w:spacing w:before="88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Триггер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78"/>
              <w:spacing w:before="88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Получено уведомление о готовности системного анализа.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54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/>
              <w:spacing w:before="88" w:line="28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Предварительные</w:t>
            </w:r>
            <w:r>
              <w:rPr>
                <w:b w:val="0"/>
                <w:bCs w:val="0"/>
                <w:spacing w:val="4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условия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78" w:right="203"/>
              <w:spacing w:before="88" w:line="28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 системе доступен сформированный документ с результатами анализа (протокол, справка, отчет).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54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/>
              <w:spacing w:before="88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6"/>
                <w:sz w:val="24"/>
                <w:szCs w:val="24"/>
              </w:rPr>
              <w:t xml:space="preserve">Основной</w:t>
            </w:r>
            <w:r>
              <w:rPr>
                <w:b w:val="0"/>
                <w:bCs w:val="0"/>
                <w:spacing w:val="-1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сценарий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0"/>
              <w:spacing w:before="88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открывает раздел с результатами анализа</w:t>
              <w:br/>
              <w:t xml:space="preserve">2. Система отображает экран с результатами анализа.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3.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 «Подтвердить».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4.Система записывает данные анализа в систему как корректные.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pStyle w:val="864"/>
              <w:spacing w:before="30"/>
              <w:tabs>
                <w:tab w:val="left" w:pos="228" w:leader="none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54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textDirection w:val="lrTb"/>
            <w:noWrap w:val="false"/>
          </w:tcPr>
          <w:p>
            <w:pPr>
              <w:pStyle w:val="864"/>
              <w:ind w:left="77"/>
              <w:spacing w:before="90" w:line="28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Расширение</w:t>
            </w:r>
            <w:r>
              <w:rPr>
                <w:b w:val="0"/>
                <w:bCs w:val="0"/>
                <w:spacing w:val="4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(альтернативный</w:t>
            </w:r>
            <w:r>
              <w:rPr>
                <w:b w:val="0"/>
                <w:bCs w:val="0"/>
                <w:spacing w:val="4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pacing w:val="-2"/>
                <w:sz w:val="24"/>
                <w:szCs w:val="24"/>
              </w:rPr>
              <w:t xml:space="preserve">сценарий)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51" w:type="dxa"/>
            <w:textDirection w:val="lrTb"/>
            <w:noWrap w:val="false"/>
          </w:tcPr>
          <w:p>
            <w:pPr>
              <w:pStyle w:val="864"/>
              <w:ind w:left="0"/>
              <w:spacing w:before="88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3а.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определяет, что выводы системы неверны и требуют корректировки пользователем и отправки отчета об ошибках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3а.1.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 «Корректировать данные».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3а.2. Система отображает интерфейс для корректировки данных.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3а.3.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вносит необходимые изменения</w:t>
              <w:br/>
              <w:t xml:space="preserve">3а.4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 «Подтвердить».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3.а.5 Система предлагает отправить отчет об ошибках.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3.а.6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</w:t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 «Отправить»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3.а.7 Система формирует отчет об ошибке.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3.а.8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Система формирует отчет об ошибке.</w:t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3.а.9 Система направляет отчет об ошибке в техподдержку.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3а.5 Происходит переход к шагу 4  Основного сценария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3б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определяет, что выводы системы неверны и нужно сделать анализ системой повторно и направить отчет об ошибках.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3б.1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 «Повторить анализ»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3б.2 Система проверяет свой анализ на наличие противоречий/неточностей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3б.3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Система отображает экран с результатами проверенного  анализа.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3б.4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 «Подтвердить».</w:t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3б.5 Система предлагает отправить отчет об ошибках.</w:t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3.б6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 «Отправить»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3.б.7 Система формирует отчет об ошибке.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3.б.8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Система формирует отчет об ошибке.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3.б.9 Система направляет отчет об ошибке в техподдержку.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3б.5 Происходит переход к шагу 4  Основного сценария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3в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определяет, что выводы системы неверны и нужно сделать анализ системой повторно, НО  без направления отчета об ошибках.</w:t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3в.1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 «Повторить анализ»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3в.2 Система проверяет свой анализ на наличие противоречий/неточностей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3в.3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Система отображает экран с результатами проверенного  анализа.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3в.4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 «Подтвердить».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3в.5 Система предлагает отправить отчет об ошибках.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3в.6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 «Не отправлять»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3в.5 Происходит переход к шагу 4  Основного сценария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pStyle w:val="864"/>
              <w:ind w:left="0"/>
              <w:spacing w:before="88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3г.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определяет, что выводы системы неверны и требуют корректировки пользователем,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НО  без направления отчета об ошибках.</w:t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3г.1.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 «Корректировать данные».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3г.2. Система отображает интерфейс для корректировки данных.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3г.3.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вносит необходимые изменения</w:t>
              <w:br/>
              <w:t xml:space="preserve">3г.4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 «Подтвердить».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3г.5 Система предлагает отправить отчет об ошибках.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3г.6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Судья, иной сотрудник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нажимает кнопку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 «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Не отправлять</w:t>
            </w: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3г.5 Происходит переход к шагу 4  Основного сценария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after="0" w:line="300" w:lineRule="atLeast"/>
              <w:shd w:val="clear" w:color="ffffff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864"/>
        <w:ind w:left="0"/>
        <w:spacing w:line="28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4"/>
        <w:ind w:left="0"/>
        <w:spacing w:line="28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4"/>
        <w:ind w:left="0"/>
        <w:spacing w:line="280" w:lineRule="auto"/>
        <w:rPr>
          <w:sz w:val="24"/>
          <w:szCs w:val="24"/>
        </w:rPr>
        <w:sectPr>
          <w:footnotePr/>
          <w:endnotePr/>
          <w:type w:val="continuous"/>
          <w:pgSz w:w="15840" w:h="12240" w:orient="landscape"/>
          <w:pgMar w:top="720" w:right="940" w:bottom="720" w:left="563" w:header="720" w:footer="720" w:gutter="0"/>
          <w:cols w:num="1" w:sep="0" w:space="720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1"/>
        <w:spacing w:before="4"/>
      </w:pPr>
      <w:r/>
      <w:r/>
    </w:p>
    <w:sectPr>
      <w:footnotePr/>
      <w:endnotePr/>
      <w:type w:val="continuous"/>
      <w:pgSz w:w="12240" w:h="15840" w:orient="portrait"/>
      <w:pgMar w:top="940" w:right="720" w:bottom="280" w:left="72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9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Open Sans" w:hAnsi="Open Sans" w:eastAsia="Open Sans" w:cs="Open Sans"/>
        <w:color w:val="3f4350"/>
        <w:sz w:val="21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Open Sans" w:hAnsi="Open Sans" w:eastAsia="Open Sans" w:cs="Open Sans"/>
        <w:color w:val="3f4350"/>
        <w:sz w:val="21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2">
    <w:name w:val="Heading 1"/>
    <w:basedOn w:val="855"/>
    <w:next w:val="855"/>
    <w:link w:val="68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3">
    <w:name w:val="Heading 1 Char"/>
    <w:basedOn w:val="857"/>
    <w:link w:val="682"/>
    <w:uiPriority w:val="9"/>
    <w:rPr>
      <w:rFonts w:ascii="Arial" w:hAnsi="Arial" w:eastAsia="Arial" w:cs="Arial"/>
      <w:sz w:val="40"/>
      <w:szCs w:val="40"/>
    </w:rPr>
  </w:style>
  <w:style w:type="character" w:styleId="684">
    <w:name w:val="Heading 2 Char"/>
    <w:basedOn w:val="857"/>
    <w:link w:val="856"/>
    <w:uiPriority w:val="9"/>
    <w:rPr>
      <w:rFonts w:ascii="Arial" w:hAnsi="Arial" w:eastAsia="Arial" w:cs="Arial"/>
      <w:sz w:val="34"/>
    </w:rPr>
  </w:style>
  <w:style w:type="paragraph" w:styleId="685">
    <w:name w:val="Heading 3"/>
    <w:basedOn w:val="855"/>
    <w:next w:val="855"/>
    <w:link w:val="68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6">
    <w:name w:val="Heading 3 Char"/>
    <w:basedOn w:val="857"/>
    <w:link w:val="685"/>
    <w:uiPriority w:val="9"/>
    <w:rPr>
      <w:rFonts w:ascii="Arial" w:hAnsi="Arial" w:eastAsia="Arial" w:cs="Arial"/>
      <w:sz w:val="30"/>
      <w:szCs w:val="30"/>
    </w:rPr>
  </w:style>
  <w:style w:type="paragraph" w:styleId="687">
    <w:name w:val="Heading 4"/>
    <w:basedOn w:val="855"/>
    <w:next w:val="855"/>
    <w:link w:val="68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8">
    <w:name w:val="Heading 4 Char"/>
    <w:basedOn w:val="857"/>
    <w:link w:val="687"/>
    <w:uiPriority w:val="9"/>
    <w:rPr>
      <w:rFonts w:ascii="Arial" w:hAnsi="Arial" w:eastAsia="Arial" w:cs="Arial"/>
      <w:b/>
      <w:bCs/>
      <w:sz w:val="26"/>
      <w:szCs w:val="26"/>
    </w:rPr>
  </w:style>
  <w:style w:type="paragraph" w:styleId="689">
    <w:name w:val="Heading 5"/>
    <w:basedOn w:val="855"/>
    <w:next w:val="855"/>
    <w:link w:val="69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0">
    <w:name w:val="Heading 5 Char"/>
    <w:basedOn w:val="857"/>
    <w:link w:val="689"/>
    <w:uiPriority w:val="9"/>
    <w:rPr>
      <w:rFonts w:ascii="Arial" w:hAnsi="Arial" w:eastAsia="Arial" w:cs="Arial"/>
      <w:b/>
      <w:bCs/>
      <w:sz w:val="24"/>
      <w:szCs w:val="24"/>
    </w:rPr>
  </w:style>
  <w:style w:type="paragraph" w:styleId="691">
    <w:name w:val="Heading 6"/>
    <w:basedOn w:val="855"/>
    <w:next w:val="855"/>
    <w:link w:val="69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2">
    <w:name w:val="Heading 6 Char"/>
    <w:basedOn w:val="857"/>
    <w:link w:val="691"/>
    <w:uiPriority w:val="9"/>
    <w:rPr>
      <w:rFonts w:ascii="Arial" w:hAnsi="Arial" w:eastAsia="Arial" w:cs="Arial"/>
      <w:b/>
      <w:bCs/>
      <w:sz w:val="22"/>
      <w:szCs w:val="22"/>
    </w:rPr>
  </w:style>
  <w:style w:type="paragraph" w:styleId="693">
    <w:name w:val="Heading 7"/>
    <w:basedOn w:val="855"/>
    <w:next w:val="855"/>
    <w:link w:val="69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4">
    <w:name w:val="Heading 7 Char"/>
    <w:basedOn w:val="857"/>
    <w:link w:val="69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5">
    <w:name w:val="Heading 8"/>
    <w:basedOn w:val="855"/>
    <w:next w:val="855"/>
    <w:link w:val="69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6">
    <w:name w:val="Heading 8 Char"/>
    <w:basedOn w:val="857"/>
    <w:link w:val="695"/>
    <w:uiPriority w:val="9"/>
    <w:rPr>
      <w:rFonts w:ascii="Arial" w:hAnsi="Arial" w:eastAsia="Arial" w:cs="Arial"/>
      <w:i/>
      <w:iCs/>
      <w:sz w:val="22"/>
      <w:szCs w:val="22"/>
    </w:rPr>
  </w:style>
  <w:style w:type="paragraph" w:styleId="697">
    <w:name w:val="Heading 9"/>
    <w:basedOn w:val="855"/>
    <w:next w:val="855"/>
    <w:link w:val="69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8">
    <w:name w:val="Heading 9 Char"/>
    <w:basedOn w:val="857"/>
    <w:link w:val="697"/>
    <w:uiPriority w:val="9"/>
    <w:rPr>
      <w:rFonts w:ascii="Arial" w:hAnsi="Arial" w:eastAsia="Arial" w:cs="Arial"/>
      <w:i/>
      <w:iCs/>
      <w:sz w:val="21"/>
      <w:szCs w:val="21"/>
    </w:rPr>
  </w:style>
  <w:style w:type="paragraph" w:styleId="699">
    <w:name w:val="No Spacing"/>
    <w:uiPriority w:val="1"/>
    <w:qFormat/>
    <w:pPr>
      <w:spacing w:before="0" w:after="0" w:line="240" w:lineRule="auto"/>
    </w:pPr>
  </w:style>
  <w:style w:type="character" w:styleId="700">
    <w:name w:val="Title Char"/>
    <w:basedOn w:val="857"/>
    <w:link w:val="862"/>
    <w:uiPriority w:val="10"/>
    <w:rPr>
      <w:sz w:val="48"/>
      <w:szCs w:val="48"/>
    </w:rPr>
  </w:style>
  <w:style w:type="paragraph" w:styleId="701">
    <w:name w:val="Subtitle"/>
    <w:basedOn w:val="855"/>
    <w:next w:val="855"/>
    <w:link w:val="702"/>
    <w:uiPriority w:val="11"/>
    <w:qFormat/>
    <w:pPr>
      <w:spacing w:before="200" w:after="200"/>
    </w:pPr>
    <w:rPr>
      <w:sz w:val="24"/>
      <w:szCs w:val="24"/>
    </w:rPr>
  </w:style>
  <w:style w:type="character" w:styleId="702">
    <w:name w:val="Subtitle Char"/>
    <w:basedOn w:val="857"/>
    <w:link w:val="701"/>
    <w:uiPriority w:val="11"/>
    <w:rPr>
      <w:sz w:val="24"/>
      <w:szCs w:val="24"/>
    </w:rPr>
  </w:style>
  <w:style w:type="paragraph" w:styleId="703">
    <w:name w:val="Quote"/>
    <w:basedOn w:val="855"/>
    <w:next w:val="855"/>
    <w:link w:val="704"/>
    <w:uiPriority w:val="29"/>
    <w:qFormat/>
    <w:pPr>
      <w:ind w:left="720" w:right="720"/>
    </w:pPr>
    <w:rPr>
      <w:i/>
    </w:rPr>
  </w:style>
  <w:style w:type="character" w:styleId="704">
    <w:name w:val="Quote Char"/>
    <w:link w:val="703"/>
    <w:uiPriority w:val="29"/>
    <w:rPr>
      <w:i/>
    </w:rPr>
  </w:style>
  <w:style w:type="paragraph" w:styleId="705">
    <w:name w:val="Intense Quote"/>
    <w:basedOn w:val="855"/>
    <w:next w:val="855"/>
    <w:link w:val="70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6">
    <w:name w:val="Intense Quote Char"/>
    <w:link w:val="705"/>
    <w:uiPriority w:val="30"/>
    <w:rPr>
      <w:i/>
    </w:rPr>
  </w:style>
  <w:style w:type="paragraph" w:styleId="707">
    <w:name w:val="Header"/>
    <w:basedOn w:val="855"/>
    <w:link w:val="70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8">
    <w:name w:val="Header Char"/>
    <w:basedOn w:val="857"/>
    <w:link w:val="707"/>
    <w:uiPriority w:val="99"/>
  </w:style>
  <w:style w:type="paragraph" w:styleId="709">
    <w:name w:val="Footer"/>
    <w:basedOn w:val="855"/>
    <w:link w:val="71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0">
    <w:name w:val="Footer Char"/>
    <w:basedOn w:val="857"/>
    <w:link w:val="709"/>
    <w:uiPriority w:val="99"/>
  </w:style>
  <w:style w:type="paragraph" w:styleId="711">
    <w:name w:val="Caption"/>
    <w:basedOn w:val="855"/>
    <w:next w:val="85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2">
    <w:name w:val="Caption Char"/>
    <w:basedOn w:val="711"/>
    <w:link w:val="709"/>
    <w:uiPriority w:val="99"/>
  </w:style>
  <w:style w:type="table" w:styleId="713">
    <w:name w:val="Table Grid Light"/>
    <w:basedOn w:val="8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Plain Table 1"/>
    <w:basedOn w:val="8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5">
    <w:name w:val="Plain Table 2"/>
    <w:basedOn w:val="85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7">
    <w:name w:val="Plain Table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Plain Table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9">
    <w:name w:val="Grid Table 1 Light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4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1">
    <w:name w:val="Grid Table 4 - Accent 1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2">
    <w:name w:val="Grid Table 4 - Accent 2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3">
    <w:name w:val="Grid Table 4 - Accent 3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4">
    <w:name w:val="Grid Table 4 - Accent 4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5">
    <w:name w:val="Grid Table 4 - Accent 5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6">
    <w:name w:val="Grid Table 4 - Accent 6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7">
    <w:name w:val="Grid Table 5 Dark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4">
    <w:name w:val="Grid Table 6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5">
    <w:name w:val="Grid Table 6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6">
    <w:name w:val="Grid Table 6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7">
    <w:name w:val="Grid Table 6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8">
    <w:name w:val="Grid Table 6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9">
    <w:name w:val="Grid Table 6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0">
    <w:name w:val="Grid Table 6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7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6">
    <w:name w:val="List Table 2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7">
    <w:name w:val="List Table 2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8">
    <w:name w:val="List Table 2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9">
    <w:name w:val="List Table 2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0">
    <w:name w:val="List Table 2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1">
    <w:name w:val="List Table 2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2">
    <w:name w:val="List Table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5 Dark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6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4">
    <w:name w:val="List Table 6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5">
    <w:name w:val="List Table 6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6">
    <w:name w:val="List Table 6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7">
    <w:name w:val="List Table 6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8">
    <w:name w:val="List Table 6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9">
    <w:name w:val="List Table 6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0">
    <w:name w:val="List Table 7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1">
    <w:name w:val="List Table 7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2">
    <w:name w:val="List Table 7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3">
    <w:name w:val="List Table 7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4">
    <w:name w:val="List Table 7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5">
    <w:name w:val="List Table 7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6">
    <w:name w:val="List Table 7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7">
    <w:name w:val="Lined - Accent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8">
    <w:name w:val="Lined - Accent 1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9">
    <w:name w:val="Lined - Accent 2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0">
    <w:name w:val="Lined - Accent 3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1">
    <w:name w:val="Lined - Accent 4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2">
    <w:name w:val="Lined - Accent 5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3">
    <w:name w:val="Lined - Accent 6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4">
    <w:name w:val="Bordered &amp; Lined - Accent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Bordered &amp; Lined - Accent 1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6">
    <w:name w:val="Bordered &amp; Lined - Accent 2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7">
    <w:name w:val="Bordered &amp; Lined - Accent 3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8">
    <w:name w:val="Bordered &amp; Lined - Accent 4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9">
    <w:name w:val="Bordered &amp; Lined - Accent 5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0">
    <w:name w:val="Bordered &amp; Lined - Accent 6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1">
    <w:name w:val="Bordered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2">
    <w:name w:val="Bordered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3">
    <w:name w:val="Bordered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4">
    <w:name w:val="Bordered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5">
    <w:name w:val="Bordered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6">
    <w:name w:val="Bordered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7">
    <w:name w:val="Bordered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8">
    <w:name w:val="footnote text"/>
    <w:basedOn w:val="855"/>
    <w:link w:val="839"/>
    <w:uiPriority w:val="99"/>
    <w:semiHidden/>
    <w:unhideWhenUsed/>
    <w:pPr>
      <w:spacing w:after="40" w:line="240" w:lineRule="auto"/>
    </w:pPr>
    <w:rPr>
      <w:sz w:val="18"/>
    </w:rPr>
  </w:style>
  <w:style w:type="character" w:styleId="839">
    <w:name w:val="Footnote Text Char"/>
    <w:link w:val="838"/>
    <w:uiPriority w:val="99"/>
    <w:rPr>
      <w:sz w:val="18"/>
    </w:rPr>
  </w:style>
  <w:style w:type="character" w:styleId="840">
    <w:name w:val="footnote reference"/>
    <w:basedOn w:val="857"/>
    <w:uiPriority w:val="99"/>
    <w:unhideWhenUsed/>
    <w:rPr>
      <w:vertAlign w:val="superscript"/>
    </w:rPr>
  </w:style>
  <w:style w:type="paragraph" w:styleId="841">
    <w:name w:val="endnote text"/>
    <w:basedOn w:val="855"/>
    <w:link w:val="842"/>
    <w:uiPriority w:val="99"/>
    <w:semiHidden/>
    <w:unhideWhenUsed/>
    <w:pPr>
      <w:spacing w:after="0" w:line="240" w:lineRule="auto"/>
    </w:pPr>
    <w:rPr>
      <w:sz w:val="20"/>
    </w:rPr>
  </w:style>
  <w:style w:type="character" w:styleId="842">
    <w:name w:val="Endnote Text Char"/>
    <w:link w:val="841"/>
    <w:uiPriority w:val="99"/>
    <w:rPr>
      <w:sz w:val="20"/>
    </w:rPr>
  </w:style>
  <w:style w:type="character" w:styleId="843">
    <w:name w:val="endnote reference"/>
    <w:basedOn w:val="857"/>
    <w:uiPriority w:val="99"/>
    <w:semiHidden/>
    <w:unhideWhenUsed/>
    <w:rPr>
      <w:vertAlign w:val="superscript"/>
    </w:rPr>
  </w:style>
  <w:style w:type="paragraph" w:styleId="844">
    <w:name w:val="toc 1"/>
    <w:basedOn w:val="855"/>
    <w:next w:val="855"/>
    <w:uiPriority w:val="39"/>
    <w:unhideWhenUsed/>
    <w:pPr>
      <w:ind w:left="0" w:right="0" w:firstLine="0"/>
      <w:spacing w:after="57"/>
    </w:pPr>
  </w:style>
  <w:style w:type="paragraph" w:styleId="845">
    <w:name w:val="toc 2"/>
    <w:basedOn w:val="855"/>
    <w:next w:val="855"/>
    <w:uiPriority w:val="39"/>
    <w:unhideWhenUsed/>
    <w:pPr>
      <w:ind w:left="283" w:right="0" w:firstLine="0"/>
      <w:spacing w:after="57"/>
    </w:pPr>
  </w:style>
  <w:style w:type="paragraph" w:styleId="846">
    <w:name w:val="toc 3"/>
    <w:basedOn w:val="855"/>
    <w:next w:val="855"/>
    <w:uiPriority w:val="39"/>
    <w:unhideWhenUsed/>
    <w:pPr>
      <w:ind w:left="567" w:right="0" w:firstLine="0"/>
      <w:spacing w:after="57"/>
    </w:pPr>
  </w:style>
  <w:style w:type="paragraph" w:styleId="847">
    <w:name w:val="toc 4"/>
    <w:basedOn w:val="855"/>
    <w:next w:val="855"/>
    <w:uiPriority w:val="39"/>
    <w:unhideWhenUsed/>
    <w:pPr>
      <w:ind w:left="850" w:right="0" w:firstLine="0"/>
      <w:spacing w:after="57"/>
    </w:pPr>
  </w:style>
  <w:style w:type="paragraph" w:styleId="848">
    <w:name w:val="toc 5"/>
    <w:basedOn w:val="855"/>
    <w:next w:val="855"/>
    <w:uiPriority w:val="39"/>
    <w:unhideWhenUsed/>
    <w:pPr>
      <w:ind w:left="1134" w:right="0" w:firstLine="0"/>
      <w:spacing w:after="57"/>
    </w:pPr>
  </w:style>
  <w:style w:type="paragraph" w:styleId="849">
    <w:name w:val="toc 6"/>
    <w:basedOn w:val="855"/>
    <w:next w:val="855"/>
    <w:uiPriority w:val="39"/>
    <w:unhideWhenUsed/>
    <w:pPr>
      <w:ind w:left="1417" w:right="0" w:firstLine="0"/>
      <w:spacing w:after="57"/>
    </w:pPr>
  </w:style>
  <w:style w:type="paragraph" w:styleId="850">
    <w:name w:val="toc 7"/>
    <w:basedOn w:val="855"/>
    <w:next w:val="855"/>
    <w:uiPriority w:val="39"/>
    <w:unhideWhenUsed/>
    <w:pPr>
      <w:ind w:left="1701" w:right="0" w:firstLine="0"/>
      <w:spacing w:after="57"/>
    </w:pPr>
  </w:style>
  <w:style w:type="paragraph" w:styleId="851">
    <w:name w:val="toc 8"/>
    <w:basedOn w:val="855"/>
    <w:next w:val="855"/>
    <w:uiPriority w:val="39"/>
    <w:unhideWhenUsed/>
    <w:pPr>
      <w:ind w:left="1984" w:right="0" w:firstLine="0"/>
      <w:spacing w:after="57"/>
    </w:pPr>
  </w:style>
  <w:style w:type="paragraph" w:styleId="852">
    <w:name w:val="toc 9"/>
    <w:basedOn w:val="855"/>
    <w:next w:val="855"/>
    <w:uiPriority w:val="39"/>
    <w:unhideWhenUsed/>
    <w:pPr>
      <w:ind w:left="2268" w:right="0" w:firstLine="0"/>
      <w:spacing w:after="57"/>
    </w:pPr>
  </w:style>
  <w:style w:type="paragraph" w:styleId="853">
    <w:name w:val="TOC Heading"/>
    <w:uiPriority w:val="39"/>
    <w:unhideWhenUsed/>
  </w:style>
  <w:style w:type="paragraph" w:styleId="854">
    <w:name w:val="table of figures"/>
    <w:basedOn w:val="855"/>
    <w:next w:val="855"/>
    <w:uiPriority w:val="99"/>
    <w:unhideWhenUsed/>
    <w:pPr>
      <w:spacing w:after="0" w:afterAutospacing="0"/>
    </w:pPr>
  </w:style>
  <w:style w:type="paragraph" w:styleId="855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56">
    <w:name w:val="Heading 2"/>
    <w:basedOn w:val="855"/>
    <w:link w:val="869"/>
    <w:uiPriority w:val="9"/>
    <w:qFormat/>
    <w:pPr>
      <w:spacing w:before="100" w:beforeAutospacing="1" w:after="100" w:afterAutospacing="1"/>
      <w:widowControl/>
      <w:outlineLvl w:val="1"/>
    </w:pPr>
    <w:rPr>
      <w:b/>
      <w:bCs/>
      <w:sz w:val="36"/>
      <w:szCs w:val="36"/>
      <w:lang w:eastAsia="ru-RU"/>
    </w:rPr>
  </w:style>
  <w:style w:type="character" w:styleId="857" w:default="1">
    <w:name w:val="Default Paragraph Font"/>
    <w:uiPriority w:val="1"/>
    <w:semiHidden/>
    <w:unhideWhenUsed/>
  </w:style>
  <w:style w:type="table" w:styleId="85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9" w:default="1">
    <w:name w:val="No List"/>
    <w:uiPriority w:val="99"/>
    <w:semiHidden/>
    <w:unhideWhenUsed/>
  </w:style>
  <w:style w:type="table" w:styleId="860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61">
    <w:name w:val="Body Text"/>
    <w:basedOn w:val="855"/>
    <w:uiPriority w:val="1"/>
    <w:qFormat/>
    <w:rPr>
      <w:sz w:val="24"/>
      <w:szCs w:val="24"/>
    </w:rPr>
  </w:style>
  <w:style w:type="paragraph" w:styleId="862">
    <w:name w:val="Title"/>
    <w:basedOn w:val="855"/>
    <w:uiPriority w:val="10"/>
    <w:qFormat/>
    <w:pPr>
      <w:ind w:left="240"/>
      <w:spacing w:before="58"/>
    </w:pPr>
    <w:rPr>
      <w:b/>
      <w:bCs/>
      <w:sz w:val="36"/>
      <w:szCs w:val="36"/>
    </w:rPr>
  </w:style>
  <w:style w:type="paragraph" w:styleId="863">
    <w:name w:val="List Paragraph"/>
    <w:basedOn w:val="855"/>
    <w:uiPriority w:val="1"/>
    <w:qFormat/>
    <w:pPr>
      <w:ind w:left="600" w:hanging="360"/>
    </w:pPr>
  </w:style>
  <w:style w:type="paragraph" w:styleId="864" w:customStyle="1">
    <w:name w:val="Table Paragraph"/>
    <w:basedOn w:val="855"/>
    <w:uiPriority w:val="1"/>
    <w:qFormat/>
    <w:pPr>
      <w:ind w:left="65"/>
      <w:spacing w:before="77"/>
    </w:pPr>
  </w:style>
  <w:style w:type="character" w:styleId="865">
    <w:name w:val="Strong"/>
    <w:basedOn w:val="857"/>
    <w:uiPriority w:val="22"/>
    <w:qFormat/>
    <w:rPr>
      <w:b/>
      <w:bCs/>
    </w:rPr>
  </w:style>
  <w:style w:type="table" w:styleId="866">
    <w:name w:val="Grid Table Light"/>
    <w:basedOn w:val="858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67">
    <w:name w:val="Hyperlink"/>
    <w:basedOn w:val="857"/>
    <w:uiPriority w:val="99"/>
    <w:semiHidden/>
    <w:unhideWhenUsed/>
    <w:rPr>
      <w:color w:val="0000ff"/>
      <w:u w:val="single"/>
    </w:rPr>
  </w:style>
  <w:style w:type="paragraph" w:styleId="868">
    <w:name w:val="Normal (Web)"/>
    <w:basedOn w:val="855"/>
    <w:uiPriority w:val="99"/>
    <w:unhideWhenUsed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character" w:styleId="869" w:customStyle="1">
    <w:name w:val="Заголовок 2 Знак"/>
    <w:basedOn w:val="857"/>
    <w:link w:val="856"/>
    <w:uiPriority w:val="9"/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table" w:styleId="870">
    <w:name w:val="Table Grid"/>
    <w:basedOn w:val="858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Ксения Гончар</cp:lastModifiedBy>
  <cp:revision>82</cp:revision>
  <dcterms:created xsi:type="dcterms:W3CDTF">2025-12-18T13:25:00Z</dcterms:created>
  <dcterms:modified xsi:type="dcterms:W3CDTF">2026-04-17T12:47:25Z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