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6D7" w:rsidRPr="00EE1BC8" w:rsidRDefault="007616D7" w:rsidP="007616D7">
      <w:pPr>
        <w:pStyle w:val="a4"/>
        <w:rPr>
          <w:sz w:val="24"/>
          <w:szCs w:val="24"/>
        </w:rPr>
      </w:pPr>
      <w:r w:rsidRPr="00EE1BC8">
        <w:rPr>
          <w:sz w:val="24"/>
          <w:szCs w:val="24"/>
        </w:rPr>
        <w:t>Описание ТБП59: "Оценить доказательства по делу" TO BE</w:t>
      </w:r>
    </w:p>
    <w:p w:rsidR="007616D7" w:rsidRPr="00EE1BC8" w:rsidRDefault="007616D7" w:rsidP="007616D7">
      <w:pPr>
        <w:pStyle w:val="a3"/>
        <w:rPr>
          <w:b/>
        </w:rPr>
      </w:pPr>
    </w:p>
    <w:p w:rsidR="007616D7" w:rsidRPr="00EE1BC8" w:rsidRDefault="007616D7" w:rsidP="007616D7">
      <w:pPr>
        <w:pStyle w:val="a3"/>
        <w:spacing w:before="86"/>
        <w:rPr>
          <w:b/>
        </w:rPr>
      </w:pPr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2797"/>
        <w:gridCol w:w="9736"/>
      </w:tblGrid>
      <w:tr w:rsidR="007616D7" w:rsidRPr="00EE1BC8" w:rsidTr="002870A4">
        <w:trPr>
          <w:trHeight w:val="280"/>
        </w:trPr>
        <w:tc>
          <w:tcPr>
            <w:tcW w:w="2797" w:type="dxa"/>
          </w:tcPr>
          <w:p w:rsidR="007616D7" w:rsidRPr="00EE1BC8" w:rsidRDefault="007616D7" w:rsidP="00914A18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bookmarkStart w:id="0" w:name="_GoBack"/>
            <w:r w:rsidRPr="00EE1BC8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="00701DC3" w:rsidRPr="00EE1BC8">
              <w:rPr>
                <w:b/>
                <w:spacing w:val="-2"/>
                <w:w w:val="90"/>
                <w:sz w:val="24"/>
                <w:szCs w:val="24"/>
              </w:rPr>
              <w:t xml:space="preserve"> </w:t>
            </w:r>
            <w:r w:rsidRPr="00EE1BC8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ТБП59. Оценить доказательства по делу</w:t>
            </w:r>
          </w:p>
        </w:tc>
      </w:tr>
      <w:tr w:rsidR="007616D7" w:rsidRPr="00EE1BC8" w:rsidTr="002870A4">
        <w:trPr>
          <w:trHeight w:val="188"/>
        </w:trPr>
        <w:tc>
          <w:tcPr>
            <w:tcW w:w="2797" w:type="dxa"/>
          </w:tcPr>
          <w:p w:rsidR="007616D7" w:rsidRPr="00EE1BC8" w:rsidRDefault="007616D7" w:rsidP="00914A18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EE1BC8">
              <w:rPr>
                <w:b/>
                <w:w w:val="90"/>
                <w:sz w:val="24"/>
                <w:szCs w:val="24"/>
              </w:rPr>
              <w:t>Суть</w:t>
            </w:r>
            <w:r w:rsidR="0064070C" w:rsidRPr="00EE1BC8">
              <w:rPr>
                <w:b/>
                <w:w w:val="90"/>
                <w:sz w:val="24"/>
                <w:szCs w:val="24"/>
              </w:rPr>
              <w:t xml:space="preserve"> </w:t>
            </w:r>
            <w:r w:rsidRPr="00EE1BC8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Судья/тройка судей осуществляет оценку представленных по делу доказательств с поддержкой системы: первичные проверки доказательства, принятие решения о приобщении либо отказе в приобщении, при необходимости - проверка расчетов сумм, оценка доказательств в совокупности и достаточности, фиксация обоснований отклонения/недостающих доказательств и сохранение результатов для последующего использования в судебном акте.</w:t>
            </w:r>
          </w:p>
        </w:tc>
      </w:tr>
      <w:tr w:rsidR="007616D7" w:rsidRPr="00EE1BC8" w:rsidTr="002870A4">
        <w:trPr>
          <w:trHeight w:val="282"/>
        </w:trPr>
        <w:tc>
          <w:tcPr>
            <w:tcW w:w="2797" w:type="dxa"/>
          </w:tcPr>
          <w:p w:rsidR="007616D7" w:rsidRPr="00EE1BC8" w:rsidRDefault="007616D7" w:rsidP="00914A18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EE1BC8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="0064070C" w:rsidRPr="00EE1BC8">
              <w:rPr>
                <w:b/>
                <w:spacing w:val="-2"/>
                <w:w w:val="90"/>
                <w:sz w:val="24"/>
                <w:szCs w:val="24"/>
              </w:rPr>
              <w:t xml:space="preserve"> </w:t>
            </w:r>
            <w:r w:rsidRPr="00EE1BC8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Судья/Тройка судей; Секретарь СЗ/Помощник судьи; Система</w:t>
            </w:r>
          </w:p>
        </w:tc>
      </w:tr>
      <w:tr w:rsidR="007616D7" w:rsidRPr="00EE1BC8" w:rsidTr="002870A4">
        <w:trPr>
          <w:trHeight w:val="1555"/>
        </w:trPr>
        <w:tc>
          <w:tcPr>
            <w:tcW w:w="2797" w:type="dxa"/>
          </w:tcPr>
          <w:p w:rsidR="007616D7" w:rsidRPr="00EE1BC8" w:rsidRDefault="007616D7" w:rsidP="00914A18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EE1BC8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6" w:type="dxa"/>
          </w:tcPr>
          <w:p w:rsidR="0002418F" w:rsidRPr="00EE1BC8" w:rsidRDefault="0002418F" w:rsidP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"Арбитражный процессуальный кодекс Российской Федерации" от 24.07.2002 № 95-ФЗ</w:t>
            </w:r>
          </w:p>
          <w:p w:rsidR="003F20CE" w:rsidRPr="00EE1BC8" w:rsidRDefault="0002418F" w:rsidP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bookmarkEnd w:id="0"/>
    </w:tbl>
    <w:p w:rsidR="007616D7" w:rsidRPr="00EE1BC8" w:rsidRDefault="007616D7" w:rsidP="007616D7">
      <w:pPr>
        <w:pStyle w:val="a3"/>
        <w:spacing w:before="38"/>
        <w:rPr>
          <w:b/>
        </w:rPr>
      </w:pPr>
    </w:p>
    <w:p w:rsidR="007616D7" w:rsidRPr="00EE1BC8" w:rsidRDefault="007616D7" w:rsidP="007616D7">
      <w:pPr>
        <w:pStyle w:val="a3"/>
        <w:numPr>
          <w:ilvl w:val="0"/>
          <w:numId w:val="13"/>
        </w:numPr>
        <w:rPr>
          <w:spacing w:val="-5"/>
        </w:rPr>
      </w:pPr>
      <w:r w:rsidRPr="00EE1BC8">
        <w:t>Реестр</w:t>
      </w:r>
      <w:r w:rsidRPr="00EE1BC8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1"/>
        <w:gridCol w:w="1472"/>
        <w:gridCol w:w="6076"/>
        <w:gridCol w:w="4359"/>
      </w:tblGrid>
      <w:tr w:rsidR="003F20CE" w:rsidRPr="00EE1BC8" w:rsidTr="005D33F0">
        <w:tc>
          <w:tcPr>
            <w:tcW w:w="561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№</w:t>
            </w:r>
          </w:p>
        </w:tc>
        <w:tc>
          <w:tcPr>
            <w:tcW w:w="1472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Я КАК</w:t>
            </w:r>
          </w:p>
        </w:tc>
        <w:tc>
          <w:tcPr>
            <w:tcW w:w="6076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ХОЧУ</w:t>
            </w:r>
          </w:p>
        </w:tc>
        <w:tc>
          <w:tcPr>
            <w:tcW w:w="4359" w:type="dxa"/>
          </w:tcPr>
          <w:p w:rsidR="003F20CE" w:rsidRPr="00EE1BC8" w:rsidRDefault="0002418F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ЧТОБЫ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принимать решение о необходимости оценки представленных доказательств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всестороннее и объективное исследование материалов дела в соответствии со ст. 71 АПК РФ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 xml:space="preserve">система автоматически изучала содержание и форму представленных доказательств с помощью </w:t>
            </w:r>
            <w:proofErr w:type="spellStart"/>
            <w:r w:rsidRPr="00EE1BC8">
              <w:rPr>
                <w:sz w:val="24"/>
                <w:szCs w:val="24"/>
              </w:rPr>
              <w:t>OCR+</w:t>
            </w:r>
            <w:r w:rsidR="005D33F0" w:rsidRPr="00EE1BC8">
              <w:rPr>
                <w:sz w:val="24"/>
                <w:szCs w:val="24"/>
              </w:rPr>
              <w:t>сервис</w:t>
            </w:r>
            <w:proofErr w:type="spellEnd"/>
            <w:r w:rsidR="005D33F0" w:rsidRPr="00EE1BC8">
              <w:rPr>
                <w:sz w:val="24"/>
                <w:szCs w:val="24"/>
              </w:rPr>
              <w:t xml:space="preserve"> помощи принятия решений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сэкономить время при анализе материалов дела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3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получать от системы автоматическую оценку относимости доказательств на основе ключевых слов и категорий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быстро определить отношение доказательств к рассматриваемому делу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4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анализировала достоверность доказательств с проверкой подлинности документов и выявлением противоречий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объективную оценку соответствия сведений действительности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5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5D33F0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</w:t>
            </w:r>
            <w:r w:rsidR="00661163" w:rsidRPr="00EE1BC8">
              <w:rPr>
                <w:sz w:val="24"/>
                <w:szCs w:val="24"/>
              </w:rPr>
              <w:t xml:space="preserve"> проводила анализ допустимости доказательств на основе всех материалов дела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суждение о соответствии доказательств требованиям ст. 68 АПК РФ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6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формировала отчет о проверке доказательств с уведомлением о необходимости действий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обобщенную информацию о результатах системного анализа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7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проверять выводы системы о доказательствах в специальном типовом процессе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убедиться в корректности автоматического анализа перед принятием решений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8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принимать решение о том, относится ли доказательство к обстоятельствам дела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определить возможность его приобщения к материалам дела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9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помогала формировать запись об отказе в приобщении доказательств в протокол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документальное оформление судебных решений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10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определять необходимость проверки расчетов по представленным документам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установить достоверность финансовых требований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11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автоматически производила расчет сумм по установленным правилам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независимую проверку финансовых расчетов сторон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12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проверять и пересчитывать суммы, указанные в представленных документах, используя выводы системы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установить правильность финансовых расчетов по делу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13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проводила автоматический анализ достаточности представленных доказательств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оценку полноты доказательственной базы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14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автоматически анализировала взаимосвязи между доказательствами и выявляла противоречия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оценку согласованности доказательственной базы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15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автоматически проверяла полноту оценки всех представленных доказательств и доводов участников процесса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убедиться в отсутствии неоцененных материалов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16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автоматически выявляла пробелы в доказательственной базе и определяла неустановленные обстоятельства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объективную оценку полноты исследования фактов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17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формировала рекомендации по отражению установленных и неустановленных обстоятельств в судебном акте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помощь при составлении мотивировочной части решения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18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предоставляла выбор из стандартного списка оснований для отклонения доказательств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единообразие судебной практики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19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автоматически сохраняла все данные оценки доказательств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их использование в дальнейших этапах судебного разбирательства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20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завершить процесс оценки доказательств с принятием итогового решения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отразить результаты в судебном акте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21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Секретарь СЗ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валидировать рекомендации системы при занесении отказов в приобщении доказательств в протокол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правильность оформления судебных документов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22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Помощник судьи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участвовать в валидации рекомендаций LLM при формировании записей в протокол об отказе в приобщении доказательств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корректность документирования судебных решений</w:t>
            </w:r>
          </w:p>
        </w:tc>
      </w:tr>
      <w:tr w:rsidR="003F20CE" w:rsidRPr="00EE1BC8" w:rsidTr="005D33F0">
        <w:tc>
          <w:tcPr>
            <w:tcW w:w="561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23</w:t>
            </w:r>
          </w:p>
        </w:tc>
        <w:tc>
          <w:tcPr>
            <w:tcW w:w="1472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Лицо, участвующее в деле</w:t>
            </w:r>
          </w:p>
        </w:tc>
        <w:tc>
          <w:tcPr>
            <w:tcW w:w="6076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представлять доказательства для их последующей оценки судом</w:t>
            </w:r>
          </w:p>
        </w:tc>
        <w:tc>
          <w:tcPr>
            <w:tcW w:w="4359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защиту своих прав и интересов в арбитражном процессе</w:t>
            </w:r>
          </w:p>
        </w:tc>
      </w:tr>
    </w:tbl>
    <w:p w:rsidR="007616D7" w:rsidRPr="00EE1BC8" w:rsidRDefault="007616D7" w:rsidP="007616D7">
      <w:pPr>
        <w:pStyle w:val="a3"/>
        <w:spacing w:before="63"/>
      </w:pPr>
    </w:p>
    <w:p w:rsidR="007616D7" w:rsidRPr="00EE1BC8" w:rsidRDefault="007616D7" w:rsidP="007616D7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EE1BC8">
        <w:rPr>
          <w:sz w:val="24"/>
          <w:szCs w:val="24"/>
        </w:rPr>
        <w:t>Описаниесхемы</w:t>
      </w:r>
      <w:r w:rsidRPr="00EE1BC8">
        <w:rPr>
          <w:spacing w:val="-2"/>
          <w:sz w:val="24"/>
          <w:szCs w:val="24"/>
        </w:rPr>
        <w:t>процесса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6"/>
        <w:gridCol w:w="5026"/>
        <w:gridCol w:w="11774"/>
        <w:gridCol w:w="2534"/>
      </w:tblGrid>
      <w:tr w:rsidR="007616D7" w:rsidRPr="00EE1BC8" w:rsidTr="00661163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EE1BC8">
              <w:rPr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EE1BC8">
              <w:rPr>
                <w:bCs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EE1BC8">
              <w:rPr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Cs/>
                <w:sz w:val="24"/>
                <w:szCs w:val="24"/>
                <w:lang w:eastAsia="ru-RU"/>
              </w:rPr>
            </w:pPr>
            <w:r w:rsidRPr="00EE1BC8">
              <w:rPr>
                <w:bCs/>
                <w:sz w:val="24"/>
                <w:szCs w:val="24"/>
                <w:lang w:eastAsia="ru-RU"/>
              </w:rPr>
              <w:t>Выявленные нормативные ограничения*</w:t>
            </w: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0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Появилась необходимость оценить доказательства по делу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Простое начальное событие</w:t>
            </w:r>
            <w:r w:rsidRPr="00EE1BC8">
              <w:rPr>
                <w:sz w:val="24"/>
                <w:szCs w:val="24"/>
              </w:rPr>
              <w:br/>
              <w:t>Назначение: Фиксация факта необходимости оценки доказательств по делу результатом будет зафиксирована необходимость оценки доказательств по делу.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Проанализировать представленное доказательство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Извлечение ключевых атрибутов доказательства и подготовка данных для дальнейших проверок (в т.ч. OCR/структурирование) результатом будет сформированы извлечённые реквизиты и структурированные данные по доказательству.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Оценить относимость доказательства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 xml:space="preserve">Назначение: Предварительная автоматическая оценка относимости доказательства к обстоятельствам, подлежащим установлению по делу </w:t>
            </w:r>
            <w:proofErr w:type="gramStart"/>
            <w:r w:rsidRPr="00EE1BC8">
              <w:rPr>
                <w:sz w:val="24"/>
                <w:szCs w:val="24"/>
              </w:rPr>
              <w:t>результатом</w:t>
            </w:r>
            <w:proofErr w:type="gramEnd"/>
            <w:r w:rsidRPr="00EE1BC8">
              <w:rPr>
                <w:sz w:val="24"/>
                <w:szCs w:val="24"/>
              </w:rPr>
              <w:t xml:space="preserve"> будет сформирован предварительный вывод об относимости доказательства.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данные: Отсутствуют</w:t>
            </w:r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3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Оценить достоверность доказательства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Предварительная автоматическая оценка достоверности доказательства и выявление признаков противоречий/сомнений результатом будет сформирован предварительный вывод о достоверности и перечень выявленных несоответствий (при наличии).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4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Оценить допустимость доказательства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Предварительная автоматическая проверка допустимости доказательства с учетом формальных признаков и источника получения результатом будет сформирован предварительный вывод о допустимости доказательства.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5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Формирование протокола проверки доказательства с результатами автоматических оценок и выявленными замечаниями результатом будет сформирован протокол проверки доказательства.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6</w:t>
            </w:r>
          </w:p>
        </w:tc>
        <w:tc>
          <w:tcPr>
            <w:tcW w:w="5026" w:type="dxa"/>
          </w:tcPr>
          <w:p w:rsidR="00661163" w:rsidRPr="00EE1BC8" w:rsidRDefault="002870A4" w:rsidP="00661163">
            <w:pPr>
              <w:rPr>
                <w:color w:val="0000FF"/>
                <w:sz w:val="24"/>
                <w:szCs w:val="24"/>
              </w:rPr>
            </w:pPr>
            <w:hyperlink r:id="rId5" w:history="1">
              <w:r w:rsidR="00661163" w:rsidRPr="00EE1BC8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Вызов активности</w:t>
            </w:r>
            <w:r w:rsidRPr="00EE1BC8">
              <w:rPr>
                <w:sz w:val="24"/>
                <w:szCs w:val="24"/>
              </w:rPr>
              <w:br/>
              <w:t>Назначение: Переход к типовому процессу "ТБП139.Проверить выводы системы" для валидации результатов автоматических проверок результатом будет результаты проверок переданы в типовой процесс ТБП139 для валидации судьёй.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EE1BC8">
              <w:rPr>
                <w:sz w:val="24"/>
                <w:szCs w:val="24"/>
              </w:rPr>
              <w:br/>
              <w:t>Исходящие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7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Доказательство относится к делу?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Развилка «ИЛИ/ИЛИ»</w:t>
            </w:r>
            <w:r w:rsidRPr="00EE1BC8">
              <w:rPr>
                <w:sz w:val="24"/>
                <w:szCs w:val="24"/>
              </w:rPr>
              <w:br/>
              <w:t>Назначение: Эксклюзивный шлюз. Да: переход к шагу 10. Нет: переход к шагу 8.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</w:r>
            <w:r w:rsidRPr="00EE1BC8">
              <w:rPr>
                <w:sz w:val="24"/>
                <w:szCs w:val="24"/>
              </w:rPr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8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E1BC8">
              <w:rPr>
                <w:color w:val="000000"/>
                <w:sz w:val="24"/>
                <w:szCs w:val="24"/>
              </w:rPr>
              <w:t>Зафиксироватьв</w:t>
            </w:r>
            <w:proofErr w:type="spellEnd"/>
            <w:r w:rsidRPr="00EE1BC8">
              <w:rPr>
                <w:color w:val="000000"/>
                <w:sz w:val="24"/>
                <w:szCs w:val="24"/>
              </w:rPr>
              <w:t xml:space="preserve"> протоколе отказ в приобщении доказательств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Формирование и сохранение записи об отказе в приобщении доказательства к материалам дела результатом будет создана и сохранена запись об отказе в приобщении доказательства.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Запись об отказе в приобщении доказательства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9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Отказано в приобщении доказательства к материалам дела, т.к. оно не имеет отношения к делу.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Простое завершающее событие</w:t>
            </w:r>
            <w:r w:rsidRPr="00EE1BC8">
              <w:rPr>
                <w:sz w:val="24"/>
                <w:szCs w:val="24"/>
              </w:rPr>
              <w:br/>
              <w:t>Назначение: Завершение сценария отказа в приобщении доказательства с сохранением принятого решения результатом будет отказ в приобщении доказательства зафиксирован, сценарий завершён.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10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Требуется проверка расчетов сумм, указанных в документах?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Развилка «ИЛИ/ИЛИ»</w:t>
            </w:r>
            <w:r w:rsidRPr="00EE1BC8">
              <w:rPr>
                <w:sz w:val="24"/>
                <w:szCs w:val="24"/>
              </w:rPr>
              <w:br/>
              <w:t>Назначение: Эксклюзивный шлюз. Да: переход к шагу 11. Нет: переход к шагу 15.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</w:t>
            </w:r>
            <w:r w:rsidRPr="00EE1BC8">
              <w:rPr>
                <w:sz w:val="24"/>
                <w:szCs w:val="24"/>
              </w:rPr>
              <w:t>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11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Запустить расчет сумм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Пользовательская задача</w:t>
            </w:r>
            <w:r w:rsidRPr="00EE1BC8">
              <w:rPr>
                <w:sz w:val="24"/>
                <w:szCs w:val="24"/>
              </w:rPr>
              <w:br/>
              <w:t>Назначение: Инициирование проверки расчетов сумм, указанных в документах, для последующего автоматического расчета системой результатом будет инициирована процедура автоматического расчёта сумм.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12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Произвести расчет сумм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Автоматический расчет сумм по данным документов и подготовка результата для проверки пользователем результатом будет получен результат расчёта сумм по данным документов.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13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Сформировать протокол проверки расчетов сумм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Формирование протокола проверки расчетов сумм с детализацией результата расчета и исходных данных результатом будет сформирован протокол проверки расчётов сумм.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Протокол проверки расчетов сумм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14</w:t>
            </w:r>
          </w:p>
        </w:tc>
        <w:tc>
          <w:tcPr>
            <w:tcW w:w="5026" w:type="dxa"/>
          </w:tcPr>
          <w:p w:rsidR="00661163" w:rsidRPr="00EE1BC8" w:rsidRDefault="002870A4" w:rsidP="00661163">
            <w:pPr>
              <w:rPr>
                <w:color w:val="0000FF"/>
                <w:sz w:val="24"/>
                <w:szCs w:val="24"/>
              </w:rPr>
            </w:pPr>
            <w:hyperlink r:id="rId6" w:history="1">
              <w:r w:rsidR="00661163" w:rsidRPr="00EE1BC8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Вызов активности</w:t>
            </w:r>
            <w:r w:rsidRPr="00EE1BC8">
              <w:rPr>
                <w:sz w:val="24"/>
                <w:szCs w:val="24"/>
              </w:rPr>
              <w:br/>
              <w:t>Назначение: Переход к типовому процессу "ТБП139.Проверить выводы системы" для валидации результатов автоматических проверок результатом будет результаты проверки расчётов переданы в типовой процесс ТБП139 для валидации судьёй.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данные: Протокол проверки расчетов сумм</w:t>
            </w:r>
            <w:r w:rsidRPr="00EE1BC8">
              <w:rPr>
                <w:sz w:val="24"/>
                <w:szCs w:val="24"/>
              </w:rPr>
              <w:br/>
              <w:t>Исходящие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15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 xml:space="preserve">Тип: </w:t>
            </w:r>
            <w:r w:rsidRPr="00EE1BC8">
              <w:rPr>
                <w:sz w:val="24"/>
                <w:szCs w:val="24"/>
              </w:rPr>
              <w:t>Сходящаяся развилка</w:t>
            </w:r>
            <w:r w:rsidRPr="00EE1BC8">
              <w:rPr>
                <w:sz w:val="24"/>
                <w:szCs w:val="24"/>
              </w:rPr>
              <w:br/>
              <w:t>Назначение: Сходящийся шлюз (слияние). Объединение ветвей после шага 10 (ветка «Нет») и после завершения проверки расчётов (шаг 14). Переход к шагу 16.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16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Оценить достаточность доказательств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Пользовательская задача</w:t>
            </w:r>
            <w:r w:rsidRPr="00EE1BC8">
              <w:rPr>
                <w:sz w:val="24"/>
                <w:szCs w:val="24"/>
              </w:rPr>
              <w:br/>
              <w:t xml:space="preserve">Назначение: Оценка достаточности совокупности доказательств для предмета доказывания, определенного судом </w:t>
            </w:r>
            <w:proofErr w:type="gramStart"/>
            <w:r w:rsidRPr="00EE1BC8">
              <w:rPr>
                <w:sz w:val="24"/>
                <w:szCs w:val="24"/>
              </w:rPr>
              <w:t>результатом</w:t>
            </w:r>
            <w:proofErr w:type="gramEnd"/>
            <w:r w:rsidRPr="00EE1BC8">
              <w:rPr>
                <w:sz w:val="24"/>
                <w:szCs w:val="24"/>
              </w:rPr>
              <w:t xml:space="preserve"> будет сформирован вывод судьи о достаточности совокупности доказательств.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данные: Отсутствуют</w:t>
            </w:r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17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Достаточно доказательств для предмета доказывания, определенного судом?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Развилка «ИЛИ/ИЛИ»</w:t>
            </w:r>
            <w:r w:rsidRPr="00EE1BC8">
              <w:rPr>
                <w:sz w:val="24"/>
                <w:szCs w:val="24"/>
              </w:rPr>
              <w:br/>
              <w:t>Назначение: Эксклюзивный шлюз. Да: переход к шагу 19. Нет: перехо</w:t>
            </w:r>
            <w:r w:rsidRPr="00EE1BC8">
              <w:rPr>
                <w:sz w:val="24"/>
                <w:szCs w:val="24"/>
              </w:rPr>
              <w:t>д к шагу 18.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18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Зафиксировать, каких доказательств недостаточно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Пользовательская задача</w:t>
            </w:r>
            <w:r w:rsidRPr="00EE1BC8">
              <w:rPr>
                <w:sz w:val="24"/>
                <w:szCs w:val="24"/>
              </w:rPr>
              <w:br/>
              <w:t>Назначение: Фиксация перечня недостающих доказательств и/или сведений для установления обстоятельств по делу результатом будет зафиксирован перечень недостающих доказательств (при необходимости).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19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Оценить взаимную связь доказательств в совокупности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Пользовательская задача</w:t>
            </w:r>
            <w:r w:rsidRPr="00EE1BC8">
              <w:rPr>
                <w:sz w:val="24"/>
                <w:szCs w:val="24"/>
              </w:rPr>
              <w:br/>
              <w:t>Назначение: Оценка взаимной связи доказательств в совокупности и выявление согласованности/противоречий между ними результатом будет сформирован вывод о взаимной связи доказательств и наличии/отсутствии противоречий.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20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Суд считает необходимым отклонить ряд доказательств/доводов?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Развилка «ИЛИ/ИЛИ»</w:t>
            </w:r>
            <w:r w:rsidRPr="00EE1BC8">
              <w:rPr>
                <w:sz w:val="24"/>
                <w:szCs w:val="24"/>
              </w:rPr>
              <w:br/>
              <w:t>Назначение: Эксклюзивный шлюз. Да: переход к шагу 26. Нет: переход к шагу 21.</w:t>
            </w:r>
            <w:r w:rsidRPr="00EE1BC8">
              <w:rPr>
                <w:sz w:val="24"/>
                <w:szCs w:val="24"/>
              </w:rPr>
              <w:br/>
              <w:t>Роль: Судь</w:t>
            </w:r>
            <w:r w:rsidRPr="00EE1BC8">
              <w:rPr>
                <w:sz w:val="24"/>
                <w:szCs w:val="24"/>
              </w:rPr>
              <w:t>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21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Все обстоятельства, имеющие значение для дела, установлены?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Развилка «ИЛИ/ИЛИ»</w:t>
            </w:r>
            <w:r w:rsidRPr="00EE1BC8">
              <w:rPr>
                <w:sz w:val="24"/>
                <w:szCs w:val="24"/>
              </w:rPr>
              <w:br/>
              <w:t>Назначение: Эксклюзивный шлюз. Да: переход к шагу 25. Нет: переход к шагу 22.</w:t>
            </w:r>
            <w:r w:rsidRPr="00EE1BC8">
              <w:rPr>
                <w:sz w:val="24"/>
                <w:szCs w:val="24"/>
              </w:rPr>
              <w:br/>
              <w:t>Роль: Судья/Тро</w:t>
            </w:r>
            <w:r w:rsidRPr="00EE1BC8">
              <w:rPr>
                <w:sz w:val="24"/>
                <w:szCs w:val="24"/>
              </w:rPr>
              <w:t>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22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Сходящаяся развилка</w:t>
            </w:r>
            <w:r w:rsidRPr="00EE1BC8">
              <w:rPr>
                <w:sz w:val="24"/>
                <w:szCs w:val="24"/>
              </w:rPr>
              <w:br/>
              <w:t>Назначение: Сходящийся шлюз (слияние). Объединение ветвей после шага 18 и после шага 21 (ветка «Нет»). Переход к шагу 23.</w:t>
            </w:r>
            <w:r w:rsidRPr="00EE1BC8">
              <w:rPr>
                <w:sz w:val="24"/>
                <w:szCs w:val="24"/>
              </w:rPr>
              <w:br/>
              <w:t>Роль: Судья/Тро</w:t>
            </w:r>
            <w:r w:rsidRPr="00EE1BC8">
              <w:rPr>
                <w:sz w:val="24"/>
                <w:szCs w:val="24"/>
              </w:rPr>
              <w:t>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23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Определить, какие обстоятельства не установлены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Пользовательская задача</w:t>
            </w:r>
            <w:r w:rsidRPr="00EE1BC8">
              <w:rPr>
                <w:sz w:val="24"/>
                <w:szCs w:val="24"/>
              </w:rPr>
              <w:br/>
              <w:t xml:space="preserve">Назначение: Определение перечня неустановленных обстоятельств, имеющих значение для дела </w:t>
            </w:r>
            <w:proofErr w:type="gramStart"/>
            <w:r w:rsidRPr="00EE1BC8">
              <w:rPr>
                <w:sz w:val="24"/>
                <w:szCs w:val="24"/>
              </w:rPr>
              <w:t>результатом</w:t>
            </w:r>
            <w:proofErr w:type="gramEnd"/>
            <w:r w:rsidRPr="00EE1BC8">
              <w:rPr>
                <w:sz w:val="24"/>
                <w:szCs w:val="24"/>
              </w:rPr>
              <w:t xml:space="preserve"> будет определён перечень неустановленных обстоятельств, имеющих значение для дела.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данные: Отсутствуют</w:t>
            </w:r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24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Отразить обстоятельства в СА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Фиксация установленных/неустановленных обстоятельств в структуре данных для использования в судебном акте результатом будет установленные/неустановленные обстоятельства отражены в СА.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25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Сходящаяся развилка</w:t>
            </w:r>
            <w:r w:rsidRPr="00EE1BC8">
              <w:rPr>
                <w:sz w:val="24"/>
                <w:szCs w:val="24"/>
              </w:rPr>
              <w:br/>
              <w:t>Назначение: Сходящийся шлюз (слияние). Объединение ветвей после шага 21 (ветка «Да») и после шага 24. Переход к шагу 27.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26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Указать основание отклонения доказательств и доводов в СА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Пользовательская задача</w:t>
            </w:r>
            <w:r w:rsidRPr="00EE1BC8">
              <w:rPr>
                <w:sz w:val="24"/>
                <w:szCs w:val="24"/>
              </w:rPr>
              <w:br/>
              <w:t>Назначение: Фиксация оснований отклонения доказательств и доводов для последующего отражения в судебном акте результатом будет основания отклонения доказательств и доводов зафиксированы в СА (при необходимости).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27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1774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Сходящаяся развилка</w:t>
            </w:r>
            <w:r w:rsidRPr="00EE1BC8">
              <w:rPr>
                <w:sz w:val="24"/>
                <w:szCs w:val="24"/>
              </w:rPr>
              <w:br/>
              <w:t xml:space="preserve">Назначение: Сходящийся шлюз (слияние). Объединение ветвей после шага 26 и после шага 25. </w:t>
            </w:r>
            <w:r w:rsidRPr="00EE1BC8">
              <w:rPr>
                <w:sz w:val="24"/>
                <w:szCs w:val="24"/>
              </w:rPr>
              <w:t>Переход к шагу 28.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28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Сохранить данные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Сервисная задача</w:t>
            </w:r>
            <w:r w:rsidRPr="00EE1BC8">
              <w:rPr>
                <w:sz w:val="24"/>
                <w:szCs w:val="24"/>
              </w:rPr>
              <w:br/>
              <w:t>Назначение: Сохранение результатов оценки доказательств и связанных обоснований для последующего использования в СА результатом будет сохранён комплект данных оценки доказательств и обоснований для последующего использования в СА.</w:t>
            </w:r>
            <w:r w:rsidRPr="00EE1BC8">
              <w:rPr>
                <w:sz w:val="24"/>
                <w:szCs w:val="24"/>
              </w:rPr>
              <w:br/>
              <w:t>Роль: Система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  <w:tr w:rsidR="00661163" w:rsidRPr="00EE1BC8" w:rsidTr="00661163">
        <w:tc>
          <w:tcPr>
            <w:tcW w:w="456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29</w:t>
            </w:r>
          </w:p>
        </w:tc>
        <w:tc>
          <w:tcPr>
            <w:tcW w:w="5026" w:type="dxa"/>
          </w:tcPr>
          <w:p w:rsidR="00661163" w:rsidRPr="00EE1BC8" w:rsidRDefault="00661163" w:rsidP="00661163">
            <w:pPr>
              <w:rPr>
                <w:color w:val="000000"/>
                <w:sz w:val="24"/>
                <w:szCs w:val="24"/>
              </w:rPr>
            </w:pPr>
            <w:r w:rsidRPr="00EE1BC8">
              <w:rPr>
                <w:color w:val="000000"/>
                <w:sz w:val="24"/>
                <w:szCs w:val="24"/>
              </w:rPr>
              <w:t>Оценка доказательств по делу проведена.</w:t>
            </w:r>
          </w:p>
        </w:tc>
        <w:tc>
          <w:tcPr>
            <w:tcW w:w="1177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Тип: Простое завершающее событие</w:t>
            </w:r>
            <w:r w:rsidRPr="00EE1BC8">
              <w:rPr>
                <w:sz w:val="24"/>
                <w:szCs w:val="24"/>
              </w:rPr>
              <w:br/>
              <w:t>Назначение: Фиксация завершения оценки доказательств по делу результатом будет процесс оценки доказательств завершён, статус зафиксирован.</w:t>
            </w:r>
            <w:r w:rsidRPr="00EE1BC8">
              <w:rPr>
                <w:sz w:val="24"/>
                <w:szCs w:val="24"/>
              </w:rPr>
              <w:br/>
              <w:t>Роль: Судья/Тройка судей</w:t>
            </w:r>
            <w:r w:rsidRPr="00EE1BC8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EE1BC8">
              <w:rPr>
                <w:sz w:val="24"/>
                <w:szCs w:val="24"/>
              </w:rPr>
              <w:t>: Отсутствуют</w:t>
            </w:r>
            <w:proofErr w:type="gramEnd"/>
            <w:r w:rsidRPr="00EE1BC8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2534" w:type="dxa"/>
          </w:tcPr>
          <w:p w:rsidR="00661163" w:rsidRPr="00EE1BC8" w:rsidRDefault="00661163" w:rsidP="00661163">
            <w:pPr>
              <w:rPr>
                <w:sz w:val="24"/>
                <w:szCs w:val="24"/>
              </w:rPr>
            </w:pPr>
          </w:p>
        </w:tc>
      </w:tr>
    </w:tbl>
    <w:p w:rsidR="007616D7" w:rsidRPr="00EE1BC8" w:rsidRDefault="007616D7" w:rsidP="007616D7">
      <w:pPr>
        <w:pStyle w:val="a5"/>
        <w:rPr>
          <w:sz w:val="24"/>
          <w:szCs w:val="24"/>
        </w:rPr>
      </w:pPr>
    </w:p>
    <w:p w:rsidR="007616D7" w:rsidRPr="00EE1BC8" w:rsidRDefault="007616D7" w:rsidP="007616D7">
      <w:pPr>
        <w:rPr>
          <w:sz w:val="24"/>
          <w:szCs w:val="24"/>
        </w:rPr>
      </w:pPr>
    </w:p>
    <w:p w:rsidR="007616D7" w:rsidRPr="00EE1BC8" w:rsidRDefault="007616D7" w:rsidP="007616D7">
      <w:pPr>
        <w:pStyle w:val="a5"/>
        <w:numPr>
          <w:ilvl w:val="1"/>
          <w:numId w:val="16"/>
        </w:numPr>
        <w:tabs>
          <w:tab w:val="left" w:pos="660"/>
        </w:tabs>
        <w:spacing w:line="280" w:lineRule="auto"/>
        <w:ind w:right="342"/>
        <w:rPr>
          <w:sz w:val="24"/>
          <w:szCs w:val="24"/>
        </w:rPr>
      </w:pPr>
      <w:r w:rsidRPr="00EE1BC8">
        <w:rPr>
          <w:sz w:val="24"/>
          <w:szCs w:val="24"/>
        </w:rPr>
        <w:t>Реестр</w:t>
      </w:r>
      <w:proofErr w:type="gramStart"/>
      <w:r w:rsidRPr="00EE1BC8">
        <w:rPr>
          <w:sz w:val="24"/>
          <w:szCs w:val="24"/>
        </w:rPr>
        <w:t>UC(</w:t>
      </w:r>
      <w:proofErr w:type="gramEnd"/>
      <w:r w:rsidRPr="00EE1BC8">
        <w:rPr>
          <w:sz w:val="24"/>
          <w:szCs w:val="24"/>
        </w:rPr>
        <w:t>вчастивыполняемыхпользователемзадачирекомендованнойфункциональности</w:t>
      </w:r>
      <w:r w:rsidRPr="00EE1BC8">
        <w:rPr>
          <w:spacing w:val="-2"/>
          <w:sz w:val="24"/>
          <w:szCs w:val="24"/>
        </w:rPr>
        <w:t>Системы)</w:t>
      </w:r>
    </w:p>
    <w:p w:rsidR="007616D7" w:rsidRPr="00EE1BC8" w:rsidRDefault="007616D7" w:rsidP="007616D7">
      <w:pPr>
        <w:pStyle w:val="a3"/>
        <w:spacing w:before="151" w:line="280" w:lineRule="auto"/>
        <w:ind w:right="328"/>
      </w:pPr>
      <w:r w:rsidRPr="00EE1BC8">
        <w:t>UC-001: Проверки доказательств по делу (включая валидацию пользователем)</w:t>
      </w:r>
    </w:p>
    <w:p w:rsidR="007616D7" w:rsidRPr="00EE1BC8" w:rsidRDefault="007616D7" w:rsidP="007616D7">
      <w:pPr>
        <w:pStyle w:val="a5"/>
        <w:rPr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14192"/>
      </w:tblGrid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419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№ шага процесса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0–6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Выполняемая задача</w:t>
            </w:r>
          </w:p>
        </w:tc>
        <w:tc>
          <w:tcPr>
            <w:tcW w:w="14192" w:type="dxa"/>
            <w:hideMark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 xml:space="preserve">Выполнить первичные проверки представленного </w:t>
            </w:r>
            <w:r w:rsidRPr="00EE1BC8">
              <w:rPr>
                <w:sz w:val="24"/>
                <w:szCs w:val="24"/>
              </w:rPr>
              <w:t>доказательства с использованием средств системы, сформировать протокол проверки и уведомить о необходимости действий; передать результаты на подтверждение (валидацию) в типовой процесс ТБП139.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Получить документированный результат первичных проверок доказательства и обеспечить возможность его подтверждения либо корректировки уполномоченным лицом.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Роль (в соответствии со схемой)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Судья/Тройка судей; Система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4192" w:type="dxa"/>
            <w:hideMark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 xml:space="preserve">Сформирован протокол первичных проверок доказательства и уведомление о </w:t>
            </w:r>
            <w:r w:rsidRPr="00EE1BC8">
              <w:rPr>
                <w:sz w:val="24"/>
                <w:szCs w:val="24"/>
              </w:rPr>
              <w:t>необходимости действий; протокол передан в ТБП139 для валидации; в материалах дела зафиксирован статус проверки.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Рекомендованная функциональность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Распознавание текста и реквизитов (OCR); извлечение сущностей и атрибутов; контроль формальных признаков (читабельность, целостность, наличие обязательных реквизитов); формирование протокола проверки и версионирование; уведомление о готовности протокола; журналирование действий и ошибок; передача результата в ТБП139.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Критичность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необходимая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Возникла необходимость оценить представленное по делу доказательство.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Доказательство размещено в материалах дела; пользователю предоставлен доступ к делу; сервисы распознавания/анализа доступны.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14192" w:type="dxa"/>
            <w:hideMark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 выбирает доказательство</w:t>
            </w:r>
            <w:r w:rsidRPr="00EE1BC8">
              <w:rPr>
                <w:sz w:val="24"/>
                <w:szCs w:val="24"/>
              </w:rPr>
              <w:t xml:space="preserve"> в материалах дела и инициирует проверку.</w:t>
            </w:r>
            <w:r w:rsidRPr="00EE1BC8">
              <w:rPr>
                <w:sz w:val="24"/>
                <w:szCs w:val="24"/>
              </w:rPr>
              <w:br/>
              <w:t>Система выполняет извлечение текста/реквизитов и формирует структурированное представление доказательства (карточку).</w:t>
            </w:r>
            <w:r w:rsidRPr="00EE1BC8">
              <w:rPr>
                <w:sz w:val="24"/>
                <w:szCs w:val="24"/>
              </w:rPr>
              <w:br/>
              <w:t>Система проводит первичные проверки: формальные признаки, относимость к предмету спора, допустим</w:t>
            </w:r>
            <w:r w:rsidRPr="00EE1BC8">
              <w:rPr>
                <w:sz w:val="24"/>
                <w:szCs w:val="24"/>
              </w:rPr>
              <w:t>ость и признаки достоверности; фиксирует ограничения анализа (если имеются).</w:t>
            </w:r>
            <w:r w:rsidRPr="00EE1BC8">
              <w:rPr>
                <w:sz w:val="24"/>
                <w:szCs w:val="24"/>
              </w:rPr>
              <w:br/>
              <w:t>Система формирует проект протокола первичных проверок, прикладывает его к материалам дела и уведомляет судью о готовности.</w:t>
            </w:r>
            <w:r w:rsidRPr="00EE1BC8">
              <w:rPr>
                <w:sz w:val="24"/>
                <w:szCs w:val="24"/>
              </w:rPr>
              <w:br/>
              <w:t xml:space="preserve">Судья знакомится с протоколом и направляет его в ТБП139 </w:t>
            </w:r>
            <w:r w:rsidRPr="00EE1BC8">
              <w:rPr>
                <w:sz w:val="24"/>
                <w:szCs w:val="24"/>
              </w:rPr>
              <w:t>для валидации (подтверждения либо корректировки выводов).</w:t>
            </w:r>
          </w:p>
        </w:tc>
      </w:tr>
      <w:tr w:rsidR="007616D7" w:rsidRPr="00EE1BC8" w:rsidTr="00914A18">
        <w:tc>
          <w:tcPr>
            <w:tcW w:w="4672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Расширение (альтернативный сценарий)</w:t>
            </w:r>
          </w:p>
        </w:tc>
        <w:tc>
          <w:tcPr>
            <w:tcW w:w="14192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Если качество изображения/скана не позволяет извлечь часть данных, система формирует протокол с отметкой о невозможности автоматической проверки отдельных фрагментов и перечнем проблемных мест.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недоступности сервисов обработки система фиксирует ошибку, выполняет повторную попытку по регламенту и отображает судье статус «ожидает обработки/ошибка обработки».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Если судья отменяет проверку до передачи в ТБП139, система сохраняет черновик протокола (при наличии) без передачи на валидацию.</w:t>
            </w:r>
          </w:p>
        </w:tc>
      </w:tr>
    </w:tbl>
    <w:p w:rsidR="007616D7" w:rsidRPr="00EE1BC8" w:rsidRDefault="007616D7" w:rsidP="007616D7">
      <w:pPr>
        <w:pStyle w:val="a5"/>
        <w:rPr>
          <w:sz w:val="24"/>
          <w:szCs w:val="24"/>
        </w:rPr>
      </w:pPr>
    </w:p>
    <w:p w:rsidR="007616D7" w:rsidRPr="00EE1BC8" w:rsidRDefault="007616D7" w:rsidP="007616D7">
      <w:pPr>
        <w:rPr>
          <w:sz w:val="24"/>
          <w:szCs w:val="24"/>
        </w:rPr>
      </w:pPr>
      <w:r w:rsidRPr="00EE1BC8">
        <w:rPr>
          <w:sz w:val="24"/>
          <w:szCs w:val="24"/>
        </w:rPr>
        <w:t>UC-002: Отказ в приобщении доказательства к материалам дела</w:t>
      </w:r>
    </w:p>
    <w:p w:rsidR="007616D7" w:rsidRPr="00EE1BC8" w:rsidRDefault="007616D7" w:rsidP="007616D7">
      <w:pPr>
        <w:pStyle w:val="a5"/>
        <w:rPr>
          <w:sz w:val="24"/>
          <w:szCs w:val="24"/>
        </w:rPr>
      </w:pPr>
    </w:p>
    <w:tbl>
      <w:tblPr>
        <w:tblStyle w:val="a8"/>
        <w:tblW w:w="19837" w:type="dxa"/>
        <w:tblLook w:val="04A0" w:firstRow="1" w:lastRow="0" w:firstColumn="1" w:lastColumn="0" w:noHBand="0" w:noVBand="1"/>
      </w:tblPr>
      <w:tblGrid>
        <w:gridCol w:w="4704"/>
        <w:gridCol w:w="15133"/>
      </w:tblGrid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5133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№ шага процесса</w:t>
            </w:r>
          </w:p>
        </w:tc>
        <w:tc>
          <w:tcPr>
            <w:tcW w:w="15133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7–9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Выполняемая задача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 xml:space="preserve">Принять решение об относимости доказательства к делу; при </w:t>
            </w:r>
            <w:r w:rsidRPr="00EE1BC8">
              <w:rPr>
                <w:sz w:val="24"/>
                <w:szCs w:val="24"/>
              </w:rPr>
              <w:t>отрицательном решении оформить и зафиксировать отказ в приобщении доказательства к материалам дела (с отражением в протоколе СЗ).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Обеспечить процессуальную фиксацию отказа в приобщении доказательства и завершить соответствующий сценарий в пределах процесса.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Роль (в соответствии со схемой)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Судья/Тройка судей; Система. При оформлении протокола СЗ: Секретарь СЗ/Помощник судьи.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В материалах дела сохранена запись об отказе в приобщении доказательства; отказ отражён в протоколе/журнале</w:t>
            </w:r>
            <w:r w:rsidRPr="00EE1BC8">
              <w:rPr>
                <w:sz w:val="24"/>
                <w:szCs w:val="24"/>
              </w:rPr>
              <w:t xml:space="preserve"> действий; дальнейшая обработка данного доказательства в рамках процесса прекращена.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Рекомендованная функциональность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Фиксация решения по развилке; ввод/выбор основания отказа и краткой мотивировки; формирование проекта записи об отказе по шаблону; контро</w:t>
            </w:r>
            <w:r w:rsidRPr="00EE1BC8">
              <w:rPr>
                <w:sz w:val="24"/>
                <w:szCs w:val="24"/>
              </w:rPr>
              <w:t>ль заполнения реквизитов; сохранение записи в карточке дела; поддержка внесения отказа в протокол СЗ (в т.ч. с валидацией секретарём/помощником); журналирование и контроль прав доступа.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Критичность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необходимая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По итогам первичных проверок судья рассматривает вопрос относимости доказательства к делу.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Результаты первичных проверок доступны судье; судья авторизован; дело открыто в системе.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 xml:space="preserve">Судья рассматривает результаты первичных проверок и принимает </w:t>
            </w:r>
            <w:r w:rsidRPr="00EE1BC8">
              <w:rPr>
                <w:sz w:val="24"/>
                <w:szCs w:val="24"/>
              </w:rPr>
              <w:t>решение по вопросу относимости доказательства.</w:t>
            </w:r>
            <w:r w:rsidRPr="00EE1BC8">
              <w:rPr>
                <w:sz w:val="24"/>
                <w:szCs w:val="24"/>
              </w:rPr>
              <w:br/>
              <w:t>При решении «не относится» система открывает форму оформления отказа в приобщении.</w:t>
            </w:r>
            <w:r w:rsidRPr="00EE1BC8">
              <w:rPr>
                <w:sz w:val="24"/>
                <w:szCs w:val="24"/>
              </w:rPr>
              <w:br/>
              <w:t>Судья указывает основание и (при необходимости) дополняет мотивировку отказа.</w:t>
            </w:r>
            <w:r w:rsidRPr="00EE1BC8">
              <w:rPr>
                <w:sz w:val="24"/>
                <w:szCs w:val="24"/>
              </w:rPr>
              <w:br/>
              <w:t>Система формирует проект записи об отказе и сохр</w:t>
            </w:r>
            <w:r w:rsidRPr="00EE1BC8">
              <w:rPr>
                <w:sz w:val="24"/>
                <w:szCs w:val="24"/>
              </w:rPr>
              <w:t>аняет его в материалах дела.</w:t>
            </w:r>
            <w:r w:rsidRPr="00EE1BC8">
              <w:rPr>
                <w:sz w:val="24"/>
                <w:szCs w:val="24"/>
              </w:rPr>
              <w:br/>
              <w:t>Секретарь СЗ/помощник судьи (при оформлении протокола СЗ) заносит отказ в протокол, при необходимости валидируя предложенные системой формулировки и реквизиты; система фиксирует действие в журнале.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Расширение (альтернативный сценарий)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Если судья меняет решение до сохранения записи, система отменяет подготовленную запись и возвращает пользователя к выбору решения по относимости.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ошибке сохранения система выполняет повторную попытку и отображает пользователю статус сохранения; при повторном неуспехе — фиксирует инцидент и оставляет запись в состоянии «не сохранено».</w:t>
            </w:r>
          </w:p>
        </w:tc>
      </w:tr>
    </w:tbl>
    <w:p w:rsidR="007616D7" w:rsidRPr="00EE1BC8" w:rsidRDefault="007616D7" w:rsidP="007616D7">
      <w:pPr>
        <w:pStyle w:val="a5"/>
        <w:rPr>
          <w:sz w:val="24"/>
          <w:szCs w:val="24"/>
        </w:rPr>
      </w:pPr>
    </w:p>
    <w:p w:rsidR="007616D7" w:rsidRPr="00EE1BC8" w:rsidRDefault="007616D7" w:rsidP="007616D7">
      <w:pPr>
        <w:pStyle w:val="a5"/>
        <w:rPr>
          <w:sz w:val="24"/>
          <w:szCs w:val="24"/>
        </w:rPr>
      </w:pPr>
      <w:r w:rsidRPr="00EE1BC8">
        <w:rPr>
          <w:sz w:val="24"/>
          <w:szCs w:val="24"/>
        </w:rPr>
        <w:t>UC-003: Проверка расчетов сумм, указанных в документах (включая валидацию пользователем)</w:t>
      </w:r>
    </w:p>
    <w:tbl>
      <w:tblPr>
        <w:tblStyle w:val="a8"/>
        <w:tblW w:w="19837" w:type="dxa"/>
        <w:tblLook w:val="04A0" w:firstRow="1" w:lastRow="0" w:firstColumn="1" w:lastColumn="0" w:noHBand="0" w:noVBand="1"/>
      </w:tblPr>
      <w:tblGrid>
        <w:gridCol w:w="4704"/>
        <w:gridCol w:w="15133"/>
      </w:tblGrid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5133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№ шага процесса</w:t>
            </w:r>
          </w:p>
        </w:tc>
        <w:tc>
          <w:tcPr>
            <w:tcW w:w="15133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10–15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Выполняемая задача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необходимости выполнить проверку расчётов сумм, указанных в документах; сформировать протокол проверки расчётов и передать результаты на подтверждение (валидацию) в типовой процесс ТБП139.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Снизить риск арифметических ошибок и обеспечить судье проверяемый результат расчётов с возможностью подтверждения либо корректировки.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Роль (в соответствии со схемой)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Судья/Тройка судей; Система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Сформирован протокол проверки расчётов (исходные данные, формулы, итоги, выявленные расхождения);</w:t>
            </w:r>
            <w:r w:rsidRPr="00EE1BC8">
              <w:rPr>
                <w:sz w:val="24"/>
                <w:szCs w:val="24"/>
              </w:rPr>
              <w:t xml:space="preserve"> судья ознакомился с результатом; протокол передан в ТБП139 для валидации; в материалах дела зафиксирован статус проверки.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Рекомендованная функциональность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Извлечение числовых данных из документов (OCR/структурирование); модуль пересчёта и проверки формул; сопоставление сумм по связанным документам (при наличии); формирование протокола расчётов и версионирование; уведомление о готовности; передача результата в ТБП139; журналирование.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Критичность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необходимая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 установил необходимость проверки расчетов сумм, указанных в документах по делу.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Документы с расчетами доступны; средства извлечения данных и расчетный модуль доступны; судья авторизован.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 определяет, требуется ли проверка расчётов,</w:t>
            </w:r>
            <w:r w:rsidRPr="00EE1BC8">
              <w:rPr>
                <w:sz w:val="24"/>
                <w:szCs w:val="24"/>
              </w:rPr>
              <w:t xml:space="preserve"> и при необходимости инициирует её.</w:t>
            </w:r>
            <w:r w:rsidRPr="00EE1BC8">
              <w:rPr>
                <w:sz w:val="24"/>
                <w:szCs w:val="24"/>
              </w:rPr>
              <w:br/>
              <w:t>Система извлекает числовые значения и исходные параметры расчёта из представленных документов.</w:t>
            </w:r>
            <w:r w:rsidRPr="00EE1BC8">
              <w:rPr>
                <w:sz w:val="24"/>
                <w:szCs w:val="24"/>
              </w:rPr>
              <w:br/>
              <w:t>Система выполняет пересчёт, фиксирует расхождения и формирует протокол проверки расчётов.</w:t>
            </w:r>
            <w:r w:rsidRPr="00EE1BC8">
              <w:rPr>
                <w:sz w:val="24"/>
                <w:szCs w:val="24"/>
              </w:rPr>
              <w:br/>
              <w:t>Судья проверяет результаты, при нео</w:t>
            </w:r>
            <w:r w:rsidRPr="00EE1BC8">
              <w:rPr>
                <w:sz w:val="24"/>
                <w:szCs w:val="24"/>
              </w:rPr>
              <w:t>бходимости уточняет исходные данные/подтверждает выбранный вариант расчёта.</w:t>
            </w:r>
            <w:r w:rsidRPr="00EE1BC8">
              <w:rPr>
                <w:sz w:val="24"/>
                <w:szCs w:val="24"/>
              </w:rPr>
              <w:br/>
              <w:t>Судья направляет протокол в ТБП139 для валидации (подтверждения либо корректировки).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Расширение (альтернативный сценарий)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Если часть исходных данных не извлечена, система отмечает это в протоколе и предлагает судье указать значения вручную либо оставить без проверки соответствующий фрагмент.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выявлении неоднозначности (несколько вариантов трактовки формулы/параметров) система фиксирует варианты в протоколе и требует выбора/уточнения при валидации.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техническом сбое пересчёта система выполняет повторную попытку и фиксирует причину сбоя в журнале.</w:t>
            </w:r>
          </w:p>
        </w:tc>
      </w:tr>
    </w:tbl>
    <w:p w:rsidR="007616D7" w:rsidRPr="00EE1BC8" w:rsidRDefault="007616D7" w:rsidP="007616D7">
      <w:pPr>
        <w:rPr>
          <w:sz w:val="24"/>
          <w:szCs w:val="24"/>
        </w:rPr>
      </w:pPr>
    </w:p>
    <w:p w:rsidR="007616D7" w:rsidRPr="00EE1BC8" w:rsidRDefault="007616D7" w:rsidP="007616D7">
      <w:pPr>
        <w:rPr>
          <w:sz w:val="24"/>
          <w:szCs w:val="24"/>
        </w:rPr>
      </w:pPr>
      <w:r w:rsidRPr="00EE1BC8">
        <w:rPr>
          <w:sz w:val="24"/>
          <w:szCs w:val="24"/>
        </w:rPr>
        <w:t>UC-004: Оценка доказательств (включая фиксацию обоснований и сохранение данных)</w:t>
      </w:r>
    </w:p>
    <w:tbl>
      <w:tblPr>
        <w:tblStyle w:val="a8"/>
        <w:tblW w:w="19837" w:type="dxa"/>
        <w:tblLook w:val="04A0" w:firstRow="1" w:lastRow="0" w:firstColumn="1" w:lastColumn="0" w:noHBand="0" w:noVBand="1"/>
      </w:tblPr>
      <w:tblGrid>
        <w:gridCol w:w="4704"/>
        <w:gridCol w:w="15133"/>
      </w:tblGrid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5133" w:type="dxa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E1BC8">
              <w:rPr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№ шага процесса</w:t>
            </w:r>
          </w:p>
        </w:tc>
        <w:tc>
          <w:tcPr>
            <w:tcW w:w="15133" w:type="dxa"/>
            <w:hideMark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16–29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Выполняемая задача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Выполнить итоговую оценку доказательств по делу с использованием аналитических подсказок системы: определить достаточность доказательств, оценить их в совокупности, выявить неустановленные обстоятельства и недостающие доказательства, указать основан</w:t>
            </w:r>
            <w:r w:rsidRPr="00EE1BC8">
              <w:rPr>
                <w:sz w:val="24"/>
                <w:szCs w:val="24"/>
              </w:rPr>
              <w:t>ия отклонения доказательств/доводов, сохранить результаты для последующего использования в СА.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Сформировать и сохранить в системе структурированные результаты оценки доказательств, пригодные для подготовки судебного акта и дальнейшего использования в подсистеме судебной аналитики.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Роль (в соответствии со схемой)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Судья/Тройка судей; Система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В системе сохранены: вывод о достаточности доказательств, результаты оценки в совокупности (включая взаимосвязи/противоречия), перечень неуста</w:t>
            </w:r>
            <w:r w:rsidRPr="00EE1BC8">
              <w:rPr>
                <w:sz w:val="24"/>
                <w:szCs w:val="24"/>
              </w:rPr>
              <w:t>новленных обстоятельств и недостающих доказательств (при наличии), основания отклонения доказательств/доводов; данные сохранены в виде, пригодном для повторного использования и подготовки судебного акта.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Рекомендованная функциональность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Формы ввода и стру</w:t>
            </w:r>
            <w:r w:rsidRPr="00EE1BC8">
              <w:rPr>
                <w:sz w:val="24"/>
                <w:szCs w:val="24"/>
              </w:rPr>
              <w:t>ктурирования выводов судьи; аналитические подсказки по достаточности/полноте и взаимосвязям доказательств; фиксация перечней недостающих доказательств и неустановленных обстоятельств; рекомендации по отражению обстоятельств; выбор оснований отклонения из с</w:t>
            </w:r>
            <w:r w:rsidRPr="00EE1BC8">
              <w:rPr>
                <w:sz w:val="24"/>
                <w:szCs w:val="24"/>
              </w:rPr>
              <w:t>правочника с возможностью уточнения; хранение результатов с версионированием и журналированием; контроль целостности и прав доступа; выгрузка/передача данных для использования в СА.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Критичность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необходимая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Завершены первичные проверки доказательства и, при необходимости, проверка расчетов; требуется итоговая оценка доказательств по делу.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Доступны результаты проверок; судья авторизован; в системе доступна форма фиксации обстоятельств и оснований.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15133" w:type="dxa"/>
          </w:tcPr>
          <w:p w:rsidR="0040660C" w:rsidRPr="00EE1BC8" w:rsidRDefault="002870A4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Система формирует предварительные подсказки по достаточности доказательств и полноте доказательственной базы (на основе имеющихся материалов).</w:t>
            </w:r>
            <w:r w:rsidRPr="00EE1BC8">
              <w:rPr>
                <w:sz w:val="24"/>
                <w:szCs w:val="24"/>
              </w:rPr>
              <w:br/>
              <w:t xml:space="preserve">Судья выполняет оценку достаточности доказательств по предмету доказывания, подтверждая либо корректируя </w:t>
            </w:r>
            <w:r w:rsidRPr="00EE1BC8">
              <w:rPr>
                <w:sz w:val="24"/>
                <w:szCs w:val="24"/>
              </w:rPr>
              <w:t>выводы системы.</w:t>
            </w:r>
            <w:r w:rsidRPr="00EE1BC8">
              <w:rPr>
                <w:sz w:val="24"/>
                <w:szCs w:val="24"/>
              </w:rPr>
              <w:br/>
              <w:t>Если доказательств недостаточно, система предлагает зафиксировать недостающие доказательства и связанные неустановленные обстоятельства; судья подтверждает/уточняет перечень.</w:t>
            </w:r>
            <w:r w:rsidRPr="00EE1BC8">
              <w:rPr>
                <w:sz w:val="24"/>
                <w:szCs w:val="24"/>
              </w:rPr>
              <w:br/>
              <w:t>Система анализирует взаимосвязи между доказательствами и отмечает</w:t>
            </w:r>
            <w:r w:rsidRPr="00EE1BC8">
              <w:rPr>
                <w:sz w:val="24"/>
                <w:szCs w:val="24"/>
              </w:rPr>
              <w:t xml:space="preserve"> противоречия/согласованность; судья оценивает доказательства в совокупности и при необходимости дополняет взаимосвязи.</w:t>
            </w:r>
            <w:r w:rsidRPr="00EE1BC8">
              <w:rPr>
                <w:sz w:val="24"/>
                <w:szCs w:val="24"/>
              </w:rPr>
              <w:br/>
              <w:t>При необходимости система предлагает варианты оснований отклонения доказательств/доводов; судья выбирает и при необходимости уточняет фо</w:t>
            </w:r>
            <w:r w:rsidRPr="00EE1BC8">
              <w:rPr>
                <w:sz w:val="24"/>
                <w:szCs w:val="24"/>
              </w:rPr>
              <w:t>рмулировки.</w:t>
            </w:r>
            <w:r w:rsidRPr="00EE1BC8">
              <w:rPr>
                <w:sz w:val="24"/>
                <w:szCs w:val="24"/>
              </w:rPr>
              <w:br/>
              <w:t>Система сохраняет результаты оценки в материалах дела и формирует структурированный набор данных для дальнейшего использования в СА.</w:t>
            </w:r>
            <w:r w:rsidRPr="00EE1BC8">
              <w:rPr>
                <w:sz w:val="24"/>
                <w:szCs w:val="24"/>
              </w:rPr>
              <w:br/>
              <w:t>Судья завершает оценку доказательств по делу (фиксируется итоговый статус).</w:t>
            </w:r>
          </w:p>
        </w:tc>
      </w:tr>
      <w:tr w:rsidR="007616D7" w:rsidRPr="00EE1BC8" w:rsidTr="00914A18">
        <w:tc>
          <w:tcPr>
            <w:tcW w:w="0" w:type="auto"/>
            <w:hideMark/>
          </w:tcPr>
          <w:p w:rsidR="007616D7" w:rsidRPr="00EE1BC8" w:rsidRDefault="007616D7" w:rsidP="00914A18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EE1BC8">
              <w:rPr>
                <w:b/>
                <w:sz w:val="24"/>
                <w:szCs w:val="24"/>
                <w:lang w:eastAsia="ru-RU"/>
              </w:rPr>
              <w:t>Расширение (альтернативный сценарий)</w:t>
            </w:r>
          </w:p>
        </w:tc>
        <w:tc>
          <w:tcPr>
            <w:tcW w:w="15133" w:type="dxa"/>
          </w:tcPr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Если в ходе совокупной оценки требуется уточнение перечня недостающих доказательств, судья корректирует перечень до сохранения итогового результата; система сохраняет изменения с версией.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попытке сохранить результат при отсутствии обязательных реквизитов (например, не заполнено основание отклонения при выборе соответствующего варианта) система блокирует сохранение и отображает перечень обязательных полей.</w:t>
            </w:r>
          </w:p>
          <w:p w:rsidR="00A03E39" w:rsidRPr="00EE1BC8" w:rsidRDefault="00661163">
            <w:pPr>
              <w:rPr>
                <w:sz w:val="24"/>
                <w:szCs w:val="24"/>
              </w:rPr>
            </w:pPr>
            <w:r w:rsidRPr="00EE1BC8">
              <w:rPr>
                <w:sz w:val="24"/>
                <w:szCs w:val="24"/>
              </w:rPr>
              <w:t>При ошибке сохранения система выполняет повторную попытку; при неуспехе фиксирует инцидент и сохраняет результат в статусе «не сохранено».</w:t>
            </w:r>
          </w:p>
        </w:tc>
      </w:tr>
    </w:tbl>
    <w:p w:rsidR="007616D7" w:rsidRPr="00EE1BC8" w:rsidRDefault="007616D7" w:rsidP="007616D7">
      <w:pPr>
        <w:rPr>
          <w:sz w:val="24"/>
          <w:szCs w:val="24"/>
        </w:rPr>
      </w:pPr>
    </w:p>
    <w:p w:rsidR="00E17104" w:rsidRPr="00EE1BC8" w:rsidRDefault="00E17104" w:rsidP="007616D7">
      <w:pPr>
        <w:rPr>
          <w:sz w:val="24"/>
          <w:szCs w:val="24"/>
        </w:rPr>
      </w:pPr>
    </w:p>
    <w:sectPr w:rsidR="00E17104" w:rsidRPr="00EE1BC8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0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4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5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5"/>
  </w:num>
  <w:num w:numId="5">
    <w:abstractNumId w:val="3"/>
  </w:num>
  <w:num w:numId="6">
    <w:abstractNumId w:val="14"/>
  </w:num>
  <w:num w:numId="7">
    <w:abstractNumId w:val="12"/>
  </w:num>
  <w:num w:numId="8">
    <w:abstractNumId w:val="9"/>
  </w:num>
  <w:num w:numId="9">
    <w:abstractNumId w:val="0"/>
  </w:num>
  <w:num w:numId="10">
    <w:abstractNumId w:val="2"/>
  </w:num>
  <w:num w:numId="11">
    <w:abstractNumId w:val="13"/>
  </w:num>
  <w:num w:numId="12">
    <w:abstractNumId w:val="1"/>
  </w:num>
  <w:num w:numId="13">
    <w:abstractNumId w:val="8"/>
  </w:num>
  <w:num w:numId="14">
    <w:abstractNumId w:val="6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2418F"/>
    <w:rsid w:val="00063296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103293"/>
    <w:rsid w:val="001345D2"/>
    <w:rsid w:val="001379E5"/>
    <w:rsid w:val="00144A51"/>
    <w:rsid w:val="00154ED0"/>
    <w:rsid w:val="001671EC"/>
    <w:rsid w:val="0019472E"/>
    <w:rsid w:val="00213CC9"/>
    <w:rsid w:val="002227F5"/>
    <w:rsid w:val="00230B66"/>
    <w:rsid w:val="00243A9B"/>
    <w:rsid w:val="002870A4"/>
    <w:rsid w:val="00287D99"/>
    <w:rsid w:val="002A465D"/>
    <w:rsid w:val="002C3097"/>
    <w:rsid w:val="002D40F0"/>
    <w:rsid w:val="002D4FB1"/>
    <w:rsid w:val="002E1F72"/>
    <w:rsid w:val="002E7324"/>
    <w:rsid w:val="003168C0"/>
    <w:rsid w:val="00324933"/>
    <w:rsid w:val="00335474"/>
    <w:rsid w:val="00335DBA"/>
    <w:rsid w:val="00374FA2"/>
    <w:rsid w:val="00376557"/>
    <w:rsid w:val="00383BA4"/>
    <w:rsid w:val="00384D09"/>
    <w:rsid w:val="00394B88"/>
    <w:rsid w:val="003F20CE"/>
    <w:rsid w:val="004002CB"/>
    <w:rsid w:val="0040660C"/>
    <w:rsid w:val="004111A0"/>
    <w:rsid w:val="0041133C"/>
    <w:rsid w:val="00423C75"/>
    <w:rsid w:val="00442B79"/>
    <w:rsid w:val="00484C18"/>
    <w:rsid w:val="004A19CD"/>
    <w:rsid w:val="004A2B81"/>
    <w:rsid w:val="004C29D1"/>
    <w:rsid w:val="004D49F5"/>
    <w:rsid w:val="004E0117"/>
    <w:rsid w:val="005215FC"/>
    <w:rsid w:val="00544396"/>
    <w:rsid w:val="0059186B"/>
    <w:rsid w:val="005D33F0"/>
    <w:rsid w:val="00604AD6"/>
    <w:rsid w:val="00606F10"/>
    <w:rsid w:val="0064070C"/>
    <w:rsid w:val="006416B6"/>
    <w:rsid w:val="00651EAF"/>
    <w:rsid w:val="00661163"/>
    <w:rsid w:val="006744BC"/>
    <w:rsid w:val="00684CC4"/>
    <w:rsid w:val="00695D72"/>
    <w:rsid w:val="006A0B97"/>
    <w:rsid w:val="006A255B"/>
    <w:rsid w:val="006B038C"/>
    <w:rsid w:val="006E605E"/>
    <w:rsid w:val="00701DC3"/>
    <w:rsid w:val="0071764A"/>
    <w:rsid w:val="00742EB0"/>
    <w:rsid w:val="007616D7"/>
    <w:rsid w:val="007620EC"/>
    <w:rsid w:val="00791FB8"/>
    <w:rsid w:val="007922B4"/>
    <w:rsid w:val="00793922"/>
    <w:rsid w:val="007B7179"/>
    <w:rsid w:val="007C298F"/>
    <w:rsid w:val="007C40D1"/>
    <w:rsid w:val="007F02B9"/>
    <w:rsid w:val="007F1BD3"/>
    <w:rsid w:val="00820F61"/>
    <w:rsid w:val="008215E9"/>
    <w:rsid w:val="008223B8"/>
    <w:rsid w:val="008A4188"/>
    <w:rsid w:val="008B7535"/>
    <w:rsid w:val="008D5EDC"/>
    <w:rsid w:val="008D781C"/>
    <w:rsid w:val="008F4C25"/>
    <w:rsid w:val="008F67B1"/>
    <w:rsid w:val="00911B56"/>
    <w:rsid w:val="00912ABD"/>
    <w:rsid w:val="0092657C"/>
    <w:rsid w:val="009328F9"/>
    <w:rsid w:val="00932A92"/>
    <w:rsid w:val="00932CE0"/>
    <w:rsid w:val="00935156"/>
    <w:rsid w:val="00950104"/>
    <w:rsid w:val="00993DC5"/>
    <w:rsid w:val="009A689A"/>
    <w:rsid w:val="009E0ED8"/>
    <w:rsid w:val="009E1034"/>
    <w:rsid w:val="00A03E39"/>
    <w:rsid w:val="00A12027"/>
    <w:rsid w:val="00A25CB9"/>
    <w:rsid w:val="00A5497C"/>
    <w:rsid w:val="00A67607"/>
    <w:rsid w:val="00AA00FC"/>
    <w:rsid w:val="00AA4E1E"/>
    <w:rsid w:val="00AA58A0"/>
    <w:rsid w:val="00AE4624"/>
    <w:rsid w:val="00B04574"/>
    <w:rsid w:val="00B070D3"/>
    <w:rsid w:val="00B3122B"/>
    <w:rsid w:val="00B324E6"/>
    <w:rsid w:val="00B371DB"/>
    <w:rsid w:val="00B43A69"/>
    <w:rsid w:val="00B63112"/>
    <w:rsid w:val="00B7027C"/>
    <w:rsid w:val="00B719EB"/>
    <w:rsid w:val="00B97029"/>
    <w:rsid w:val="00BB395B"/>
    <w:rsid w:val="00BD753D"/>
    <w:rsid w:val="00C0783C"/>
    <w:rsid w:val="00C24343"/>
    <w:rsid w:val="00C466B6"/>
    <w:rsid w:val="00C61A16"/>
    <w:rsid w:val="00CB17CE"/>
    <w:rsid w:val="00CD3FC5"/>
    <w:rsid w:val="00CE0C4D"/>
    <w:rsid w:val="00D21217"/>
    <w:rsid w:val="00DA2D9F"/>
    <w:rsid w:val="00DB5F31"/>
    <w:rsid w:val="00DC104C"/>
    <w:rsid w:val="00DE6A68"/>
    <w:rsid w:val="00E17104"/>
    <w:rsid w:val="00E17A1A"/>
    <w:rsid w:val="00E22F8B"/>
    <w:rsid w:val="00E568B8"/>
    <w:rsid w:val="00E579C5"/>
    <w:rsid w:val="00E66BD8"/>
    <w:rsid w:val="00E84701"/>
    <w:rsid w:val="00EE1BC8"/>
    <w:rsid w:val="00F050E4"/>
    <w:rsid w:val="00F65448"/>
    <w:rsid w:val="00FA2FEC"/>
    <w:rsid w:val="00FA4F17"/>
    <w:rsid w:val="00FA5036"/>
    <w:rsid w:val="00FC0421"/>
    <w:rsid w:val="00FC3562"/>
    <w:rsid w:val="00FD0BF5"/>
    <w:rsid w:val="00FD4532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3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DB5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</Pages>
  <Words>3770</Words>
  <Characters>21489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75</cp:revision>
  <dcterms:created xsi:type="dcterms:W3CDTF">2025-12-18T13:25:00Z</dcterms:created>
  <dcterms:modified xsi:type="dcterms:W3CDTF">2026-01-28T06:28:00Z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