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Матрица «Компонент/участник процесса»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350"/>
        <w:gridCol w:w="2394"/>
        <w:gridCol w:w="1296"/>
        <w:gridCol w:w="2970"/>
        <w:gridCol w:w="1350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матрицы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Компонент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</w:t>
            </w:r>
            <w:r>
              <w:rPr>
                <w:b/>
              </w:rPr>
              <w:softHyphen/>
            </w:r>
            <w:r>
              <w:rPr>
                <w:b/>
              </w:rPr>
              <w:t>нента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участника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М4.009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М4.019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М4.029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М4.039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М4.049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М4.059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М4.069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М4.079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М4.089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М4.099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М4.109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М4.119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М4.129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М4.139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М4.149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М4.159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М4.169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М4.179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М4.189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по вновь открывшимся обстоятельствам»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М4.199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М4.209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М4.219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М4.229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М4.239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М4.249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М4.259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М4.269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М4.279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М4.289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М4.299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М4.309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М4.319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М4.329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М4.339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М4.349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М4.359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М4.369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М4.379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М4.389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М4.399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М4.409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М4.419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М4.429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М4.439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М4.449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М4.459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М4.469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М4.479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М4.480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М4.481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М4.482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М4.483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М4.484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М4.485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М4.486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М4.487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М4.488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М4.489</w:t>
            </w:r>
          </w:p>
        </w:tc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46</Pages>
  <Words>5334</Words>
  <Characters>40050</Characters>
  <CharactersWithSpaces>42933</CharactersWithSpaces>
  <Paragraphs>2451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2026-04-27T08:44:48Z</dcterms:modified>
  <cp:revision>1</cp:revision>
  <dc:subject/>
  <dc:title>matrica_komponent_uchastnik.docx</dc:title>
</cp:coreProperties>
</file>