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AFF6D" w14:textId="706E8B61" w:rsidR="00370A41" w:rsidRDefault="00370A41" w:rsidP="00370A41">
      <w:pPr>
        <w:jc w:val="center"/>
        <w:rPr>
          <w:b/>
          <w:bCs/>
          <w:lang w:val="ru-RU"/>
        </w:rPr>
      </w:pPr>
      <w:r w:rsidRPr="00370A41">
        <w:rPr>
          <w:b/>
          <w:bCs/>
          <w:lang w:val="ru-RU"/>
        </w:rPr>
        <w:t xml:space="preserve">ТРПО: </w:t>
      </w:r>
      <w:r>
        <w:rPr>
          <w:b/>
          <w:bCs/>
          <w:lang w:val="ru-RU"/>
        </w:rPr>
        <w:t>ТЕСТИРОВАНИЕ И ОТЛАДКА ПО</w:t>
      </w:r>
    </w:p>
    <w:p w14:paraId="2021485B" w14:textId="77777777" w:rsidR="00370A41" w:rsidRDefault="00370A41" w:rsidP="00370A41">
      <w:pPr>
        <w:jc w:val="center"/>
        <w:rPr>
          <w:b/>
          <w:bCs/>
          <w:lang w:val="ru-RU"/>
        </w:rPr>
      </w:pPr>
    </w:p>
    <w:p w14:paraId="62F0A639" w14:textId="38D75106" w:rsidR="00370A41" w:rsidRPr="00370A41" w:rsidRDefault="00370A41" w:rsidP="00370A41">
      <w:pPr>
        <w:ind w:firstLine="0"/>
        <w:jc w:val="left"/>
        <w:rPr>
          <w:b/>
          <w:bCs/>
          <w:lang w:val="ru-RU"/>
        </w:rPr>
      </w:pPr>
      <w:r w:rsidRPr="00370A41">
        <w:rPr>
          <w:b/>
          <w:bCs/>
          <w:lang w:val="ru-RU"/>
        </w:rPr>
        <w:t>Таблица 1 – Уровни тестирования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7"/>
        <w:gridCol w:w="1726"/>
        <w:gridCol w:w="3049"/>
        <w:gridCol w:w="2097"/>
        <w:gridCol w:w="2061"/>
      </w:tblGrid>
      <w:tr w:rsidR="00370A41" w:rsidRPr="00370A41" w14:paraId="41492F55" w14:textId="77777777" w:rsidTr="00370A41">
        <w:tc>
          <w:tcPr>
            <w:tcW w:w="417" w:type="dxa"/>
          </w:tcPr>
          <w:p w14:paraId="107A0528" w14:textId="5F0737DB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№</w:t>
            </w:r>
          </w:p>
        </w:tc>
        <w:tc>
          <w:tcPr>
            <w:tcW w:w="1676" w:type="dxa"/>
          </w:tcPr>
          <w:p w14:paraId="34249823" w14:textId="11206695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Название уровня</w:t>
            </w:r>
          </w:p>
        </w:tc>
        <w:tc>
          <w:tcPr>
            <w:tcW w:w="3347" w:type="dxa"/>
          </w:tcPr>
          <w:p w14:paraId="7AED50ED" w14:textId="5D5F8847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Сущность (характеристика уровня)</w:t>
            </w:r>
          </w:p>
        </w:tc>
        <w:tc>
          <w:tcPr>
            <w:tcW w:w="2205" w:type="dxa"/>
          </w:tcPr>
          <w:p w14:paraId="7D46889C" w14:textId="41838EE5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Когда осуществляется</w:t>
            </w:r>
          </w:p>
        </w:tc>
        <w:tc>
          <w:tcPr>
            <w:tcW w:w="1931" w:type="dxa"/>
          </w:tcPr>
          <w:p w14:paraId="15F3B3E6" w14:textId="20352626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Кто осуществляет</w:t>
            </w:r>
          </w:p>
        </w:tc>
      </w:tr>
      <w:tr w:rsidR="00370A41" w:rsidRPr="00370A41" w14:paraId="13DF456A" w14:textId="77777777" w:rsidTr="00370A41">
        <w:tc>
          <w:tcPr>
            <w:tcW w:w="417" w:type="dxa"/>
          </w:tcPr>
          <w:p w14:paraId="2FA9B33C" w14:textId="118B431A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1676" w:type="dxa"/>
          </w:tcPr>
          <w:p w14:paraId="1C4DD918" w14:textId="2745B9C6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Модульное (компонентное)</w:t>
            </w:r>
          </w:p>
        </w:tc>
        <w:tc>
          <w:tcPr>
            <w:tcW w:w="3347" w:type="dxa"/>
          </w:tcPr>
          <w:p w14:paraId="718E2E74" w14:textId="6A0ED299" w:rsidR="00370A41" w:rsidRPr="00370A41" w:rsidRDefault="00370A41" w:rsidP="00370A41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370A41">
              <w:rPr>
                <w:sz w:val="20"/>
                <w:szCs w:val="20"/>
                <w:lang w:val="ru-RU"/>
              </w:rPr>
              <w:t>Проверка отдельных модулей или компонентов программы (функций, методов, классов) на корректность и правильность их работы.</w:t>
            </w:r>
          </w:p>
        </w:tc>
        <w:tc>
          <w:tcPr>
            <w:tcW w:w="2205" w:type="dxa"/>
          </w:tcPr>
          <w:p w14:paraId="769915F1" w14:textId="0685753D" w:rsidR="00370A41" w:rsidRPr="00370A41" w:rsidRDefault="00370A41" w:rsidP="00370A41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370A41">
              <w:rPr>
                <w:sz w:val="20"/>
                <w:szCs w:val="20"/>
                <w:lang w:val="ru-RU"/>
              </w:rPr>
              <w:t>Обычно проводится в начале разработки после написания каждого модуля.</w:t>
            </w:r>
          </w:p>
        </w:tc>
        <w:tc>
          <w:tcPr>
            <w:tcW w:w="1931" w:type="dxa"/>
          </w:tcPr>
          <w:p w14:paraId="69EBBDDA" w14:textId="7D50EB1D" w:rsidR="00370A41" w:rsidRPr="00370A41" w:rsidRDefault="00370A41" w:rsidP="00370A41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370A41">
              <w:rPr>
                <w:sz w:val="20"/>
                <w:szCs w:val="20"/>
                <w:lang w:val="ru-RU"/>
              </w:rPr>
              <w:t>Разработчики или тестировщики.</w:t>
            </w:r>
          </w:p>
        </w:tc>
      </w:tr>
      <w:tr w:rsidR="00370A41" w:rsidRPr="004615CE" w14:paraId="0D495785" w14:textId="77777777" w:rsidTr="00370A41">
        <w:tc>
          <w:tcPr>
            <w:tcW w:w="417" w:type="dxa"/>
          </w:tcPr>
          <w:p w14:paraId="7776B897" w14:textId="2699F7CA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1676" w:type="dxa"/>
          </w:tcPr>
          <w:p w14:paraId="209464D4" w14:textId="1B237EE0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Интеграционное</w:t>
            </w:r>
          </w:p>
        </w:tc>
        <w:tc>
          <w:tcPr>
            <w:tcW w:w="3347" w:type="dxa"/>
          </w:tcPr>
          <w:p w14:paraId="77ECE91C" w14:textId="2F7F6897" w:rsidR="00370A41" w:rsidRPr="00FD3262" w:rsidRDefault="00370A41" w:rsidP="00370A41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Проверка взаимодействия между разными модулями или компонентами программы, а также их взаимосвязей и взаимодействия с внешними системами.</w:t>
            </w:r>
          </w:p>
        </w:tc>
        <w:tc>
          <w:tcPr>
            <w:tcW w:w="2205" w:type="dxa"/>
          </w:tcPr>
          <w:p w14:paraId="56B7DE0B" w14:textId="67794318" w:rsidR="00370A41" w:rsidRPr="00FD3262" w:rsidRDefault="00370A41" w:rsidP="00370A41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Проводится после завершения модульного тестирования и интеграции компонентов.</w:t>
            </w:r>
          </w:p>
        </w:tc>
        <w:tc>
          <w:tcPr>
            <w:tcW w:w="1931" w:type="dxa"/>
          </w:tcPr>
          <w:p w14:paraId="66CE2409" w14:textId="7F161326" w:rsidR="00370A41" w:rsidRPr="00FD3262" w:rsidRDefault="00370A41" w:rsidP="00370A41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Тестировщики, иногда с участием разработчиков.</w:t>
            </w:r>
          </w:p>
        </w:tc>
      </w:tr>
      <w:tr w:rsidR="00370A41" w:rsidRPr="002315D1" w14:paraId="0E0E1BCF" w14:textId="77777777" w:rsidTr="00370A41">
        <w:tc>
          <w:tcPr>
            <w:tcW w:w="417" w:type="dxa"/>
          </w:tcPr>
          <w:p w14:paraId="51AF5285" w14:textId="7BC3D4D3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3</w:t>
            </w:r>
          </w:p>
        </w:tc>
        <w:tc>
          <w:tcPr>
            <w:tcW w:w="1676" w:type="dxa"/>
          </w:tcPr>
          <w:p w14:paraId="4DFDA3EA" w14:textId="79DFD60C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Системное</w:t>
            </w:r>
          </w:p>
        </w:tc>
        <w:tc>
          <w:tcPr>
            <w:tcW w:w="3347" w:type="dxa"/>
          </w:tcPr>
          <w:p w14:paraId="16861B8E" w14:textId="135E82C1" w:rsidR="00370A41" w:rsidRPr="00FD3262" w:rsidRDefault="00370A41" w:rsidP="00370A41">
            <w:pPr>
              <w:tabs>
                <w:tab w:val="left" w:pos="930"/>
              </w:tabs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Проверка всей системы как единого целого, включая взаимодействие всех ее компонентов и соответствие функциональным и нефункциональным требованиям.</w:t>
            </w:r>
          </w:p>
        </w:tc>
        <w:tc>
          <w:tcPr>
            <w:tcW w:w="2205" w:type="dxa"/>
          </w:tcPr>
          <w:p w14:paraId="31DBDE5E" w14:textId="22F9A4E5" w:rsidR="00370A41" w:rsidRPr="00FD3262" w:rsidRDefault="00370A41" w:rsidP="00370A41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Проводится после интеграционного тестирования и завершения разработки системы.</w:t>
            </w:r>
          </w:p>
        </w:tc>
        <w:tc>
          <w:tcPr>
            <w:tcW w:w="1931" w:type="dxa"/>
          </w:tcPr>
          <w:p w14:paraId="5AEE9670" w14:textId="7ADA4236" w:rsidR="00370A41" w:rsidRPr="00370A41" w:rsidRDefault="00370A41" w:rsidP="00370A41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 xml:space="preserve">Специализированные тестировщики или </w:t>
            </w:r>
            <w:r w:rsidRPr="00370A41">
              <w:rPr>
                <w:sz w:val="20"/>
                <w:szCs w:val="20"/>
              </w:rPr>
              <w:t>QA</w:t>
            </w:r>
            <w:r w:rsidRPr="00FD3262">
              <w:rPr>
                <w:sz w:val="20"/>
                <w:szCs w:val="20"/>
                <w:lang w:val="ru-RU"/>
              </w:rPr>
              <w:t>-инженеры.</w:t>
            </w:r>
            <w:r>
              <w:rPr>
                <w:sz w:val="20"/>
                <w:szCs w:val="20"/>
                <w:lang w:val="ru-RU"/>
              </w:rPr>
              <w:t>м</w:t>
            </w:r>
          </w:p>
        </w:tc>
      </w:tr>
      <w:tr w:rsidR="00370A41" w:rsidRPr="002315D1" w14:paraId="35A99BB3" w14:textId="77777777" w:rsidTr="00370A41">
        <w:tc>
          <w:tcPr>
            <w:tcW w:w="417" w:type="dxa"/>
          </w:tcPr>
          <w:p w14:paraId="4E4D94DD" w14:textId="22C897B1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4</w:t>
            </w:r>
          </w:p>
        </w:tc>
        <w:tc>
          <w:tcPr>
            <w:tcW w:w="1676" w:type="dxa"/>
          </w:tcPr>
          <w:p w14:paraId="1154B2C3" w14:textId="23B1A5B3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Приемочное</w:t>
            </w:r>
          </w:p>
        </w:tc>
        <w:tc>
          <w:tcPr>
            <w:tcW w:w="3347" w:type="dxa"/>
          </w:tcPr>
          <w:p w14:paraId="795A9976" w14:textId="4EC1BE1C" w:rsidR="00370A41" w:rsidRPr="00370A41" w:rsidRDefault="00370A41" w:rsidP="00370A41">
            <w:pPr>
              <w:spacing w:line="240" w:lineRule="exact"/>
              <w:ind w:firstLine="0"/>
              <w:rPr>
                <w:sz w:val="20"/>
                <w:szCs w:val="20"/>
              </w:rPr>
            </w:pPr>
            <w:r w:rsidRPr="00370A41">
              <w:rPr>
                <w:sz w:val="20"/>
                <w:szCs w:val="20"/>
                <w:lang w:val="ru-RU"/>
              </w:rPr>
              <w:t xml:space="preserve">Проверка системы на соответствие конечным пользователям, клиентам и их требованиям. </w:t>
            </w:r>
            <w:r w:rsidRPr="00370A41">
              <w:rPr>
                <w:sz w:val="20"/>
                <w:szCs w:val="20"/>
              </w:rPr>
              <w:t>Пользователи выполняют тестирование с точки зрения реального использования продукта.</w:t>
            </w:r>
          </w:p>
        </w:tc>
        <w:tc>
          <w:tcPr>
            <w:tcW w:w="2205" w:type="dxa"/>
          </w:tcPr>
          <w:p w14:paraId="23BE2DAB" w14:textId="43118D13" w:rsidR="00370A41" w:rsidRPr="00FD3262" w:rsidRDefault="00FD3262" w:rsidP="00370A41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Проводится перед выпуском продукта в эксплуатацию или внедрением.</w:t>
            </w:r>
          </w:p>
        </w:tc>
        <w:tc>
          <w:tcPr>
            <w:tcW w:w="1931" w:type="dxa"/>
          </w:tcPr>
          <w:p w14:paraId="51EABEE1" w14:textId="79E184C8" w:rsidR="00370A41" w:rsidRPr="00FD3262" w:rsidRDefault="00FD3262" w:rsidP="00370A41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Конечные пользователи, клиенты, бизнес-аналитики.</w:t>
            </w:r>
            <w:r>
              <w:rPr>
                <w:sz w:val="20"/>
                <w:szCs w:val="20"/>
                <w:lang w:val="ru-RU"/>
              </w:rPr>
              <w:t>м</w:t>
            </w:r>
          </w:p>
        </w:tc>
      </w:tr>
      <w:tr w:rsidR="00370A41" w:rsidRPr="004615CE" w14:paraId="55EA1DEF" w14:textId="77777777" w:rsidTr="00370A41">
        <w:tc>
          <w:tcPr>
            <w:tcW w:w="417" w:type="dxa"/>
          </w:tcPr>
          <w:p w14:paraId="46C6F353" w14:textId="047030A7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5</w:t>
            </w:r>
          </w:p>
        </w:tc>
        <w:tc>
          <w:tcPr>
            <w:tcW w:w="1676" w:type="dxa"/>
          </w:tcPr>
          <w:p w14:paraId="59719410" w14:textId="1A6AE8A5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Выходное</w:t>
            </w:r>
          </w:p>
        </w:tc>
        <w:tc>
          <w:tcPr>
            <w:tcW w:w="3347" w:type="dxa"/>
          </w:tcPr>
          <w:p w14:paraId="754A0CA4" w14:textId="21EFE264" w:rsidR="00370A41" w:rsidRPr="00FD3262" w:rsidRDefault="00FD3262" w:rsidP="00370A41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Повторное тестирование продукта после внесения изменений или исправлений для убедительности в отсутствии новых ошибок и сохранении работоспособности старых функций.</w:t>
            </w:r>
          </w:p>
        </w:tc>
        <w:tc>
          <w:tcPr>
            <w:tcW w:w="2205" w:type="dxa"/>
          </w:tcPr>
          <w:p w14:paraId="34D3DFD2" w14:textId="0648EF0C" w:rsidR="00370A41" w:rsidRPr="00FD3262" w:rsidRDefault="00FD3262" w:rsidP="00370A41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Проводится на разных этапах разработки и внедрения после каждого изменения в продукте.</w:t>
            </w:r>
          </w:p>
        </w:tc>
        <w:tc>
          <w:tcPr>
            <w:tcW w:w="1931" w:type="dxa"/>
          </w:tcPr>
          <w:p w14:paraId="3F3E5906" w14:textId="08A98DD1" w:rsidR="00370A41" w:rsidRPr="00FD3262" w:rsidRDefault="00FD3262" w:rsidP="00370A41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Тестировщики, иногда с участием разработчиков.</w:t>
            </w:r>
          </w:p>
        </w:tc>
      </w:tr>
    </w:tbl>
    <w:p w14:paraId="5F86EAD6" w14:textId="77777777" w:rsidR="00FD3262" w:rsidRDefault="00FD3262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7DCE6350" w14:textId="3EA8746A" w:rsidR="00370A41" w:rsidRDefault="00370A41" w:rsidP="00370A41">
      <w:pPr>
        <w:ind w:firstLine="0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Таблица 2 – Стратегии тестирования (По доступу к коду и архитектуре приложения)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7"/>
        <w:gridCol w:w="1474"/>
        <w:gridCol w:w="2590"/>
        <w:gridCol w:w="1689"/>
        <w:gridCol w:w="1491"/>
        <w:gridCol w:w="1689"/>
      </w:tblGrid>
      <w:tr w:rsidR="00FD3262" w:rsidRPr="00370A41" w14:paraId="663F3647" w14:textId="77777777" w:rsidTr="00FD3262">
        <w:tc>
          <w:tcPr>
            <w:tcW w:w="417" w:type="dxa"/>
          </w:tcPr>
          <w:p w14:paraId="7EEB662F" w14:textId="5EF00A2B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№</w:t>
            </w:r>
          </w:p>
        </w:tc>
        <w:tc>
          <w:tcPr>
            <w:tcW w:w="1392" w:type="dxa"/>
          </w:tcPr>
          <w:p w14:paraId="27BC202C" w14:textId="2C593283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Название стратегии</w:t>
            </w:r>
          </w:p>
        </w:tc>
        <w:tc>
          <w:tcPr>
            <w:tcW w:w="3054" w:type="dxa"/>
          </w:tcPr>
          <w:p w14:paraId="772AFEA4" w14:textId="0D696504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Сущность (характеристика стратегии)</w:t>
            </w:r>
          </w:p>
        </w:tc>
        <w:tc>
          <w:tcPr>
            <w:tcW w:w="1593" w:type="dxa"/>
          </w:tcPr>
          <w:p w14:paraId="4777BE6E" w14:textId="496956A9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Преимущества</w:t>
            </w:r>
          </w:p>
        </w:tc>
        <w:tc>
          <w:tcPr>
            <w:tcW w:w="1545" w:type="dxa"/>
          </w:tcPr>
          <w:p w14:paraId="57D16EAE" w14:textId="536F2D96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Недостатки</w:t>
            </w:r>
          </w:p>
        </w:tc>
        <w:tc>
          <w:tcPr>
            <w:tcW w:w="1575" w:type="dxa"/>
          </w:tcPr>
          <w:p w14:paraId="188FF88F" w14:textId="31F1D936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Код осуществляет</w:t>
            </w:r>
          </w:p>
        </w:tc>
      </w:tr>
      <w:tr w:rsidR="00FD3262" w:rsidRPr="004615CE" w14:paraId="1AC62794" w14:textId="77777777" w:rsidTr="00FD3262">
        <w:tc>
          <w:tcPr>
            <w:tcW w:w="417" w:type="dxa"/>
          </w:tcPr>
          <w:p w14:paraId="221221B4" w14:textId="39C2ECA3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1392" w:type="dxa"/>
          </w:tcPr>
          <w:p w14:paraId="2CA3BD0D" w14:textId="0C745457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Метод белого (прозрачного) ящика</w:t>
            </w:r>
          </w:p>
        </w:tc>
        <w:tc>
          <w:tcPr>
            <w:tcW w:w="3054" w:type="dxa"/>
          </w:tcPr>
          <w:p w14:paraId="20985A37" w14:textId="04E14B8D" w:rsidR="00370A41" w:rsidRPr="00370A41" w:rsidRDefault="00FD3262" w:rsidP="00370A41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Метод белого ящика проверяет внутреннюю структуру и логику программы. Он основан на знании внутренних деталей реализации и кода программы.</w:t>
            </w:r>
          </w:p>
        </w:tc>
        <w:tc>
          <w:tcPr>
            <w:tcW w:w="1593" w:type="dxa"/>
          </w:tcPr>
          <w:p w14:paraId="34E9DD84" w14:textId="77777777" w:rsidR="00FD3262" w:rsidRPr="00FD3262" w:rsidRDefault="00FD3262" w:rsidP="00FD3262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Позволяет проверить все пути выполнения программы.</w:t>
            </w:r>
          </w:p>
          <w:p w14:paraId="0FC9B631" w14:textId="0AE3D212" w:rsidR="00370A41" w:rsidRPr="00370A41" w:rsidRDefault="00FD3262" w:rsidP="00FD3262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Эффективно для выявления ошибок внутри кода, включая ошибки логики.</w:t>
            </w:r>
          </w:p>
        </w:tc>
        <w:tc>
          <w:tcPr>
            <w:tcW w:w="1545" w:type="dxa"/>
          </w:tcPr>
          <w:p w14:paraId="1E53A5B4" w14:textId="77777777" w:rsidR="00FD3262" w:rsidRPr="00FD3262" w:rsidRDefault="00FD3262" w:rsidP="00FD3262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Требует знания внутренней структуры программы.</w:t>
            </w:r>
          </w:p>
          <w:p w14:paraId="485F30D8" w14:textId="0A08A4EA" w:rsidR="00370A41" w:rsidRPr="00370A41" w:rsidRDefault="00FD3262" w:rsidP="00FD3262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Тестирование всех путей может быть трудоемким.</w:t>
            </w:r>
          </w:p>
        </w:tc>
        <w:tc>
          <w:tcPr>
            <w:tcW w:w="1575" w:type="dxa"/>
          </w:tcPr>
          <w:p w14:paraId="06E1AD68" w14:textId="07CFA34B" w:rsidR="00370A41" w:rsidRPr="00370A41" w:rsidRDefault="00FD3262" w:rsidP="00370A41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Тесты, основанные на анализе кода (например, юнит-тесты с использованием библиотеки unittest в Python).</w:t>
            </w:r>
          </w:p>
        </w:tc>
      </w:tr>
      <w:tr w:rsidR="00FD3262" w:rsidRPr="004615CE" w14:paraId="351C505C" w14:textId="77777777" w:rsidTr="00FD3262">
        <w:tc>
          <w:tcPr>
            <w:tcW w:w="417" w:type="dxa"/>
          </w:tcPr>
          <w:p w14:paraId="3EE92677" w14:textId="05FCFAF7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1392" w:type="dxa"/>
          </w:tcPr>
          <w:p w14:paraId="11758AEF" w14:textId="4B0402F5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Метод черного ящика</w:t>
            </w:r>
          </w:p>
        </w:tc>
        <w:tc>
          <w:tcPr>
            <w:tcW w:w="3054" w:type="dxa"/>
          </w:tcPr>
          <w:p w14:paraId="655FB549" w14:textId="2A9A30D0" w:rsidR="00370A41" w:rsidRPr="00370A41" w:rsidRDefault="00FD3262" w:rsidP="00370A41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Метод черного ящика проверяет программу без знания внутренних деталей реализации. Тестировщик рассматривает программу как "черный ящик" и проверяет ее на основе входных данных и ожидаемых результатов.</w:t>
            </w:r>
          </w:p>
        </w:tc>
        <w:tc>
          <w:tcPr>
            <w:tcW w:w="1593" w:type="dxa"/>
          </w:tcPr>
          <w:p w14:paraId="4B49395E" w14:textId="77777777" w:rsidR="00FD3262" w:rsidRPr="00FD3262" w:rsidRDefault="00FD3262" w:rsidP="00FD3262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Не требует знания внутренней реализации программы.</w:t>
            </w:r>
          </w:p>
          <w:p w14:paraId="23BA8FC8" w14:textId="532AA0F1" w:rsidR="00370A41" w:rsidRPr="00370A41" w:rsidRDefault="00FD3262" w:rsidP="00FD3262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Основан на функциональных и поведенческих требованиях.</w:t>
            </w:r>
          </w:p>
        </w:tc>
        <w:tc>
          <w:tcPr>
            <w:tcW w:w="1545" w:type="dxa"/>
          </w:tcPr>
          <w:p w14:paraId="472AB277" w14:textId="62E4D432" w:rsidR="00370A41" w:rsidRPr="00370A41" w:rsidRDefault="00FD3262" w:rsidP="00370A41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Не всегда способен выявить сложные ошибки внутри кода.</w:t>
            </w:r>
          </w:p>
        </w:tc>
        <w:tc>
          <w:tcPr>
            <w:tcW w:w="1575" w:type="dxa"/>
          </w:tcPr>
          <w:p w14:paraId="4C0D4BA8" w14:textId="0B878C8E" w:rsidR="00370A41" w:rsidRPr="00370A41" w:rsidRDefault="00FD3262" w:rsidP="00370A41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Тесты, основанные на функциональных требованиях и спецификациях, а также сценариях использования.</w:t>
            </w:r>
          </w:p>
        </w:tc>
      </w:tr>
      <w:tr w:rsidR="00FD3262" w:rsidRPr="004615CE" w14:paraId="27BD7FE3" w14:textId="77777777" w:rsidTr="00FD3262">
        <w:tc>
          <w:tcPr>
            <w:tcW w:w="417" w:type="dxa"/>
          </w:tcPr>
          <w:p w14:paraId="55409E10" w14:textId="55348FB9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3</w:t>
            </w:r>
          </w:p>
        </w:tc>
        <w:tc>
          <w:tcPr>
            <w:tcW w:w="1392" w:type="dxa"/>
          </w:tcPr>
          <w:p w14:paraId="2AFCAFD8" w14:textId="5DE0C301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Метод серого ящика</w:t>
            </w:r>
          </w:p>
        </w:tc>
        <w:tc>
          <w:tcPr>
            <w:tcW w:w="3054" w:type="dxa"/>
          </w:tcPr>
          <w:p w14:paraId="3AF2B7C1" w14:textId="1CB26841" w:rsidR="00370A41" w:rsidRPr="00370A41" w:rsidRDefault="00FD3262" w:rsidP="00370A41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Метод серого ящика сочетает элементы метода белого ящика и метода черного ящика. Тестировщик имеет ограниченное знание внутренней структуры программы и использует это знание для проведения тестов.</w:t>
            </w:r>
          </w:p>
        </w:tc>
        <w:tc>
          <w:tcPr>
            <w:tcW w:w="1593" w:type="dxa"/>
          </w:tcPr>
          <w:p w14:paraId="2EB8FDE2" w14:textId="77777777" w:rsidR="00FD3262" w:rsidRPr="00FD3262" w:rsidRDefault="00FD3262" w:rsidP="00FD3262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Объединяет преимущества обоих методов.</w:t>
            </w:r>
          </w:p>
          <w:p w14:paraId="0C802921" w14:textId="09F0849F" w:rsidR="00370A41" w:rsidRPr="00370A41" w:rsidRDefault="00FD3262" w:rsidP="00FD3262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Эффективен для выявления ошибок и аномалий как внутри кода, так и на уровне интерфейса.</w:t>
            </w:r>
          </w:p>
        </w:tc>
        <w:tc>
          <w:tcPr>
            <w:tcW w:w="1545" w:type="dxa"/>
          </w:tcPr>
          <w:p w14:paraId="2BB68B71" w14:textId="2B9C41D2" w:rsidR="00370A41" w:rsidRPr="00370A41" w:rsidRDefault="00FD3262" w:rsidP="00370A41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Может потребовать больше усилий, чем метод черного ящика.</w:t>
            </w:r>
          </w:p>
        </w:tc>
        <w:tc>
          <w:tcPr>
            <w:tcW w:w="1575" w:type="dxa"/>
          </w:tcPr>
          <w:p w14:paraId="15102739" w14:textId="4131662B" w:rsidR="00370A41" w:rsidRPr="00370A41" w:rsidRDefault="00FD3262" w:rsidP="00370A41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Тесты, которые учитывают как внутреннюю структуру программы, так и внешнее поведение.</w:t>
            </w:r>
          </w:p>
        </w:tc>
      </w:tr>
    </w:tbl>
    <w:p w14:paraId="6BBC9AC8" w14:textId="77777777" w:rsidR="00FD3262" w:rsidRDefault="00FD3262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337FF4A8" w14:textId="37C3C07F" w:rsidR="00370A41" w:rsidRDefault="00370A41" w:rsidP="00370A41">
      <w:pPr>
        <w:ind w:firstLine="0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Таблица 3 – Отладка, программные ошибки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7"/>
        <w:gridCol w:w="1533"/>
        <w:gridCol w:w="7400"/>
      </w:tblGrid>
      <w:tr w:rsidR="00EB2AC8" w:rsidRPr="00370A41" w14:paraId="6635B880" w14:textId="77777777" w:rsidTr="00DB5F75">
        <w:tc>
          <w:tcPr>
            <w:tcW w:w="417" w:type="dxa"/>
          </w:tcPr>
          <w:p w14:paraId="7ECCF223" w14:textId="12A5E837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№</w:t>
            </w:r>
          </w:p>
        </w:tc>
        <w:tc>
          <w:tcPr>
            <w:tcW w:w="1533" w:type="dxa"/>
          </w:tcPr>
          <w:p w14:paraId="17722087" w14:textId="1415087E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Понятие</w:t>
            </w:r>
          </w:p>
        </w:tc>
        <w:tc>
          <w:tcPr>
            <w:tcW w:w="7400" w:type="dxa"/>
          </w:tcPr>
          <w:p w14:paraId="10569F9B" w14:textId="34C09F0C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Характеристика</w:t>
            </w:r>
          </w:p>
        </w:tc>
      </w:tr>
      <w:tr w:rsidR="00EB2AC8" w:rsidRPr="004615CE" w14:paraId="2CA128E1" w14:textId="77777777" w:rsidTr="00DB5F75">
        <w:tc>
          <w:tcPr>
            <w:tcW w:w="417" w:type="dxa"/>
          </w:tcPr>
          <w:p w14:paraId="35F3F35F" w14:textId="5CA265E6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1533" w:type="dxa"/>
          </w:tcPr>
          <w:p w14:paraId="6ACC5A6D" w14:textId="06CAF2DB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Отладка</w:t>
            </w:r>
          </w:p>
        </w:tc>
        <w:tc>
          <w:tcPr>
            <w:tcW w:w="7400" w:type="dxa"/>
          </w:tcPr>
          <w:p w14:paraId="3CB5FC69" w14:textId="0A7DACB3" w:rsidR="00370A41" w:rsidRPr="00FD3262" w:rsidRDefault="00FD3262" w:rsidP="00370A41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 xml:space="preserve">Отладка </w:t>
            </w:r>
            <w:r w:rsidR="004615CE">
              <w:rPr>
                <w:sz w:val="20"/>
                <w:szCs w:val="20"/>
                <w:lang w:val="ru-RU"/>
              </w:rPr>
              <w:t>–</w:t>
            </w:r>
            <w:r w:rsidRPr="00FD3262">
              <w:rPr>
                <w:sz w:val="20"/>
                <w:szCs w:val="20"/>
                <w:lang w:val="ru-RU"/>
              </w:rPr>
              <w:t xml:space="preserve"> это процесс поиска и устранения ошибок (багов) в программном коде с целью обеспечения правильной работы программы. Включает в себя исследование и анализ кода, выявление и исправление ошибок, а также проверку кода на предмет правильности выполнения.</w:t>
            </w:r>
          </w:p>
        </w:tc>
      </w:tr>
      <w:tr w:rsidR="00EB2AC8" w:rsidRPr="004615CE" w14:paraId="23DAD762" w14:textId="77777777" w:rsidTr="00DB5F75">
        <w:tc>
          <w:tcPr>
            <w:tcW w:w="417" w:type="dxa"/>
          </w:tcPr>
          <w:p w14:paraId="3DAA0652" w14:textId="5D2C20E3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1533" w:type="dxa"/>
          </w:tcPr>
          <w:p w14:paraId="3EC155AD" w14:textId="3D313A90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Инструменты отладчика</w:t>
            </w:r>
          </w:p>
        </w:tc>
        <w:tc>
          <w:tcPr>
            <w:tcW w:w="7400" w:type="dxa"/>
          </w:tcPr>
          <w:p w14:paraId="1A00982E" w14:textId="6B81B0FA" w:rsidR="00370A41" w:rsidRPr="00370A41" w:rsidRDefault="00FD3262" w:rsidP="00370A41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 xml:space="preserve">Инструменты отладчика </w:t>
            </w:r>
            <w:r w:rsidR="004615CE">
              <w:rPr>
                <w:sz w:val="20"/>
                <w:szCs w:val="20"/>
                <w:lang w:val="ru-RU"/>
              </w:rPr>
              <w:t>–</w:t>
            </w:r>
            <w:r w:rsidRPr="00FD3262">
              <w:rPr>
                <w:sz w:val="20"/>
                <w:szCs w:val="20"/>
                <w:lang w:val="ru-RU"/>
              </w:rPr>
              <w:t xml:space="preserve"> это программы или функциональные компоненты, предназначенные для облегчения процесса отладки. Они предоставляют возможности для пошагового выполнения кода, установки точек останова, просмотра значений переменных, анализа стека вызовов и других инструментов для выявления и устранения ошибок.</w:t>
            </w:r>
          </w:p>
        </w:tc>
      </w:tr>
      <w:tr w:rsidR="00EB2AC8" w:rsidRPr="004615CE" w14:paraId="0A0C5950" w14:textId="77777777" w:rsidTr="00DB5F75">
        <w:tc>
          <w:tcPr>
            <w:tcW w:w="417" w:type="dxa"/>
          </w:tcPr>
          <w:p w14:paraId="1D8586B2" w14:textId="00F699BB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3</w:t>
            </w:r>
          </w:p>
        </w:tc>
        <w:tc>
          <w:tcPr>
            <w:tcW w:w="1533" w:type="dxa"/>
          </w:tcPr>
          <w:p w14:paraId="268D2811" w14:textId="52224776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Программная ошибка</w:t>
            </w:r>
          </w:p>
        </w:tc>
        <w:tc>
          <w:tcPr>
            <w:tcW w:w="7400" w:type="dxa"/>
          </w:tcPr>
          <w:p w14:paraId="1046E002" w14:textId="5E4F8E68" w:rsidR="00370A41" w:rsidRPr="00370A41" w:rsidRDefault="00FD3262" w:rsidP="00370A41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 xml:space="preserve">Программная ошибка (или баг) </w:t>
            </w:r>
            <w:r w:rsidR="004615CE">
              <w:rPr>
                <w:sz w:val="20"/>
                <w:szCs w:val="20"/>
                <w:lang w:val="ru-RU"/>
              </w:rPr>
              <w:t>–</w:t>
            </w:r>
            <w:r w:rsidRPr="00FD3262">
              <w:rPr>
                <w:sz w:val="20"/>
                <w:szCs w:val="20"/>
                <w:lang w:val="ru-RU"/>
              </w:rPr>
              <w:t xml:space="preserve"> это неправильное или нежелательное поведение программы, которое приводит к некорректным результатам или сбоям в работе. Программные ошибки могут возникать из-за различных причин, включая ошибки в коде, неправильную логику, некорректные данные и другие факторы.</w:t>
            </w:r>
          </w:p>
        </w:tc>
      </w:tr>
      <w:tr w:rsidR="00EB2AC8" w:rsidRPr="004615CE" w14:paraId="6DD65F33" w14:textId="77777777" w:rsidTr="00DB5F75">
        <w:tc>
          <w:tcPr>
            <w:tcW w:w="417" w:type="dxa"/>
          </w:tcPr>
          <w:p w14:paraId="16CB0877" w14:textId="0F7458AE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4</w:t>
            </w:r>
          </w:p>
        </w:tc>
        <w:tc>
          <w:tcPr>
            <w:tcW w:w="1533" w:type="dxa"/>
          </w:tcPr>
          <w:p w14:paraId="06106BC4" w14:textId="54C60775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Виды программных ошибок (перечислить)</w:t>
            </w:r>
          </w:p>
        </w:tc>
        <w:tc>
          <w:tcPr>
            <w:tcW w:w="7400" w:type="dxa"/>
          </w:tcPr>
          <w:p w14:paraId="3F0CF0F4" w14:textId="77777777" w:rsidR="00FD3262" w:rsidRPr="00FD3262" w:rsidRDefault="00FD3262" w:rsidP="00FD3262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Синтаксические ошибки: Ошибки, связанные с неверным синтаксисом программного кода.</w:t>
            </w:r>
          </w:p>
          <w:p w14:paraId="6E848BF1" w14:textId="77777777" w:rsidR="00FD3262" w:rsidRPr="00FD3262" w:rsidRDefault="00FD3262" w:rsidP="00FD3262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Логические ошибки: Ошибки, когда код компилируется без ошибок, но не выполняет желаемую функцию из-за некорректной логики.</w:t>
            </w:r>
          </w:p>
          <w:p w14:paraId="6DF98B71" w14:textId="77777777" w:rsidR="00FD3262" w:rsidRPr="00FD3262" w:rsidRDefault="00FD3262" w:rsidP="00FD3262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Работающие ошибки: Ошибки, которые проявляются только в определенных сценариях или условиях.</w:t>
            </w:r>
          </w:p>
          <w:p w14:paraId="196767A9" w14:textId="77777777" w:rsidR="00FD3262" w:rsidRPr="00FD3262" w:rsidRDefault="00FD3262" w:rsidP="00FD3262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Динамические ошибки: Ошибки, которые проявляются во время выполнения программы.</w:t>
            </w:r>
          </w:p>
          <w:p w14:paraId="3F02E9F6" w14:textId="2F0090BE" w:rsidR="00370A41" w:rsidRPr="00370A41" w:rsidRDefault="00FD3262" w:rsidP="00FD3262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Неявные ошибки: Ошибки, которые сложно обнаружить и которые не вызывают явных ошибок или сбоев.</w:t>
            </w:r>
          </w:p>
        </w:tc>
      </w:tr>
      <w:tr w:rsidR="00EB2AC8" w:rsidRPr="004615CE" w14:paraId="0A3D6383" w14:textId="77777777" w:rsidTr="00DB5F75">
        <w:tc>
          <w:tcPr>
            <w:tcW w:w="417" w:type="dxa"/>
          </w:tcPr>
          <w:p w14:paraId="540F29C0" w14:textId="7D7AB219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5</w:t>
            </w:r>
          </w:p>
        </w:tc>
        <w:tc>
          <w:tcPr>
            <w:tcW w:w="1533" w:type="dxa"/>
          </w:tcPr>
          <w:p w14:paraId="64C19F43" w14:textId="53CA4CAC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Тест-кейс</w:t>
            </w:r>
          </w:p>
        </w:tc>
        <w:tc>
          <w:tcPr>
            <w:tcW w:w="7400" w:type="dxa"/>
          </w:tcPr>
          <w:p w14:paraId="7307B87C" w14:textId="3B5AFABF" w:rsidR="00370A41" w:rsidRPr="00370A41" w:rsidRDefault="00FD3262" w:rsidP="00370A41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 xml:space="preserve">Тест-кейс </w:t>
            </w:r>
            <w:r w:rsidR="004615CE">
              <w:rPr>
                <w:sz w:val="20"/>
                <w:szCs w:val="20"/>
                <w:lang w:val="ru-RU"/>
              </w:rPr>
              <w:t>–</w:t>
            </w:r>
            <w:r w:rsidRPr="00FD3262">
              <w:rPr>
                <w:sz w:val="20"/>
                <w:szCs w:val="20"/>
                <w:lang w:val="ru-RU"/>
              </w:rPr>
              <w:t xml:space="preserve"> это</w:t>
            </w:r>
            <w:r w:rsidR="004615CE" w:rsidRPr="004615CE">
              <w:rPr>
                <w:sz w:val="20"/>
                <w:szCs w:val="20"/>
                <w:lang w:val="ru-RU"/>
              </w:rPr>
              <w:t xml:space="preserve"> </w:t>
            </w:r>
            <w:r w:rsidRPr="00FD3262">
              <w:rPr>
                <w:sz w:val="20"/>
                <w:szCs w:val="20"/>
                <w:lang w:val="ru-RU"/>
              </w:rPr>
              <w:t>документированное описание теста, который проверяет определенный аспект функциональности программы или системы. Он включает в себя входные данные, ожидаемый результат и шаги, которые необходимо выполнить для проведения теста. Тест-кейсы используются для систематического тестирования программы с целью выявления ошибок.</w:t>
            </w:r>
          </w:p>
        </w:tc>
      </w:tr>
      <w:tr w:rsidR="00EB2AC8" w:rsidRPr="004615CE" w14:paraId="210E3242" w14:textId="77777777" w:rsidTr="00DB5F75">
        <w:tc>
          <w:tcPr>
            <w:tcW w:w="417" w:type="dxa"/>
          </w:tcPr>
          <w:p w14:paraId="701F52CE" w14:textId="670F58D6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6</w:t>
            </w:r>
          </w:p>
        </w:tc>
        <w:tc>
          <w:tcPr>
            <w:tcW w:w="1533" w:type="dxa"/>
          </w:tcPr>
          <w:p w14:paraId="7CB8AE34" w14:textId="0FB7ECEF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Отчёт о результатах тестирования</w:t>
            </w:r>
          </w:p>
        </w:tc>
        <w:tc>
          <w:tcPr>
            <w:tcW w:w="7400" w:type="dxa"/>
          </w:tcPr>
          <w:p w14:paraId="54000D61" w14:textId="502AC05A" w:rsidR="00370A41" w:rsidRPr="00370A41" w:rsidRDefault="00FD3262" w:rsidP="00370A41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 xml:space="preserve">Отчёт о результатах тестирования </w:t>
            </w:r>
            <w:r w:rsidR="004615CE">
              <w:rPr>
                <w:sz w:val="20"/>
                <w:szCs w:val="20"/>
                <w:lang w:val="ru-RU"/>
              </w:rPr>
              <w:t>–</w:t>
            </w:r>
            <w:r w:rsidRPr="00FD3262">
              <w:rPr>
                <w:sz w:val="20"/>
                <w:szCs w:val="20"/>
                <w:lang w:val="ru-RU"/>
              </w:rPr>
              <w:t xml:space="preserve"> это документ, который содержит информацию о результатах проведенных тестов. Он включает в себя информацию о проведенных тест-кейсах, выявленных ошибках, статусе тестирования и другие данные. Отчёт о результатах тестирования помогает команде разработки и тестирования принимать решения о качестве продукта и необходимости исправлений.</w:t>
            </w:r>
          </w:p>
        </w:tc>
      </w:tr>
    </w:tbl>
    <w:p w14:paraId="3294BACE" w14:textId="77777777" w:rsidR="00DB5F75" w:rsidRPr="004615CE" w:rsidRDefault="00DB5F75" w:rsidP="00DB5F75">
      <w:pPr>
        <w:ind w:left="119" w:right="1479" w:firstLine="712"/>
        <w:rPr>
          <w:rFonts w:eastAsia="Times New Roman" w:cs="Times New Roman"/>
          <w:color w:val="000000"/>
          <w:szCs w:val="28"/>
          <w:lang w:val="ru-RU"/>
        </w:rPr>
      </w:pPr>
    </w:p>
    <w:p w14:paraId="42241A3E" w14:textId="3939BD3D" w:rsidR="00370A41" w:rsidRPr="00DB5F75" w:rsidRDefault="00DB5F75" w:rsidP="00DB5F75">
      <w:pPr>
        <w:ind w:right="1479" w:firstLine="0"/>
        <w:rPr>
          <w:rFonts w:eastAsia="Times New Roman" w:cs="Times New Roman"/>
          <w:sz w:val="24"/>
          <w:szCs w:val="24"/>
        </w:rPr>
      </w:pPr>
      <w:r w:rsidRPr="00F16A10">
        <w:rPr>
          <w:rFonts w:eastAsia="Times New Roman" w:cs="Times New Roman"/>
          <w:color w:val="000000"/>
          <w:szCs w:val="28"/>
        </w:rPr>
        <w:t>Таблица 6 – Отчёт результатах тестирования</w:t>
      </w:r>
    </w:p>
    <w:tbl>
      <w:tblPr>
        <w:tblW w:w="990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"/>
        <w:gridCol w:w="2764"/>
        <w:gridCol w:w="2409"/>
        <w:gridCol w:w="2557"/>
        <w:gridCol w:w="1689"/>
      </w:tblGrid>
      <w:tr w:rsidR="00DB5F75" w:rsidRPr="00F16A10" w14:paraId="355EEBA7" w14:textId="77777777" w:rsidTr="000F0B52">
        <w:trPr>
          <w:trHeight w:val="404"/>
        </w:trPr>
        <w:tc>
          <w:tcPr>
            <w:tcW w:w="482" w:type="dxa"/>
            <w:tcBorders>
              <w:top w:val="single" w:sz="12" w:space="0" w:color="auto"/>
              <w:lef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E55395" w14:textId="77777777" w:rsidR="00DB5F75" w:rsidRPr="00CC2A97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C2A97">
              <w:rPr>
                <w:rFonts w:eastAsia="Times New Roman" w:cs="Times New Roman"/>
                <w:color w:val="000000"/>
                <w:sz w:val="20"/>
                <w:szCs w:val="20"/>
              </w:rPr>
              <w:t>№ </w:t>
            </w:r>
          </w:p>
        </w:tc>
        <w:tc>
          <w:tcPr>
            <w:tcW w:w="2764" w:type="dxa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C42CE2" w14:textId="77777777" w:rsidR="00DB5F75" w:rsidRPr="00CC2A97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C2A97">
              <w:rPr>
                <w:rFonts w:eastAsia="Times New Roman" w:cs="Times New Roman"/>
                <w:color w:val="000000"/>
                <w:sz w:val="20"/>
                <w:szCs w:val="20"/>
              </w:rPr>
              <w:t>Тест 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FAA4F5" w14:textId="77777777" w:rsidR="00DB5F75" w:rsidRPr="00CC2A97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C2A97">
              <w:rPr>
                <w:rFonts w:eastAsia="Times New Roman" w:cs="Times New Roman"/>
                <w:color w:val="000000"/>
                <w:sz w:val="20"/>
                <w:szCs w:val="20"/>
              </w:rPr>
              <w:t>Ожидаемый результат </w:t>
            </w:r>
          </w:p>
        </w:tc>
        <w:tc>
          <w:tcPr>
            <w:tcW w:w="2557" w:type="dxa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971016" w14:textId="77777777" w:rsidR="00DB5F75" w:rsidRPr="00CC2A97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C2A97">
              <w:rPr>
                <w:rFonts w:eastAsia="Times New Roman" w:cs="Times New Roman"/>
                <w:color w:val="000000"/>
                <w:sz w:val="20"/>
                <w:szCs w:val="20"/>
              </w:rPr>
              <w:t>Физический результат </w:t>
            </w:r>
          </w:p>
        </w:tc>
        <w:tc>
          <w:tcPr>
            <w:tcW w:w="1689" w:type="dxa"/>
            <w:tcBorders>
              <w:top w:val="single" w:sz="12" w:space="0" w:color="auto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5107F7" w14:textId="77777777" w:rsidR="00DB5F75" w:rsidRPr="00CC2A97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C2A97">
              <w:rPr>
                <w:rFonts w:eastAsia="Times New Roman" w:cs="Times New Roman"/>
                <w:color w:val="000000"/>
                <w:sz w:val="20"/>
                <w:szCs w:val="20"/>
              </w:rPr>
              <w:t>Результат  </w:t>
            </w:r>
          </w:p>
          <w:p w14:paraId="5CAB5EC1" w14:textId="77777777" w:rsidR="00DB5F75" w:rsidRPr="00CC2A97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C2A97">
              <w:rPr>
                <w:rFonts w:eastAsia="Times New Roman" w:cs="Times New Roman"/>
                <w:color w:val="000000"/>
                <w:sz w:val="20"/>
                <w:szCs w:val="20"/>
              </w:rPr>
              <w:t>тестирования</w:t>
            </w:r>
          </w:p>
        </w:tc>
      </w:tr>
      <w:tr w:rsidR="00DB5F75" w:rsidRPr="00F16A10" w14:paraId="1B3F5275" w14:textId="77777777" w:rsidTr="000F0B52">
        <w:trPr>
          <w:trHeight w:val="187"/>
        </w:trPr>
        <w:tc>
          <w:tcPr>
            <w:tcW w:w="482" w:type="dxa"/>
            <w:tcBorders>
              <w:lef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8341D5" w14:textId="77777777" w:rsidR="00DB5F75" w:rsidRPr="00CC2A97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C2A9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6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814BE3" w14:textId="77777777" w:rsidR="00DB5F75" w:rsidRPr="00CC2A97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C2A97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49368D" w14:textId="77777777" w:rsidR="00DB5F75" w:rsidRPr="00CC2A97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C2A97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5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BEBF6D" w14:textId="77777777" w:rsidR="00DB5F75" w:rsidRPr="00CC2A97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C2A97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689" w:type="dxa"/>
            <w:tcBorders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C28A45" w14:textId="77777777" w:rsidR="00DB5F75" w:rsidRPr="00CC2A97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C2A97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DC523C" w:rsidRPr="00B65889" w14:paraId="40960C93" w14:textId="77777777" w:rsidTr="000F0B52">
        <w:trPr>
          <w:trHeight w:val="187"/>
        </w:trPr>
        <w:tc>
          <w:tcPr>
            <w:tcW w:w="482" w:type="dxa"/>
            <w:tcBorders>
              <w:lef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FB401B" w14:textId="576D446F" w:rsidR="00DC523C" w:rsidRPr="00DC523C" w:rsidRDefault="00DC523C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276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70847" w14:textId="4FAB0553" w:rsidR="00DC523C" w:rsidRPr="00B65889" w:rsidRDefault="00B65889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Проверка поля ввода «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Email</w:t>
            </w:r>
            <w:r w:rsidRPr="00B65889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или телефон»</w:t>
            </w:r>
            <w:r w:rsidRPr="00B65889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и «Пароль»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6555AC" w14:textId="068A75B6" w:rsidR="00DC523C" w:rsidRPr="00B65889" w:rsidRDefault="00B65889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Заполнение данных</w:t>
            </w:r>
          </w:p>
        </w:tc>
        <w:tc>
          <w:tcPr>
            <w:tcW w:w="25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48512" w14:textId="606FAD7A" w:rsidR="00DC523C" w:rsidRPr="00B65889" w:rsidRDefault="00B65889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Заполнение данных</w:t>
            </w:r>
          </w:p>
        </w:tc>
        <w:tc>
          <w:tcPr>
            <w:tcW w:w="1689" w:type="dxa"/>
            <w:tcBorders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C1D85B" w14:textId="0B218F5A" w:rsidR="00DC523C" w:rsidRPr="00B65889" w:rsidRDefault="00B65889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Выполнено</w:t>
            </w:r>
          </w:p>
        </w:tc>
      </w:tr>
      <w:tr w:rsidR="00B65889" w:rsidRPr="00B65889" w14:paraId="5748BD95" w14:textId="77777777" w:rsidTr="000F0B52">
        <w:trPr>
          <w:trHeight w:val="187"/>
        </w:trPr>
        <w:tc>
          <w:tcPr>
            <w:tcW w:w="482" w:type="dxa"/>
            <w:tcBorders>
              <w:lef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3731C7" w14:textId="1C9DE9DA" w:rsidR="00B65889" w:rsidRDefault="00B65889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2</w:t>
            </w:r>
          </w:p>
        </w:tc>
        <w:tc>
          <w:tcPr>
            <w:tcW w:w="276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7D7F47" w14:textId="4B305640" w:rsidR="00B65889" w:rsidRDefault="00B65889" w:rsidP="00B658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Проверка кнопки «Войти»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8946A" w14:textId="4D73F969" w:rsidR="00B65889" w:rsidRDefault="00B65889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Переход на вкладку «Главная»</w:t>
            </w:r>
          </w:p>
        </w:tc>
        <w:tc>
          <w:tcPr>
            <w:tcW w:w="25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B2AD9B" w14:textId="4596AB1F" w:rsidR="00B65889" w:rsidRDefault="00B65889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Переход на вкладку «ГлавнаяВ»</w:t>
            </w:r>
          </w:p>
        </w:tc>
        <w:tc>
          <w:tcPr>
            <w:tcW w:w="1689" w:type="dxa"/>
            <w:tcBorders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BAD9F7" w14:textId="0963A08E" w:rsidR="00B65889" w:rsidRDefault="00B65889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Выполнено</w:t>
            </w:r>
          </w:p>
        </w:tc>
      </w:tr>
      <w:tr w:rsidR="00DB5F75" w:rsidRPr="00F16A10" w14:paraId="689FEEC9" w14:textId="77777777" w:rsidTr="000F0B52">
        <w:trPr>
          <w:trHeight w:val="494"/>
        </w:trPr>
        <w:tc>
          <w:tcPr>
            <w:tcW w:w="482" w:type="dxa"/>
            <w:tcBorders>
              <w:lef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4B20BA" w14:textId="1DCFAA0B" w:rsidR="00DB5F75" w:rsidRPr="00DC523C" w:rsidRDefault="00B65889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3</w:t>
            </w:r>
          </w:p>
        </w:tc>
        <w:tc>
          <w:tcPr>
            <w:tcW w:w="276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9D38E9" w14:textId="32A67D7F" w:rsidR="00DB5F75" w:rsidRPr="00DB5F75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sz w:val="20"/>
                <w:szCs w:val="20"/>
                <w:lang w:val="ru-RU"/>
              </w:rPr>
              <w:t>Проверка по</w:t>
            </w:r>
            <w:r w:rsidR="00DC523C">
              <w:rPr>
                <w:rFonts w:eastAsia="Times New Roman" w:cs="Times New Roman"/>
                <w:sz w:val="20"/>
                <w:szCs w:val="20"/>
                <w:lang w:val="ru-RU"/>
              </w:rPr>
              <w:t>ля</w:t>
            </w:r>
            <w:r>
              <w:rPr>
                <w:rFonts w:eastAsia="Times New Roman" w:cs="Times New Roman"/>
                <w:sz w:val="20"/>
                <w:szCs w:val="20"/>
                <w:lang w:val="ru-RU"/>
              </w:rPr>
              <w:t xml:space="preserve"> ввода «</w:t>
            </w:r>
            <w:r w:rsidR="001D5CC4">
              <w:rPr>
                <w:rFonts w:eastAsia="Times New Roman" w:cs="Times New Roman"/>
                <w:sz w:val="20"/>
                <w:szCs w:val="20"/>
                <w:lang w:val="ru-RU"/>
              </w:rPr>
              <w:t>Оставить отзыв</w:t>
            </w:r>
            <w:r>
              <w:rPr>
                <w:rFonts w:eastAsia="Times New Roman" w:cs="Times New Roman"/>
                <w:sz w:val="20"/>
                <w:szCs w:val="20"/>
                <w:lang w:val="ru-RU"/>
              </w:rPr>
              <w:t>»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9D49E4" w14:textId="48F1B771" w:rsidR="00DB5F75" w:rsidRPr="00CC2A97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Заполнение данных</w:t>
            </w:r>
          </w:p>
        </w:tc>
        <w:tc>
          <w:tcPr>
            <w:tcW w:w="25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846D" w14:textId="5CF5BE55" w:rsidR="00DB5F75" w:rsidRPr="00DB5F75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Заполнение данных</w:t>
            </w:r>
          </w:p>
        </w:tc>
        <w:tc>
          <w:tcPr>
            <w:tcW w:w="1689" w:type="dxa"/>
            <w:tcBorders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6CFFD8" w14:textId="77777777" w:rsidR="00DB5F75" w:rsidRPr="00CC2A97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C2A97">
              <w:rPr>
                <w:rFonts w:eastAsia="Times New Roman" w:cs="Times New Roman"/>
                <w:color w:val="000000"/>
                <w:sz w:val="20"/>
                <w:szCs w:val="20"/>
              </w:rPr>
              <w:t>Выполнено</w:t>
            </w:r>
          </w:p>
        </w:tc>
      </w:tr>
      <w:tr w:rsidR="00DB5F75" w:rsidRPr="00F16A10" w14:paraId="2ABDCB1F" w14:textId="77777777" w:rsidTr="000F0B52">
        <w:trPr>
          <w:trHeight w:val="632"/>
        </w:trPr>
        <w:tc>
          <w:tcPr>
            <w:tcW w:w="482" w:type="dxa"/>
            <w:tcBorders>
              <w:lef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9895BF" w14:textId="20057807" w:rsidR="00DB5F75" w:rsidRPr="00DC523C" w:rsidRDefault="00B65889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lastRenderedPageBreak/>
              <w:t>4</w:t>
            </w:r>
          </w:p>
        </w:tc>
        <w:tc>
          <w:tcPr>
            <w:tcW w:w="276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B59C7A" w14:textId="5C5D6D99" w:rsidR="00DB5F75" w:rsidRPr="00DB5F75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/>
              </w:rPr>
            </w:pPr>
            <w:r w:rsidRPr="00DB5F75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Проверка кнопки «</w:t>
            </w:r>
            <w:r w:rsidR="00DC523C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Избранные заправки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»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40B0DE" w14:textId="4B41E43A" w:rsidR="00DB5F75" w:rsidRPr="00DB5F75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sz w:val="20"/>
                <w:szCs w:val="20"/>
                <w:lang w:val="ru-RU"/>
              </w:rPr>
              <w:t xml:space="preserve">Переход на </w:t>
            </w:r>
            <w:r w:rsidR="00DC523C">
              <w:rPr>
                <w:rFonts w:eastAsia="Times New Roman" w:cs="Times New Roman"/>
                <w:sz w:val="20"/>
                <w:szCs w:val="20"/>
                <w:lang w:val="ru-RU"/>
              </w:rPr>
              <w:t>вкладку</w:t>
            </w:r>
            <w:r>
              <w:rPr>
                <w:rFonts w:eastAsia="Times New Roman" w:cs="Times New Roman"/>
                <w:sz w:val="20"/>
                <w:szCs w:val="20"/>
                <w:lang w:val="ru-RU"/>
              </w:rPr>
              <w:t xml:space="preserve"> «</w:t>
            </w:r>
            <w:r w:rsidR="00DC523C">
              <w:rPr>
                <w:rFonts w:eastAsia="Times New Roman" w:cs="Times New Roman"/>
                <w:sz w:val="20"/>
                <w:szCs w:val="20"/>
                <w:lang w:val="ru-RU"/>
              </w:rPr>
              <w:t>Избранные заправки</w:t>
            </w:r>
            <w:r>
              <w:rPr>
                <w:rFonts w:eastAsia="Times New Roman" w:cs="Times New Roman"/>
                <w:sz w:val="20"/>
                <w:szCs w:val="20"/>
                <w:lang w:val="ru-RU"/>
              </w:rPr>
              <w:t>»</w:t>
            </w:r>
          </w:p>
        </w:tc>
        <w:tc>
          <w:tcPr>
            <w:tcW w:w="25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DDF23" w14:textId="7B3EB1D5" w:rsidR="00DB5F75" w:rsidRPr="00DB5F75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sz w:val="20"/>
                <w:szCs w:val="20"/>
                <w:lang w:val="ru-RU"/>
              </w:rPr>
              <w:t xml:space="preserve">Переход на </w:t>
            </w:r>
            <w:r w:rsidR="00DC523C">
              <w:rPr>
                <w:rFonts w:eastAsia="Times New Roman" w:cs="Times New Roman"/>
                <w:sz w:val="20"/>
                <w:szCs w:val="20"/>
                <w:lang w:val="ru-RU"/>
              </w:rPr>
              <w:t>вкладку</w:t>
            </w:r>
            <w:r>
              <w:rPr>
                <w:rFonts w:eastAsia="Times New Roman" w:cs="Times New Roman"/>
                <w:sz w:val="20"/>
                <w:szCs w:val="20"/>
                <w:lang w:val="ru-RU"/>
              </w:rPr>
              <w:t xml:space="preserve"> «</w:t>
            </w:r>
            <w:r w:rsidR="00DC523C">
              <w:rPr>
                <w:rFonts w:eastAsia="Times New Roman" w:cs="Times New Roman"/>
                <w:sz w:val="20"/>
                <w:szCs w:val="20"/>
                <w:lang w:val="ru-RU"/>
              </w:rPr>
              <w:t>Избранные заправки</w:t>
            </w:r>
            <w:r>
              <w:rPr>
                <w:rFonts w:eastAsia="Times New Roman" w:cs="Times New Roman"/>
                <w:sz w:val="20"/>
                <w:szCs w:val="20"/>
                <w:lang w:val="ru-RU"/>
              </w:rPr>
              <w:t>»</w:t>
            </w:r>
          </w:p>
        </w:tc>
        <w:tc>
          <w:tcPr>
            <w:tcW w:w="1689" w:type="dxa"/>
            <w:tcBorders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F5F4D1" w14:textId="77777777" w:rsidR="00DB5F75" w:rsidRPr="00CC2A97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C2A97">
              <w:rPr>
                <w:rFonts w:eastAsia="Times New Roman" w:cs="Times New Roman"/>
                <w:color w:val="000000"/>
                <w:sz w:val="20"/>
                <w:szCs w:val="20"/>
              </w:rPr>
              <w:t>Выполнено</w:t>
            </w:r>
          </w:p>
        </w:tc>
      </w:tr>
      <w:tr w:rsidR="00DB5F75" w:rsidRPr="00F16A10" w14:paraId="62F908CF" w14:textId="77777777" w:rsidTr="000F0B52">
        <w:trPr>
          <w:trHeight w:val="433"/>
        </w:trPr>
        <w:tc>
          <w:tcPr>
            <w:tcW w:w="482" w:type="dxa"/>
            <w:tcBorders>
              <w:lef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262BE5" w14:textId="3077FD97" w:rsidR="00DB5F75" w:rsidRPr="00DC523C" w:rsidRDefault="00B65889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5</w:t>
            </w:r>
          </w:p>
        </w:tc>
        <w:tc>
          <w:tcPr>
            <w:tcW w:w="276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6EBC8C" w14:textId="4E132C98" w:rsidR="00DB5F75" w:rsidRPr="00DB5F75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sz w:val="20"/>
                <w:szCs w:val="20"/>
                <w:lang w:val="ru-RU"/>
              </w:rPr>
              <w:t xml:space="preserve">Проверка </w:t>
            </w:r>
            <w:r w:rsidR="00DC523C">
              <w:rPr>
                <w:rFonts w:eastAsia="Times New Roman" w:cs="Times New Roman"/>
                <w:sz w:val="20"/>
                <w:szCs w:val="20"/>
                <w:lang w:val="ru-RU"/>
              </w:rPr>
              <w:t>кнопки</w:t>
            </w:r>
            <w:r w:rsidR="00B65889">
              <w:rPr>
                <w:rFonts w:eastAsia="Times New Roman" w:cs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  <w:lang w:val="ru-RU"/>
              </w:rPr>
              <w:t>«</w:t>
            </w:r>
            <w:r w:rsidR="00DC523C">
              <w:rPr>
                <w:rFonts w:eastAsia="Times New Roman" w:cs="Times New Roman"/>
                <w:sz w:val="20"/>
                <w:szCs w:val="20"/>
                <w:lang w:val="ru-RU"/>
              </w:rPr>
              <w:t>Профиль</w:t>
            </w:r>
            <w:r>
              <w:rPr>
                <w:rFonts w:eastAsia="Times New Roman" w:cs="Times New Roman"/>
                <w:sz w:val="20"/>
                <w:szCs w:val="20"/>
                <w:lang w:val="ru-RU"/>
              </w:rPr>
              <w:t>»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3FDDC" w14:textId="3B1E3165" w:rsidR="00DB5F75" w:rsidRPr="00B65889" w:rsidRDefault="00B65889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Переход на вкладку «Профиль»</w:t>
            </w:r>
          </w:p>
        </w:tc>
        <w:tc>
          <w:tcPr>
            <w:tcW w:w="25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6EA0D7" w14:textId="7104034E" w:rsidR="00DB5F75" w:rsidRPr="00B65889" w:rsidRDefault="00B65889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Переход на вкладку «Профиль»</w:t>
            </w:r>
          </w:p>
        </w:tc>
        <w:tc>
          <w:tcPr>
            <w:tcW w:w="1689" w:type="dxa"/>
            <w:tcBorders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1D0942" w14:textId="77777777" w:rsidR="00DB5F75" w:rsidRPr="00CC2A97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C2A97">
              <w:rPr>
                <w:rFonts w:eastAsia="Times New Roman" w:cs="Times New Roman"/>
                <w:color w:val="000000"/>
                <w:sz w:val="20"/>
                <w:szCs w:val="20"/>
              </w:rPr>
              <w:t>Выполнено</w:t>
            </w:r>
          </w:p>
        </w:tc>
      </w:tr>
      <w:tr w:rsidR="00DB5F75" w:rsidRPr="00F16A10" w14:paraId="21820AE3" w14:textId="77777777" w:rsidTr="000F0B52">
        <w:trPr>
          <w:trHeight w:val="456"/>
        </w:trPr>
        <w:tc>
          <w:tcPr>
            <w:tcW w:w="482" w:type="dxa"/>
            <w:tcBorders>
              <w:lef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D3D341" w14:textId="22C0AE5B" w:rsidR="00DB5F75" w:rsidRPr="00DC523C" w:rsidRDefault="00B65889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6</w:t>
            </w:r>
          </w:p>
        </w:tc>
        <w:tc>
          <w:tcPr>
            <w:tcW w:w="276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5C273A" w14:textId="0957F2DD" w:rsidR="00DB5F75" w:rsidRPr="00DB5F75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/>
              </w:rPr>
            </w:pPr>
            <w:r w:rsidRPr="00DB5F75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 xml:space="preserve">Проверка </w:t>
            </w:r>
            <w:r w:rsidR="00AF5165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масштаба карты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59A1E7" w14:textId="7C55507B" w:rsidR="00DB5F75" w:rsidRPr="00CC2A97" w:rsidRDefault="00AF516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val="ru-RU"/>
              </w:rPr>
              <w:t>Возможность уменьшения, увеличения масштаба</w:t>
            </w:r>
          </w:p>
        </w:tc>
        <w:tc>
          <w:tcPr>
            <w:tcW w:w="25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4FFDA" w14:textId="6893A3AD" w:rsidR="00DB5F75" w:rsidRPr="00CC2A97" w:rsidRDefault="00AF516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val="ru-RU"/>
              </w:rPr>
              <w:t>Возможность уменьшения, увеличения масштаба</w:t>
            </w:r>
          </w:p>
        </w:tc>
        <w:tc>
          <w:tcPr>
            <w:tcW w:w="1689" w:type="dxa"/>
            <w:tcBorders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F7F514" w14:textId="77777777" w:rsidR="00DB5F75" w:rsidRPr="00CC2A97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C2A97">
              <w:rPr>
                <w:rFonts w:eastAsia="Times New Roman" w:cs="Times New Roman"/>
                <w:color w:val="000000"/>
                <w:sz w:val="20"/>
                <w:szCs w:val="20"/>
              </w:rPr>
              <w:t>Выполнено</w:t>
            </w:r>
          </w:p>
        </w:tc>
      </w:tr>
      <w:tr w:rsidR="003A041E" w:rsidRPr="003A041E" w14:paraId="2A034995" w14:textId="77777777" w:rsidTr="000F0B52">
        <w:trPr>
          <w:trHeight w:val="456"/>
        </w:trPr>
        <w:tc>
          <w:tcPr>
            <w:tcW w:w="482" w:type="dxa"/>
            <w:tcBorders>
              <w:lef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CDFD" w14:textId="5B2AA913" w:rsidR="003A041E" w:rsidRDefault="003A041E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7</w:t>
            </w:r>
          </w:p>
        </w:tc>
        <w:tc>
          <w:tcPr>
            <w:tcW w:w="276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1F5BD9" w14:textId="657B17C3" w:rsidR="003A041E" w:rsidRPr="00DB5F75" w:rsidRDefault="003A041E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Проверка кнопки «Увеличить карту»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134DC0" w14:textId="6ED4245C" w:rsidR="003A041E" w:rsidRPr="003A041E" w:rsidRDefault="003A041E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sz w:val="20"/>
                <w:szCs w:val="20"/>
                <w:lang w:val="ru-RU"/>
              </w:rPr>
              <w:t>Открытие страница «</w:t>
            </w:r>
            <w:r>
              <w:rPr>
                <w:rFonts w:eastAsia="Times New Roman" w:cs="Times New Roman"/>
                <w:sz w:val="20"/>
                <w:szCs w:val="20"/>
              </w:rPr>
              <w:t>Google</w:t>
            </w:r>
            <w:r w:rsidRPr="003A041E">
              <w:rPr>
                <w:rFonts w:eastAsia="Times New Roman" w:cs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  <w:lang w:val="ru-RU"/>
              </w:rPr>
              <w:t>карты»</w:t>
            </w:r>
            <w:r w:rsidRPr="003A041E">
              <w:rPr>
                <w:rFonts w:eastAsia="Times New Roman" w:cs="Times New Roman"/>
                <w:sz w:val="20"/>
                <w:szCs w:val="20"/>
                <w:lang w:val="ru-RU"/>
              </w:rPr>
              <w:t xml:space="preserve"> (</w:t>
            </w:r>
            <w:r>
              <w:rPr>
                <w:rFonts w:eastAsia="Times New Roman" w:cs="Times New Roman"/>
                <w:sz w:val="20"/>
                <w:szCs w:val="20"/>
                <w:lang w:val="ru-RU"/>
              </w:rPr>
              <w:t>подробный поиск</w:t>
            </w:r>
            <w:r w:rsidRPr="003A041E">
              <w:rPr>
                <w:rFonts w:eastAsia="Times New Roman" w:cs="Times New Roman"/>
                <w:sz w:val="20"/>
                <w:szCs w:val="20"/>
                <w:lang w:val="ru-RU"/>
              </w:rPr>
              <w:t>)</w:t>
            </w:r>
          </w:p>
        </w:tc>
        <w:tc>
          <w:tcPr>
            <w:tcW w:w="25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9AA840" w14:textId="4802AEA8" w:rsidR="003A041E" w:rsidRDefault="003A041E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sz w:val="20"/>
                <w:szCs w:val="20"/>
                <w:lang w:val="ru-RU"/>
              </w:rPr>
              <w:t>Открытие страница «</w:t>
            </w:r>
            <w:r>
              <w:rPr>
                <w:rFonts w:eastAsia="Times New Roman" w:cs="Times New Roman"/>
                <w:sz w:val="20"/>
                <w:szCs w:val="20"/>
              </w:rPr>
              <w:t>Google</w:t>
            </w:r>
            <w:r w:rsidRPr="003A041E">
              <w:rPr>
                <w:rFonts w:eastAsia="Times New Roman" w:cs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  <w:lang w:val="ru-RU"/>
              </w:rPr>
              <w:t>карты»</w:t>
            </w:r>
            <w:r w:rsidRPr="003A041E">
              <w:rPr>
                <w:rFonts w:eastAsia="Times New Roman" w:cs="Times New Roman"/>
                <w:sz w:val="20"/>
                <w:szCs w:val="20"/>
                <w:lang w:val="ru-RU"/>
              </w:rPr>
              <w:t xml:space="preserve"> (</w:t>
            </w:r>
            <w:r>
              <w:rPr>
                <w:rFonts w:eastAsia="Times New Roman" w:cs="Times New Roman"/>
                <w:sz w:val="20"/>
                <w:szCs w:val="20"/>
                <w:lang w:val="ru-RU"/>
              </w:rPr>
              <w:t xml:space="preserve">подробный </w:t>
            </w:r>
            <w:r>
              <w:rPr>
                <w:rFonts w:eastAsia="Times New Roman" w:cs="Times New Roman"/>
                <w:sz w:val="20"/>
                <w:szCs w:val="20"/>
                <w:lang w:val="ru-RU"/>
              </w:rPr>
              <w:t>поиск</w:t>
            </w:r>
            <w:r w:rsidRPr="003A041E">
              <w:rPr>
                <w:rFonts w:eastAsia="Times New Roman" w:cs="Times New Roman"/>
                <w:sz w:val="20"/>
                <w:szCs w:val="20"/>
                <w:lang w:val="ru-RU"/>
              </w:rPr>
              <w:t>)</w:t>
            </w:r>
          </w:p>
        </w:tc>
        <w:tc>
          <w:tcPr>
            <w:tcW w:w="1689" w:type="dxa"/>
            <w:tcBorders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56F7F" w14:textId="1660722C" w:rsidR="003A041E" w:rsidRPr="003A041E" w:rsidRDefault="003A041E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Выполнено</w:t>
            </w:r>
          </w:p>
        </w:tc>
      </w:tr>
      <w:tr w:rsidR="003A041E" w:rsidRPr="003A041E" w14:paraId="614A472B" w14:textId="77777777" w:rsidTr="000F0B52">
        <w:trPr>
          <w:trHeight w:val="456"/>
        </w:trPr>
        <w:tc>
          <w:tcPr>
            <w:tcW w:w="482" w:type="dxa"/>
            <w:tcBorders>
              <w:lef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B6AAB7" w14:textId="79991BC7" w:rsidR="003A041E" w:rsidRDefault="003A041E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8</w:t>
            </w:r>
          </w:p>
        </w:tc>
        <w:tc>
          <w:tcPr>
            <w:tcW w:w="276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FEDCC" w14:textId="5D797B58" w:rsidR="003A041E" w:rsidRDefault="003A041E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Проверка кнопки «Посмотреть на карте»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2713E" w14:textId="6CB3A0A1" w:rsidR="003A041E" w:rsidRDefault="003A041E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sz w:val="20"/>
                <w:szCs w:val="20"/>
                <w:lang w:val="ru-RU"/>
              </w:rPr>
              <w:t>Переход к выбранной заправке</w:t>
            </w:r>
          </w:p>
        </w:tc>
        <w:tc>
          <w:tcPr>
            <w:tcW w:w="25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F31F6" w14:textId="2B3968B2" w:rsidR="003A041E" w:rsidRDefault="003A041E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sz w:val="20"/>
                <w:szCs w:val="20"/>
                <w:lang w:val="ru-RU"/>
              </w:rPr>
              <w:t>Переход к выбранной заправке</w:t>
            </w:r>
          </w:p>
        </w:tc>
        <w:tc>
          <w:tcPr>
            <w:tcW w:w="1689" w:type="dxa"/>
            <w:tcBorders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C8D6C" w14:textId="4C979372" w:rsidR="003A041E" w:rsidRDefault="003A041E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Выполнено</w:t>
            </w:r>
          </w:p>
        </w:tc>
      </w:tr>
    </w:tbl>
    <w:p w14:paraId="5D840BFD" w14:textId="77777777" w:rsidR="00DB5F75" w:rsidRPr="003A041E" w:rsidRDefault="00DB5F75" w:rsidP="00370A41">
      <w:pPr>
        <w:ind w:firstLine="0"/>
        <w:rPr>
          <w:b/>
          <w:bCs/>
          <w:lang w:val="ru-RU"/>
        </w:rPr>
      </w:pPr>
    </w:p>
    <w:sectPr w:rsidR="00DB5F75" w:rsidRPr="003A0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026F9"/>
    <w:multiLevelType w:val="multilevel"/>
    <w:tmpl w:val="AF2A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4388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A41"/>
    <w:rsid w:val="001D5CC4"/>
    <w:rsid w:val="00203387"/>
    <w:rsid w:val="002315D1"/>
    <w:rsid w:val="00370A41"/>
    <w:rsid w:val="003A041E"/>
    <w:rsid w:val="004615CE"/>
    <w:rsid w:val="00AF5165"/>
    <w:rsid w:val="00B65889"/>
    <w:rsid w:val="00DB5F75"/>
    <w:rsid w:val="00DC523C"/>
    <w:rsid w:val="00EB2AC8"/>
    <w:rsid w:val="00F406A6"/>
    <w:rsid w:val="00FD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A1E6E"/>
  <w15:chartTrackingRefBased/>
  <w15:docId w15:val="{B6FD7F9D-FB67-4FA6-948C-EBC076CD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0A4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Shapsky Alexey</cp:lastModifiedBy>
  <cp:revision>4</cp:revision>
  <dcterms:created xsi:type="dcterms:W3CDTF">2024-01-10T23:25:00Z</dcterms:created>
  <dcterms:modified xsi:type="dcterms:W3CDTF">2024-01-11T00:16:00Z</dcterms:modified>
</cp:coreProperties>
</file>