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372C" w14:textId="77777777" w:rsidR="004C7D10" w:rsidRPr="004C7D10" w:rsidRDefault="004C7D10" w:rsidP="004C7D10">
      <w:r w:rsidRPr="004C7D10">
        <w:rPr>
          <w:rFonts w:hint="eastAsia"/>
        </w:rPr>
        <w:t>项目实施计划</w:t>
      </w:r>
    </w:p>
    <w:p w14:paraId="4FD38087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一、立项与开题阶段</w:t>
      </w:r>
    </w:p>
    <w:p w14:paraId="7FF6AA4F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时间：2025年12月-2026年3月</w:t>
      </w:r>
    </w:p>
    <w:p w14:paraId="34F08ECA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 </w:t>
      </w:r>
    </w:p>
    <w:p w14:paraId="0BA2990D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1. 资料调研与方向确认：系统检索低精度计算、FFT算法优化、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算子开发相关文献与开源项目，明确技术前沿与研究空白，最终确定以“FP16/FP8低精度FFT多架构适配与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集成”为核心研究方向。</w:t>
      </w:r>
    </w:p>
    <w:p w14:paraId="77D64E01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2. 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社区规范研究：深入研读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官方贡献指南（Contribution Guide），包括代码风格（Style Guide）、CI/CD流程、测试用例编写规范及Pull Request（PR）提交流程，确保后续开发符合社区标准。</w:t>
      </w:r>
    </w:p>
    <w:p w14:paraId="737B64BC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3. 多架构测试环境搭建：在本地及云服务器部署包含NVIDIA GPU（CUDA环境）与多架构CPU（x86_64/ARM64/RISC-V）的交叉编译与测试环境，安装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开发依赖库，验证基础环境可用性。</w:t>
      </w:r>
    </w:p>
    <w:p w14:paraId="5FD4818C" w14:textId="77777777" w:rsidR="004C7D10" w:rsidRPr="004C7D10" w:rsidRDefault="004C7D10" w:rsidP="004C7D10">
      <w:pPr>
        <w:rPr>
          <w:rFonts w:hint="eastAsia"/>
        </w:rPr>
      </w:pPr>
    </w:p>
    <w:p w14:paraId="767ABE6F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二、模型研究与开发阶段</w:t>
      </w:r>
    </w:p>
    <w:p w14:paraId="5DE89BB6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时间：2026年3月-2026年6月</w:t>
      </w:r>
    </w:p>
    <w:p w14:paraId="3FAA8AD4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 </w:t>
      </w:r>
    </w:p>
    <w:p w14:paraId="0C9CCE92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1. 低精度FFT算法建模：基于FP16/FP8数值格式特性，设计动态缩放、误差补偿等精度保持策略，利用Python/MATLAB进行</w:t>
      </w:r>
      <w:proofErr w:type="gramStart"/>
      <w:r w:rsidRPr="004C7D10">
        <w:rPr>
          <w:rFonts w:hint="eastAsia"/>
        </w:rPr>
        <w:t>算法级</w:t>
      </w:r>
      <w:proofErr w:type="gramEnd"/>
      <w:r w:rsidRPr="004C7D10">
        <w:rPr>
          <w:rFonts w:hint="eastAsia"/>
        </w:rPr>
        <w:t>建模与仿真，验证理论可行性。</w:t>
      </w:r>
    </w:p>
    <w:p w14:paraId="76AD6B90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2. GPU端CUDA内核开发：针对NVIDIA GPU架构，基于CUDA编写低精度FFT内核，重点优化线程块调度、共享内存复用与全局内存访问合并，减少内存带宽瓶颈。</w:t>
      </w:r>
    </w:p>
    <w:p w14:paraId="760459D0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3. CPU端SIMD多架构适配：针对Intel（AVX-512）、ARM（NEON/SVE）等架构，使用SIMD内联函数编写汇编级优化代码，通过编译时宏定义实现指令集自动检测与适配。</w:t>
      </w:r>
    </w:p>
    <w:p w14:paraId="1FF66CFC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4. 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接口封装：基于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 xml:space="preserve"> C++扩展机制（</w:t>
      </w:r>
      <w:proofErr w:type="spellStart"/>
      <w:r w:rsidRPr="004C7D10">
        <w:rPr>
          <w:rFonts w:hint="eastAsia"/>
        </w:rPr>
        <w:t>ATen</w:t>
      </w:r>
      <w:proofErr w:type="spellEnd"/>
      <w:r w:rsidRPr="004C7D10">
        <w:rPr>
          <w:rFonts w:hint="eastAsia"/>
        </w:rPr>
        <w:t>），封装GPU与CPU内核，实现</w:t>
      </w:r>
      <w:proofErr w:type="spellStart"/>
      <w:r w:rsidRPr="004C7D10">
        <w:rPr>
          <w:rFonts w:hint="eastAsia"/>
        </w:rPr>
        <w:t>torch.fft.fft_lowp</w:t>
      </w:r>
      <w:proofErr w:type="spellEnd"/>
      <w:r w:rsidRPr="004C7D10">
        <w:rPr>
          <w:rFonts w:hint="eastAsia"/>
        </w:rPr>
        <w:t>()等接口，支持Tensor自动微分与设备迁移。</w:t>
      </w:r>
    </w:p>
    <w:p w14:paraId="4BBFD317" w14:textId="77777777" w:rsidR="004C7D10" w:rsidRPr="004C7D10" w:rsidRDefault="004C7D10" w:rsidP="004C7D10">
      <w:pPr>
        <w:rPr>
          <w:rFonts w:hint="eastAsia"/>
        </w:rPr>
      </w:pPr>
    </w:p>
    <w:p w14:paraId="19120781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三、测试验证与社区提交阶段</w:t>
      </w:r>
    </w:p>
    <w:p w14:paraId="63B693C9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时间：2026年7月-2026年9月</w:t>
      </w:r>
    </w:p>
    <w:p w14:paraId="6E508180" w14:textId="77777777" w:rsidR="004C7D10" w:rsidRPr="004C7D10" w:rsidRDefault="004C7D10" w:rsidP="004C7D10">
      <w:pPr>
        <w:rPr>
          <w:rFonts w:hint="eastAsia"/>
        </w:rPr>
      </w:pPr>
    </w:p>
    <w:p w14:paraId="2184F287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lastRenderedPageBreak/>
        <w:t>1. 性能与精度基准测试：构建包含LLM微调典型场景的测试集，对比低精度FFT与原生FFT在精度（相对误差、梯度收敛性）与性能（吞吐量、显存占用）上的差异，形成验证报告。</w:t>
      </w:r>
    </w:p>
    <w:p w14:paraId="0458F598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2. 代码质量与文档完善：补充单元测试用例（覆盖CPU/GPU多架构），编写用户文档（Usage Guide）与开发者文档（Design Doc），确保代码可读性与可维护性。</w:t>
      </w:r>
    </w:p>
    <w:p w14:paraId="63D285CF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3. 社区首次提交（Initial PR）：整理代码、文档与基准测试结果，提交至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官方仓库，同步在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 xml:space="preserve"> Discuss论坛发起讨论，主动寻求社区反馈。</w:t>
      </w:r>
    </w:p>
    <w:p w14:paraId="1E643BE1" w14:textId="77777777" w:rsidR="004C7D10" w:rsidRPr="004C7D10" w:rsidRDefault="004C7D10" w:rsidP="004C7D10">
      <w:pPr>
        <w:rPr>
          <w:rFonts w:hint="eastAsia"/>
        </w:rPr>
      </w:pPr>
    </w:p>
    <w:p w14:paraId="0659ECE0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四、迭代优化与结题阶段</w:t>
      </w:r>
    </w:p>
    <w:p w14:paraId="42E10173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时间：2026年11月-2026年12月</w:t>
      </w:r>
    </w:p>
    <w:p w14:paraId="4D017BD5" w14:textId="77777777" w:rsidR="004C7D10" w:rsidRPr="004C7D10" w:rsidRDefault="004C7D10" w:rsidP="004C7D10">
      <w:pPr>
        <w:rPr>
          <w:rFonts w:hint="eastAsia"/>
        </w:rPr>
      </w:pPr>
    </w:p>
    <w:p w14:paraId="4CF8792A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1. 社区反馈迭代：根据维护者（Maintainer）与社区成员的评审意见，修复代码缺陷、优化性能瓶颈、完善文档表述，直至满足社区合并标准。</w:t>
      </w:r>
    </w:p>
    <w:p w14:paraId="734D117A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2. 模块集成与最终验证：确认代码被合并至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主干版本，验证集成后模块在多架构环境下的稳定性与兼容性。</w:t>
      </w:r>
    </w:p>
    <w:p w14:paraId="6EA471A0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3. 项目总结与成果交付：撰写项目总结报告，整理算法模型、源代码、应用验证案例及社区贡献记录，准备结题答辩材料，完成项目验收。</w:t>
      </w:r>
    </w:p>
    <w:p w14:paraId="35A7EE27" w14:textId="77777777" w:rsidR="004C7D10" w:rsidRPr="004C7D10" w:rsidRDefault="004C7D10" w:rsidP="004C7D10">
      <w:pPr>
        <w:rPr>
          <w:rFonts w:hint="eastAsia"/>
        </w:rPr>
      </w:pPr>
    </w:p>
    <w:p w14:paraId="06681EB8" w14:textId="77777777" w:rsidR="004C7D10" w:rsidRPr="004C7D10" w:rsidRDefault="004C7D10" w:rsidP="004C7D10">
      <w:pPr>
        <w:rPr>
          <w:rFonts w:hint="eastAsia"/>
        </w:rPr>
      </w:pPr>
      <w:r w:rsidRPr="004C7D10">
        <w:rPr>
          <w:rFonts w:hint="eastAsia"/>
        </w:rPr>
        <w:t>预期成果：形成1套兼顾效率与精度的FP16/FP8低精度FFT算法模型，产出支持GPU（CUDA）与CPU多架构的可复用代码；完成</w:t>
      </w:r>
      <w:proofErr w:type="spellStart"/>
      <w:r w:rsidRPr="004C7D10">
        <w:rPr>
          <w:rFonts w:hint="eastAsia"/>
        </w:rPr>
        <w:t>PyTorch</w:t>
      </w:r>
      <w:proofErr w:type="spellEnd"/>
      <w:r w:rsidRPr="004C7D10">
        <w:rPr>
          <w:rFonts w:hint="eastAsia"/>
        </w:rPr>
        <w:t>社区代码贡献，新增多架构低精度FFT模块并通过评审，完善框架低精度计算生态；提供适配LLM微调场景的低精度FFT计算支撑，形成1份场景化应用验证报告。</w:t>
      </w:r>
    </w:p>
    <w:p w14:paraId="652B9220" w14:textId="77777777" w:rsidR="007A7541" w:rsidRPr="004C7D10" w:rsidRDefault="007A7541">
      <w:pPr>
        <w:rPr>
          <w:rFonts w:hint="eastAsia"/>
        </w:rPr>
      </w:pPr>
    </w:p>
    <w:sectPr w:rsidR="007A7541" w:rsidRPr="004C7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7792" w14:textId="77777777" w:rsidR="008B7DB1" w:rsidRDefault="008B7DB1" w:rsidP="004C7D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D33559" w14:textId="77777777" w:rsidR="008B7DB1" w:rsidRDefault="008B7DB1" w:rsidP="004C7D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EDDF" w14:textId="77777777" w:rsidR="008B7DB1" w:rsidRDefault="008B7DB1" w:rsidP="004C7D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BA3762" w14:textId="77777777" w:rsidR="008B7DB1" w:rsidRDefault="008B7DB1" w:rsidP="004C7D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99"/>
    <w:rsid w:val="004C7D10"/>
    <w:rsid w:val="007A7541"/>
    <w:rsid w:val="008B7DB1"/>
    <w:rsid w:val="00911A99"/>
    <w:rsid w:val="00AA3020"/>
    <w:rsid w:val="00DE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ADB0BC-6BCA-48C0-B803-FC3EE383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1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1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1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1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1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1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1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1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1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1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A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7D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7D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7D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7D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志麟 韩</dc:creator>
  <cp:keywords/>
  <dc:description/>
  <cp:lastModifiedBy>志麟 韩</cp:lastModifiedBy>
  <cp:revision>2</cp:revision>
  <dcterms:created xsi:type="dcterms:W3CDTF">2026-03-28T07:42:00Z</dcterms:created>
  <dcterms:modified xsi:type="dcterms:W3CDTF">2026-03-28T07:42:00Z</dcterms:modified>
</cp:coreProperties>
</file>