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411" w:rsidRDefault="00B46411" w:rsidP="00B46411">
      <w:pPr>
        <w:spacing w:line="400" w:lineRule="exact"/>
        <w:rPr>
          <w:rFonts w:hint="eastAsia"/>
          <w:sz w:val="24"/>
        </w:rPr>
      </w:pPr>
    </w:p>
    <w:bookmarkStart w:id="0" w:name="_Toc449186487" w:displacedByCustomXml="next"/>
    <w:bookmarkStart w:id="1" w:name="_Toc303864131" w:displacedByCustomXml="next"/>
    <w:sdt>
      <w:sdtPr>
        <w:rPr>
          <w:lang w:val="zh-CN"/>
        </w:rPr>
        <w:id w:val="-1289511174"/>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B46411" w:rsidRDefault="00B46411" w:rsidP="00B46411">
          <w:pPr>
            <w:pStyle w:val="TOC"/>
          </w:pPr>
          <w:r>
            <w:rPr>
              <w:lang w:val="zh-CN"/>
            </w:rPr>
            <w:t>目录</w:t>
          </w:r>
        </w:p>
        <w:p w:rsidR="00B46411" w:rsidRDefault="00B46411" w:rsidP="00B46411">
          <w:pPr>
            <w:pStyle w:val="11"/>
            <w:tabs>
              <w:tab w:val="right" w:leader="dot" w:pos="8296"/>
            </w:tabs>
            <w:jc w:val="left"/>
            <w:rPr>
              <w:noProof/>
            </w:rPr>
          </w:pPr>
          <w:r>
            <w:fldChar w:fldCharType="begin"/>
          </w:r>
          <w:r>
            <w:instrText xml:space="preserve"> TOC \o "1-3" \h \z \u </w:instrText>
          </w:r>
          <w:r>
            <w:fldChar w:fldCharType="separate"/>
          </w:r>
          <w:hyperlink w:anchor="_Toc495996354" w:history="1">
            <w:r w:rsidRPr="0055368C">
              <w:rPr>
                <w:rStyle w:val="ae"/>
                <w:noProof/>
              </w:rPr>
              <w:t>基于</w:t>
            </w:r>
            <w:r w:rsidRPr="0055368C">
              <w:rPr>
                <w:rStyle w:val="ae"/>
                <w:noProof/>
              </w:rPr>
              <w:t>SVM</w:t>
            </w:r>
            <w:r w:rsidRPr="0055368C">
              <w:rPr>
                <w:rStyle w:val="ae"/>
                <w:noProof/>
              </w:rPr>
              <w:t>的</w:t>
            </w:r>
            <w:r w:rsidRPr="0055368C">
              <w:rPr>
                <w:rStyle w:val="ae"/>
                <w:noProof/>
              </w:rPr>
              <w:t>Modbus TCP</w:t>
            </w:r>
            <w:r w:rsidRPr="0055368C">
              <w:rPr>
                <w:rStyle w:val="ae"/>
                <w:noProof/>
              </w:rPr>
              <w:t>深度包检测</w:t>
            </w:r>
            <w:r>
              <w:rPr>
                <w:noProof/>
                <w:webHidden/>
              </w:rPr>
              <w:tab/>
            </w:r>
            <w:r>
              <w:rPr>
                <w:noProof/>
                <w:webHidden/>
              </w:rPr>
              <w:fldChar w:fldCharType="begin"/>
            </w:r>
            <w:r>
              <w:rPr>
                <w:noProof/>
                <w:webHidden/>
              </w:rPr>
              <w:instrText xml:space="preserve"> PAGEREF _Toc495996354 \h </w:instrText>
            </w:r>
            <w:r>
              <w:rPr>
                <w:noProof/>
                <w:webHidden/>
              </w:rPr>
            </w:r>
            <w:r>
              <w:rPr>
                <w:noProof/>
                <w:webHidden/>
              </w:rPr>
              <w:fldChar w:fldCharType="separate"/>
            </w:r>
            <w:r>
              <w:rPr>
                <w:noProof/>
                <w:webHidden/>
              </w:rPr>
              <w:t>1</w:t>
            </w:r>
            <w:r>
              <w:rPr>
                <w:noProof/>
                <w:webHidden/>
              </w:rPr>
              <w:fldChar w:fldCharType="end"/>
            </w:r>
          </w:hyperlink>
        </w:p>
        <w:p w:rsidR="00B46411" w:rsidRDefault="00B46411" w:rsidP="00B46411">
          <w:pPr>
            <w:pStyle w:val="21"/>
            <w:tabs>
              <w:tab w:val="right" w:leader="dot" w:pos="8296"/>
            </w:tabs>
            <w:jc w:val="left"/>
            <w:rPr>
              <w:noProof/>
            </w:rPr>
          </w:pPr>
          <w:hyperlink w:anchor="_Toc495996355" w:history="1">
            <w:r w:rsidRPr="0055368C">
              <w:rPr>
                <w:rStyle w:val="ae"/>
                <w:noProof/>
              </w:rPr>
              <w:t xml:space="preserve">1.1 </w:t>
            </w:r>
            <w:r w:rsidRPr="0055368C">
              <w:rPr>
                <w:rStyle w:val="ae"/>
                <w:noProof/>
              </w:rPr>
              <w:t>深度包检测技术</w:t>
            </w:r>
            <w:r>
              <w:rPr>
                <w:noProof/>
                <w:webHidden/>
              </w:rPr>
              <w:tab/>
            </w:r>
            <w:r>
              <w:rPr>
                <w:noProof/>
                <w:webHidden/>
              </w:rPr>
              <w:fldChar w:fldCharType="begin"/>
            </w:r>
            <w:r>
              <w:rPr>
                <w:noProof/>
                <w:webHidden/>
              </w:rPr>
              <w:instrText xml:space="preserve"> PAGEREF _Toc495996355 \h </w:instrText>
            </w:r>
            <w:r>
              <w:rPr>
                <w:noProof/>
                <w:webHidden/>
              </w:rPr>
            </w:r>
            <w:r>
              <w:rPr>
                <w:noProof/>
                <w:webHidden/>
              </w:rPr>
              <w:fldChar w:fldCharType="separate"/>
            </w:r>
            <w:r>
              <w:rPr>
                <w:noProof/>
                <w:webHidden/>
              </w:rPr>
              <w:t>1</w:t>
            </w:r>
            <w:r>
              <w:rPr>
                <w:noProof/>
                <w:webHidden/>
              </w:rPr>
              <w:fldChar w:fldCharType="end"/>
            </w:r>
          </w:hyperlink>
        </w:p>
        <w:p w:rsidR="00B46411" w:rsidRDefault="00B46411" w:rsidP="00B46411">
          <w:pPr>
            <w:pStyle w:val="21"/>
            <w:tabs>
              <w:tab w:val="right" w:leader="dot" w:pos="8296"/>
            </w:tabs>
            <w:jc w:val="left"/>
            <w:rPr>
              <w:noProof/>
            </w:rPr>
          </w:pPr>
          <w:hyperlink w:anchor="_Toc495996356" w:history="1">
            <w:r w:rsidRPr="0055368C">
              <w:rPr>
                <w:rStyle w:val="ae"/>
                <w:noProof/>
              </w:rPr>
              <w:t>1.2 Modbus TCP</w:t>
            </w:r>
            <w:r w:rsidRPr="0055368C">
              <w:rPr>
                <w:rStyle w:val="ae"/>
                <w:noProof/>
              </w:rPr>
              <w:t>深度包解析</w:t>
            </w:r>
            <w:r>
              <w:rPr>
                <w:noProof/>
                <w:webHidden/>
              </w:rPr>
              <w:tab/>
            </w:r>
            <w:r>
              <w:rPr>
                <w:noProof/>
                <w:webHidden/>
              </w:rPr>
              <w:fldChar w:fldCharType="begin"/>
            </w:r>
            <w:r>
              <w:rPr>
                <w:noProof/>
                <w:webHidden/>
              </w:rPr>
              <w:instrText xml:space="preserve"> PAGEREF _Toc495996356 \h </w:instrText>
            </w:r>
            <w:r>
              <w:rPr>
                <w:noProof/>
                <w:webHidden/>
              </w:rPr>
            </w:r>
            <w:r>
              <w:rPr>
                <w:noProof/>
                <w:webHidden/>
              </w:rPr>
              <w:fldChar w:fldCharType="separate"/>
            </w:r>
            <w:r>
              <w:rPr>
                <w:noProof/>
                <w:webHidden/>
              </w:rPr>
              <w:t>2</w:t>
            </w:r>
            <w:r>
              <w:rPr>
                <w:noProof/>
                <w:webHidden/>
              </w:rPr>
              <w:fldChar w:fldCharType="end"/>
            </w:r>
          </w:hyperlink>
        </w:p>
        <w:p w:rsidR="00B46411" w:rsidRDefault="00B46411" w:rsidP="00B46411">
          <w:pPr>
            <w:pStyle w:val="21"/>
            <w:tabs>
              <w:tab w:val="right" w:leader="dot" w:pos="8296"/>
            </w:tabs>
            <w:jc w:val="left"/>
            <w:rPr>
              <w:noProof/>
            </w:rPr>
          </w:pPr>
          <w:hyperlink w:anchor="_Toc495996357" w:history="1">
            <w:r w:rsidRPr="0055368C">
              <w:rPr>
                <w:rStyle w:val="ae"/>
                <w:noProof/>
              </w:rPr>
              <w:t>1.3 Modbus TCP</w:t>
            </w:r>
            <w:r w:rsidRPr="0055368C">
              <w:rPr>
                <w:rStyle w:val="ae"/>
                <w:noProof/>
              </w:rPr>
              <w:t>深度包过滤</w:t>
            </w:r>
            <w:r>
              <w:rPr>
                <w:noProof/>
                <w:webHidden/>
              </w:rPr>
              <w:tab/>
            </w:r>
            <w:r>
              <w:rPr>
                <w:noProof/>
                <w:webHidden/>
              </w:rPr>
              <w:fldChar w:fldCharType="begin"/>
            </w:r>
            <w:r>
              <w:rPr>
                <w:noProof/>
                <w:webHidden/>
              </w:rPr>
              <w:instrText xml:space="preserve"> PAGEREF _Toc495996357 \h </w:instrText>
            </w:r>
            <w:r>
              <w:rPr>
                <w:noProof/>
                <w:webHidden/>
              </w:rPr>
            </w:r>
            <w:r>
              <w:rPr>
                <w:noProof/>
                <w:webHidden/>
              </w:rPr>
              <w:fldChar w:fldCharType="separate"/>
            </w:r>
            <w:r>
              <w:rPr>
                <w:noProof/>
                <w:webHidden/>
              </w:rPr>
              <w:t>6</w:t>
            </w:r>
            <w:r>
              <w:rPr>
                <w:noProof/>
                <w:webHidden/>
              </w:rPr>
              <w:fldChar w:fldCharType="end"/>
            </w:r>
          </w:hyperlink>
        </w:p>
        <w:p w:rsidR="00B46411" w:rsidRDefault="00B46411" w:rsidP="00B46411">
          <w:pPr>
            <w:pStyle w:val="21"/>
            <w:tabs>
              <w:tab w:val="right" w:leader="dot" w:pos="8296"/>
            </w:tabs>
            <w:jc w:val="left"/>
            <w:rPr>
              <w:rStyle w:val="ae"/>
              <w:noProof/>
            </w:rPr>
          </w:pPr>
          <w:hyperlink w:anchor="_Toc495996358" w:history="1">
            <w:r w:rsidRPr="0055368C">
              <w:rPr>
                <w:rStyle w:val="ae"/>
                <w:noProof/>
              </w:rPr>
              <w:t xml:space="preserve">1.4 </w:t>
            </w:r>
            <w:r w:rsidRPr="0055368C">
              <w:rPr>
                <w:rStyle w:val="ae"/>
                <w:noProof/>
              </w:rPr>
              <w:t>基于</w:t>
            </w:r>
            <w:r w:rsidRPr="0055368C">
              <w:rPr>
                <w:rStyle w:val="ae"/>
                <w:noProof/>
              </w:rPr>
              <w:t>SVM</w:t>
            </w:r>
            <w:r w:rsidRPr="0055368C">
              <w:rPr>
                <w:rStyle w:val="ae"/>
                <w:noProof/>
              </w:rPr>
              <w:t>的异常检测</w:t>
            </w:r>
            <w:r>
              <w:rPr>
                <w:noProof/>
                <w:webHidden/>
              </w:rPr>
              <w:tab/>
            </w:r>
            <w:r>
              <w:rPr>
                <w:noProof/>
                <w:webHidden/>
              </w:rPr>
              <w:fldChar w:fldCharType="begin"/>
            </w:r>
            <w:r>
              <w:rPr>
                <w:noProof/>
                <w:webHidden/>
              </w:rPr>
              <w:instrText xml:space="preserve"> PAGEREF _Toc495996358 \h </w:instrText>
            </w:r>
            <w:r>
              <w:rPr>
                <w:noProof/>
                <w:webHidden/>
              </w:rPr>
            </w:r>
            <w:r>
              <w:rPr>
                <w:noProof/>
                <w:webHidden/>
              </w:rPr>
              <w:fldChar w:fldCharType="separate"/>
            </w:r>
            <w:r>
              <w:rPr>
                <w:noProof/>
                <w:webHidden/>
              </w:rPr>
              <w:t>9</w:t>
            </w:r>
            <w:r>
              <w:rPr>
                <w:noProof/>
                <w:webHidden/>
              </w:rPr>
              <w:fldChar w:fldCharType="end"/>
            </w:r>
          </w:hyperlink>
        </w:p>
        <w:p w:rsidR="00B46411" w:rsidRPr="00B46411" w:rsidRDefault="00B46411" w:rsidP="00B46411">
          <w:pPr>
            <w:jc w:val="left"/>
            <w:rPr>
              <w:rFonts w:hint="eastAsia"/>
            </w:rPr>
          </w:pPr>
        </w:p>
        <w:p w:rsidR="00B46411" w:rsidRDefault="00B46411" w:rsidP="00B46411">
          <w:pPr>
            <w:jc w:val="left"/>
            <w:rPr>
              <w:b/>
              <w:bCs/>
              <w:lang w:val="zh-CN"/>
            </w:rPr>
          </w:pPr>
          <w:r>
            <w:rPr>
              <w:b/>
              <w:bCs/>
              <w:lang w:val="zh-CN"/>
            </w:rPr>
            <w:fldChar w:fldCharType="end"/>
          </w:r>
        </w:p>
      </w:sdtContent>
    </w:sdt>
    <w:bookmarkStart w:id="2" w:name="_Toc495996354" w:displacedByCustomXml="prev"/>
    <w:p w:rsidR="00B46411" w:rsidRDefault="00B46411" w:rsidP="00B46411">
      <w:pPr>
        <w:jc w:val="distribute"/>
        <w:rPr>
          <w:b/>
          <w:bCs/>
          <w:lang w:val="zh-CN"/>
        </w:rPr>
      </w:pPr>
    </w:p>
    <w:p w:rsidR="00B46411" w:rsidRDefault="00B46411" w:rsidP="00B46411">
      <w:pPr>
        <w:jc w:val="distribute"/>
        <w:rPr>
          <w:b/>
          <w:bCs/>
          <w:lang w:val="zh-CN"/>
        </w:rPr>
      </w:pPr>
    </w:p>
    <w:p w:rsidR="00B46411" w:rsidRDefault="00B46411" w:rsidP="00B46411">
      <w:pPr>
        <w:jc w:val="distribute"/>
        <w:rPr>
          <w:b/>
          <w:bCs/>
          <w:lang w:val="zh-CN"/>
        </w:rPr>
      </w:pPr>
    </w:p>
    <w:p w:rsidR="00B46411" w:rsidRDefault="00B46411" w:rsidP="00B46411">
      <w:pPr>
        <w:jc w:val="distribute"/>
        <w:rPr>
          <w:b/>
          <w:bCs/>
          <w:lang w:val="zh-CN"/>
        </w:rPr>
      </w:pPr>
    </w:p>
    <w:p w:rsidR="00B46411" w:rsidRDefault="00B46411" w:rsidP="00B46411">
      <w:pPr>
        <w:jc w:val="distribute"/>
        <w:rPr>
          <w:b/>
          <w:bCs/>
          <w:lang w:val="zh-CN"/>
        </w:rPr>
      </w:pPr>
    </w:p>
    <w:p w:rsidR="00B46411" w:rsidRDefault="00B46411" w:rsidP="00B46411">
      <w:pPr>
        <w:jc w:val="distribute"/>
        <w:rPr>
          <w:b/>
          <w:bCs/>
          <w:lang w:val="zh-CN"/>
        </w:rPr>
      </w:pPr>
    </w:p>
    <w:p w:rsidR="00B46411" w:rsidRDefault="00B46411" w:rsidP="00B46411">
      <w:pPr>
        <w:jc w:val="distribute"/>
        <w:rPr>
          <w:b/>
          <w:bCs/>
          <w:lang w:val="zh-CN"/>
        </w:rPr>
      </w:pPr>
    </w:p>
    <w:p w:rsidR="00B46411" w:rsidRDefault="00B46411" w:rsidP="00B46411">
      <w:pPr>
        <w:jc w:val="distribute"/>
        <w:rPr>
          <w:b/>
          <w:bCs/>
          <w:lang w:val="zh-CN"/>
        </w:rPr>
      </w:pPr>
    </w:p>
    <w:p w:rsidR="00B46411" w:rsidRDefault="00B46411" w:rsidP="00B46411">
      <w:pPr>
        <w:jc w:val="distribute"/>
        <w:rPr>
          <w:b/>
          <w:bCs/>
          <w:lang w:val="zh-CN"/>
        </w:rPr>
      </w:pPr>
    </w:p>
    <w:p w:rsidR="00B46411" w:rsidRDefault="00B46411" w:rsidP="00B46411">
      <w:pPr>
        <w:jc w:val="distribute"/>
        <w:rPr>
          <w:b/>
          <w:bCs/>
          <w:lang w:val="zh-CN"/>
        </w:rPr>
      </w:pPr>
    </w:p>
    <w:p w:rsidR="00B46411" w:rsidRDefault="00B46411" w:rsidP="00B46411">
      <w:pPr>
        <w:jc w:val="distribute"/>
        <w:rPr>
          <w:b/>
          <w:bCs/>
          <w:lang w:val="zh-CN"/>
        </w:rPr>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Default="00B46411" w:rsidP="00B46411">
      <w:pPr>
        <w:jc w:val="distribute"/>
      </w:pPr>
    </w:p>
    <w:p w:rsidR="00B46411" w:rsidRPr="00B46411" w:rsidRDefault="00B46411" w:rsidP="00B46411">
      <w:pPr>
        <w:jc w:val="distribute"/>
        <w:rPr>
          <w:rFonts w:hint="eastAsia"/>
        </w:rPr>
      </w:pPr>
      <w:bookmarkStart w:id="3" w:name="_GoBack"/>
      <w:bookmarkEnd w:id="3"/>
    </w:p>
    <w:p w:rsidR="00AC1339" w:rsidRDefault="00AC1339" w:rsidP="00AC1339">
      <w:pPr>
        <w:pStyle w:val="a9"/>
        <w:rPr>
          <w:rFonts w:hint="eastAsia"/>
          <w:szCs w:val="30"/>
        </w:rPr>
      </w:pPr>
      <w:r>
        <w:rPr>
          <w:rFonts w:hint="eastAsia"/>
          <w:szCs w:val="30"/>
        </w:rPr>
        <w:lastRenderedPageBreak/>
        <w:t>基于</w:t>
      </w:r>
      <w:r>
        <w:rPr>
          <w:rFonts w:hint="eastAsia"/>
          <w:szCs w:val="30"/>
        </w:rPr>
        <w:t>SVM</w:t>
      </w:r>
      <w:r>
        <w:rPr>
          <w:rFonts w:hint="eastAsia"/>
          <w:szCs w:val="30"/>
        </w:rPr>
        <w:t>的</w:t>
      </w:r>
      <w:r>
        <w:rPr>
          <w:rFonts w:hint="eastAsia"/>
          <w:szCs w:val="30"/>
        </w:rPr>
        <w:t>Modbus TCP</w:t>
      </w:r>
      <w:r>
        <w:rPr>
          <w:rFonts w:hint="eastAsia"/>
          <w:szCs w:val="30"/>
        </w:rPr>
        <w:t>深度包检测</w:t>
      </w:r>
      <w:bookmarkEnd w:id="0"/>
      <w:bookmarkEnd w:id="2"/>
    </w:p>
    <w:p w:rsidR="00AC1339" w:rsidRDefault="00AC1339" w:rsidP="00AC1339">
      <w:pPr>
        <w:spacing w:line="400" w:lineRule="exact"/>
        <w:ind w:firstLineChars="200" w:firstLine="480"/>
        <w:rPr>
          <w:sz w:val="24"/>
        </w:rPr>
      </w:pPr>
      <w:r>
        <w:rPr>
          <w:rFonts w:hint="eastAsia"/>
          <w:sz w:val="24"/>
        </w:rPr>
        <w:t>针对</w:t>
      </w:r>
      <w:r>
        <w:rPr>
          <w:rFonts w:hint="eastAsia"/>
          <w:sz w:val="24"/>
        </w:rPr>
        <w:t>Modbus TCP</w:t>
      </w:r>
      <w:r>
        <w:rPr>
          <w:rFonts w:hint="eastAsia"/>
          <w:sz w:val="24"/>
        </w:rPr>
        <w:t>协议的安全缺陷，将使用深度包检测技术对协议</w:t>
      </w:r>
      <w:r>
        <w:rPr>
          <w:sz w:val="24"/>
        </w:rPr>
        <w:t>数据进行数据链路层到应用层的全面解析</w:t>
      </w:r>
      <w:r>
        <w:rPr>
          <w:rFonts w:hint="eastAsia"/>
          <w:sz w:val="24"/>
        </w:rPr>
        <w:t>，基于白名单的方式对数据包内的各种关键信息进行过滤。进一步的</w:t>
      </w:r>
      <w:r>
        <w:rPr>
          <w:sz w:val="24"/>
        </w:rPr>
        <w:t>深度检测使用异常检测方法，选取功能</w:t>
      </w:r>
      <w:r>
        <w:rPr>
          <w:rFonts w:hint="eastAsia"/>
          <w:sz w:val="24"/>
        </w:rPr>
        <w:t>码</w:t>
      </w:r>
      <w:r>
        <w:rPr>
          <w:sz w:val="24"/>
        </w:rPr>
        <w:t>和线圈或寄存器的起始地址作为特征，</w:t>
      </w:r>
      <w:r>
        <w:rPr>
          <w:rFonts w:hint="eastAsia"/>
          <w:sz w:val="24"/>
        </w:rPr>
        <w:t>基于</w:t>
      </w:r>
      <w:r>
        <w:rPr>
          <w:rFonts w:hint="eastAsia"/>
          <w:sz w:val="24"/>
        </w:rPr>
        <w:t>SVM</w:t>
      </w:r>
      <w:r>
        <w:rPr>
          <w:rFonts w:hint="eastAsia"/>
          <w:sz w:val="24"/>
        </w:rPr>
        <w:t>（支持</w:t>
      </w:r>
      <w:r>
        <w:rPr>
          <w:sz w:val="24"/>
        </w:rPr>
        <w:t>向量机算法</w:t>
      </w:r>
      <w:r>
        <w:rPr>
          <w:rFonts w:hint="eastAsia"/>
          <w:sz w:val="24"/>
        </w:rPr>
        <w:t>）</w:t>
      </w:r>
      <w:r>
        <w:rPr>
          <w:sz w:val="24"/>
        </w:rPr>
        <w:t>建立</w:t>
      </w:r>
      <w:r>
        <w:rPr>
          <w:rFonts w:hint="eastAsia"/>
          <w:sz w:val="24"/>
        </w:rPr>
        <w:t>异常</w:t>
      </w:r>
      <w:r>
        <w:rPr>
          <w:sz w:val="24"/>
        </w:rPr>
        <w:t>检测模型，</w:t>
      </w:r>
      <w:r>
        <w:rPr>
          <w:rFonts w:hint="eastAsia"/>
          <w:sz w:val="24"/>
        </w:rPr>
        <w:t>识别</w:t>
      </w:r>
      <w:r>
        <w:rPr>
          <w:sz w:val="24"/>
        </w:rPr>
        <w:t>非正常流量</w:t>
      </w:r>
      <w:r>
        <w:rPr>
          <w:rFonts w:hint="eastAsia"/>
          <w:sz w:val="24"/>
        </w:rPr>
        <w:t>。</w:t>
      </w:r>
    </w:p>
    <w:p w:rsidR="00AC1339" w:rsidRDefault="00AC1339" w:rsidP="00AC1339">
      <w:pPr>
        <w:pStyle w:val="ac"/>
        <w:rPr>
          <w:rFonts w:hint="eastAsia"/>
        </w:rPr>
      </w:pPr>
      <w:bookmarkStart w:id="4" w:name="_Toc446680009"/>
      <w:bookmarkStart w:id="5" w:name="_Toc449186488"/>
      <w:bookmarkStart w:id="6" w:name="_Toc495996355"/>
      <w:r>
        <w:rPr>
          <w:rFonts w:hint="eastAsia"/>
        </w:rPr>
        <w:t>深度包检测技术</w:t>
      </w:r>
      <w:bookmarkEnd w:id="4"/>
      <w:bookmarkEnd w:id="5"/>
      <w:bookmarkEnd w:id="6"/>
    </w:p>
    <w:p w:rsidR="00AC1339" w:rsidRDefault="00AC1339" w:rsidP="00AC1339">
      <w:pPr>
        <w:spacing w:line="400" w:lineRule="exact"/>
        <w:ind w:firstLineChars="200" w:firstLine="480"/>
        <w:rPr>
          <w:rFonts w:hint="eastAsia"/>
          <w:sz w:val="24"/>
        </w:rPr>
      </w:pPr>
      <w:r>
        <w:rPr>
          <w:rFonts w:hint="eastAsia"/>
          <w:sz w:val="24"/>
        </w:rPr>
        <w:t>深度包检测技术简称</w:t>
      </w:r>
      <w:r>
        <w:rPr>
          <w:rFonts w:hint="eastAsia"/>
          <w:sz w:val="24"/>
        </w:rPr>
        <w:t>DPI</w:t>
      </w:r>
      <w:r>
        <w:rPr>
          <w:rFonts w:hint="eastAsia"/>
          <w:sz w:val="24"/>
        </w:rPr>
        <w:t>，它是一种能够对应用层的数据进行流量检测和控制的技术。当</w:t>
      </w:r>
      <w:r>
        <w:rPr>
          <w:rFonts w:hint="eastAsia"/>
          <w:sz w:val="24"/>
        </w:rPr>
        <w:t>TCP/IP</w:t>
      </w:r>
      <w:r>
        <w:rPr>
          <w:rFonts w:hint="eastAsia"/>
          <w:sz w:val="24"/>
        </w:rPr>
        <w:t>数据流通过</w:t>
      </w:r>
      <w:r>
        <w:rPr>
          <w:rFonts w:hint="eastAsia"/>
          <w:sz w:val="24"/>
        </w:rPr>
        <w:t>DPI</w:t>
      </w:r>
      <w:r>
        <w:rPr>
          <w:rFonts w:hint="eastAsia"/>
          <w:sz w:val="24"/>
        </w:rPr>
        <w:t>系统时，该技术可以深入读取</w:t>
      </w:r>
      <w:r>
        <w:rPr>
          <w:rFonts w:hint="eastAsia"/>
          <w:sz w:val="24"/>
        </w:rPr>
        <w:t>IP</w:t>
      </w:r>
      <w:r>
        <w:rPr>
          <w:rFonts w:hint="eastAsia"/>
          <w:sz w:val="24"/>
        </w:rPr>
        <w:t>数据包的载荷内容，并且对</w:t>
      </w:r>
      <w:r>
        <w:rPr>
          <w:rFonts w:hint="eastAsia"/>
          <w:sz w:val="24"/>
        </w:rPr>
        <w:t>OSI</w:t>
      </w:r>
      <w:r>
        <w:rPr>
          <w:rFonts w:hint="eastAsia"/>
          <w:sz w:val="24"/>
        </w:rPr>
        <w:t>模型中的应用层信息进行重组，从而获得数据流的内容，然后按照定义的规则策略对数据进行过滤操作</w:t>
      </w:r>
      <w:r>
        <w:rPr>
          <w:rFonts w:hint="eastAsia"/>
          <w:sz w:val="24"/>
          <w:vertAlign w:val="superscript"/>
        </w:rPr>
        <w:t>[34]</w:t>
      </w:r>
      <w:r>
        <w:rPr>
          <w:rFonts w:hint="eastAsia"/>
          <w:sz w:val="24"/>
        </w:rPr>
        <w:t>。</w:t>
      </w:r>
    </w:p>
    <w:p w:rsidR="00AC1339" w:rsidRDefault="00AC1339" w:rsidP="00AC1339">
      <w:pPr>
        <w:spacing w:line="400" w:lineRule="exact"/>
        <w:ind w:firstLineChars="200" w:firstLine="480"/>
        <w:rPr>
          <w:rFonts w:hint="eastAsia"/>
          <w:sz w:val="24"/>
        </w:rPr>
      </w:pPr>
      <w:r>
        <w:rPr>
          <w:rFonts w:hint="eastAsia"/>
          <w:sz w:val="24"/>
        </w:rPr>
        <w:t>DPI</w:t>
      </w:r>
      <w:r>
        <w:rPr>
          <w:rFonts w:hint="eastAsia"/>
          <w:sz w:val="24"/>
        </w:rPr>
        <w:t>的“深度”是相较于普通报文检测而言的，传统的检测方法仅能够对</w:t>
      </w:r>
      <w:r>
        <w:rPr>
          <w:rFonts w:hint="eastAsia"/>
          <w:sz w:val="24"/>
        </w:rPr>
        <w:t>OSI</w:t>
      </w:r>
      <w:r>
        <w:rPr>
          <w:rFonts w:hint="eastAsia"/>
          <w:sz w:val="24"/>
        </w:rPr>
        <w:t>模型中的网络层和传输层的内容进行检测。由于这两层数据的组织结构是相对固定的，如表</w:t>
      </w:r>
      <w:r>
        <w:rPr>
          <w:sz w:val="24"/>
        </w:rPr>
        <w:t>1</w:t>
      </w:r>
      <w:r>
        <w:rPr>
          <w:rFonts w:hint="eastAsia"/>
          <w:sz w:val="24"/>
        </w:rPr>
        <w:t>-1</w:t>
      </w:r>
      <w:r>
        <w:rPr>
          <w:rFonts w:hint="eastAsia"/>
          <w:sz w:val="24"/>
        </w:rPr>
        <w:t>、表</w:t>
      </w:r>
      <w:r>
        <w:rPr>
          <w:sz w:val="24"/>
        </w:rPr>
        <w:t>1</w:t>
      </w:r>
      <w:r>
        <w:rPr>
          <w:rFonts w:hint="eastAsia"/>
          <w:sz w:val="24"/>
        </w:rPr>
        <w:t>-2</w:t>
      </w:r>
      <w:r>
        <w:rPr>
          <w:rFonts w:hint="eastAsia"/>
          <w:sz w:val="24"/>
        </w:rPr>
        <w:t>所示为网络层的</w:t>
      </w:r>
      <w:r>
        <w:rPr>
          <w:rFonts w:hint="eastAsia"/>
          <w:sz w:val="24"/>
        </w:rPr>
        <w:t>IP</w:t>
      </w:r>
      <w:r>
        <w:rPr>
          <w:rFonts w:hint="eastAsia"/>
          <w:sz w:val="24"/>
        </w:rPr>
        <w:t>数据包结构和传输层的</w:t>
      </w:r>
      <w:r>
        <w:rPr>
          <w:rFonts w:hint="eastAsia"/>
          <w:sz w:val="24"/>
        </w:rPr>
        <w:t>TCP</w:t>
      </w:r>
      <w:r>
        <w:rPr>
          <w:rFonts w:hint="eastAsia"/>
          <w:sz w:val="24"/>
        </w:rPr>
        <w:t>数据包结构，其中</w:t>
      </w:r>
      <w:r>
        <w:rPr>
          <w:rFonts w:hint="eastAsia"/>
          <w:sz w:val="24"/>
        </w:rPr>
        <w:t>TCP</w:t>
      </w:r>
      <w:r>
        <w:rPr>
          <w:rFonts w:hint="eastAsia"/>
          <w:sz w:val="24"/>
        </w:rPr>
        <w:t>数据包为</w:t>
      </w:r>
      <w:r>
        <w:rPr>
          <w:rFonts w:hint="eastAsia"/>
          <w:sz w:val="24"/>
        </w:rPr>
        <w:t>IP</w:t>
      </w:r>
      <w:r>
        <w:rPr>
          <w:rFonts w:hint="eastAsia"/>
          <w:sz w:val="24"/>
        </w:rPr>
        <w:t>数据包结构中的用户数据部分。</w:t>
      </w:r>
      <w:r>
        <w:rPr>
          <w:rFonts w:hint="eastAsia"/>
          <w:sz w:val="24"/>
        </w:rPr>
        <w:t>IP</w:t>
      </w:r>
      <w:r>
        <w:rPr>
          <w:rFonts w:hint="eastAsia"/>
          <w:sz w:val="24"/>
        </w:rPr>
        <w:t>数据包头部中包含</w:t>
      </w:r>
      <w:r>
        <w:rPr>
          <w:rFonts w:hint="eastAsia"/>
          <w:sz w:val="24"/>
        </w:rPr>
        <w:t>32</w:t>
      </w:r>
      <w:r>
        <w:rPr>
          <w:rFonts w:hint="eastAsia"/>
          <w:sz w:val="24"/>
        </w:rPr>
        <w:t>位的源地址和</w:t>
      </w:r>
      <w:r>
        <w:rPr>
          <w:rFonts w:hint="eastAsia"/>
          <w:sz w:val="24"/>
        </w:rPr>
        <w:t>32</w:t>
      </w:r>
      <w:r>
        <w:rPr>
          <w:rFonts w:hint="eastAsia"/>
          <w:sz w:val="24"/>
        </w:rPr>
        <w:t>位的目的地址，</w:t>
      </w:r>
      <w:r>
        <w:rPr>
          <w:rFonts w:hint="eastAsia"/>
          <w:sz w:val="24"/>
        </w:rPr>
        <w:t>TCP</w:t>
      </w:r>
      <w:r>
        <w:rPr>
          <w:rFonts w:hint="eastAsia"/>
          <w:sz w:val="24"/>
        </w:rPr>
        <w:t>数据包头部包含</w:t>
      </w:r>
      <w:r>
        <w:rPr>
          <w:rFonts w:hint="eastAsia"/>
          <w:sz w:val="24"/>
        </w:rPr>
        <w:t>16</w:t>
      </w:r>
      <w:r>
        <w:rPr>
          <w:rFonts w:hint="eastAsia"/>
          <w:sz w:val="24"/>
        </w:rPr>
        <w:t>位的源端口和</w:t>
      </w:r>
      <w:r>
        <w:rPr>
          <w:rFonts w:hint="eastAsia"/>
          <w:sz w:val="24"/>
        </w:rPr>
        <w:t>16</w:t>
      </w:r>
      <w:r>
        <w:rPr>
          <w:rFonts w:hint="eastAsia"/>
          <w:sz w:val="24"/>
        </w:rPr>
        <w:t>位的目的端口，所以传统检测方法能检测的内容只包括源</w:t>
      </w:r>
      <w:r>
        <w:rPr>
          <w:rFonts w:hint="eastAsia"/>
          <w:sz w:val="24"/>
        </w:rPr>
        <w:t>IP</w:t>
      </w:r>
      <w:r>
        <w:rPr>
          <w:rFonts w:hint="eastAsia"/>
          <w:sz w:val="24"/>
        </w:rPr>
        <w:t>地址、目的</w:t>
      </w:r>
      <w:r>
        <w:rPr>
          <w:rFonts w:hint="eastAsia"/>
          <w:sz w:val="24"/>
        </w:rPr>
        <w:t>IP</w:t>
      </w:r>
      <w:r>
        <w:rPr>
          <w:rFonts w:hint="eastAsia"/>
          <w:sz w:val="24"/>
        </w:rPr>
        <w:t>地址、源端口、目的端口。</w:t>
      </w:r>
      <w:r>
        <w:rPr>
          <w:rFonts w:hint="eastAsia"/>
          <w:sz w:val="24"/>
        </w:rPr>
        <w:t>DPI</w:t>
      </w:r>
      <w:r>
        <w:rPr>
          <w:rFonts w:hint="eastAsia"/>
          <w:sz w:val="24"/>
        </w:rPr>
        <w:t>技术除了对上述内容进行检测识别外，还增加了对应用层内容的分析识别。</w:t>
      </w:r>
    </w:p>
    <w:p w:rsidR="00AC1339" w:rsidRDefault="00AC1339" w:rsidP="00AC1339">
      <w:pPr>
        <w:widowControl/>
        <w:spacing w:before="240" w:after="120"/>
        <w:jc w:val="center"/>
        <w:rPr>
          <w:rFonts w:ascii="宋体" w:hAnsi="宋体" w:cs="宋体" w:hint="eastAsia"/>
          <w:kern w:val="0"/>
          <w:sz w:val="24"/>
          <w:lang w:val="en-US" w:eastAsia="zh-CN"/>
        </w:rPr>
      </w:pPr>
      <w:r>
        <w:rPr>
          <w:rFonts w:ascii="宋体" w:hAnsi="宋体" w:cs="宋体" w:hint="eastAsia"/>
          <w:kern w:val="0"/>
          <w:lang w:val="en-US" w:eastAsia="zh-CN"/>
        </w:rPr>
        <w:t>表</w:t>
      </w:r>
      <w:r>
        <w:rPr>
          <w:kern w:val="0"/>
          <w:lang w:val="en-US" w:eastAsia="zh-CN"/>
        </w:rPr>
        <w:t>1</w:t>
      </w:r>
      <w:r w:rsidRPr="009F53C0">
        <w:rPr>
          <w:kern w:val="0"/>
          <w:lang w:val="en-US" w:eastAsia="zh-CN"/>
        </w:rPr>
        <w:t>-1</w:t>
      </w:r>
      <w:r>
        <w:rPr>
          <w:rFonts w:ascii="宋体" w:hAnsi="宋体" w:cs="宋体" w:hint="eastAsia"/>
          <w:kern w:val="0"/>
          <w:lang w:val="en-US" w:eastAsia="zh-CN"/>
        </w:rPr>
        <w:t xml:space="preserve"> </w:t>
      </w:r>
      <w:r w:rsidRPr="009F53C0">
        <w:rPr>
          <w:kern w:val="0"/>
          <w:lang w:val="en-US" w:eastAsia="zh-CN"/>
        </w:rPr>
        <w:t>IP</w:t>
      </w:r>
      <w:r>
        <w:rPr>
          <w:rFonts w:ascii="宋体" w:hAnsi="宋体" w:cs="宋体" w:hint="eastAsia"/>
          <w:kern w:val="0"/>
          <w:lang w:val="en-US" w:eastAsia="zh-CN"/>
        </w:rPr>
        <w:t>数据包结构</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978"/>
        <w:gridCol w:w="998"/>
        <w:gridCol w:w="1975"/>
        <w:gridCol w:w="978"/>
        <w:gridCol w:w="2951"/>
      </w:tblGrid>
      <w:tr w:rsidR="00AC1339" w:rsidTr="00CC5405">
        <w:trPr>
          <w:trHeight w:val="371"/>
          <w:jc w:val="center"/>
        </w:trPr>
        <w:tc>
          <w:tcPr>
            <w:tcW w:w="978" w:type="dxa"/>
          </w:tcPr>
          <w:p w:rsidR="00AC1339" w:rsidRDefault="00AC1339" w:rsidP="00CC5405">
            <w:pPr>
              <w:widowControl/>
              <w:jc w:val="center"/>
              <w:rPr>
                <w:rFonts w:ascii="Arial" w:hAnsi="Arial" w:cs="Arial"/>
                <w:caps/>
                <w:kern w:val="0"/>
                <w:szCs w:val="36"/>
              </w:rPr>
            </w:pPr>
            <w:r>
              <w:rPr>
                <w:rFonts w:ascii="Calibri" w:hAnsi="Arial" w:cs="Arial"/>
                <w:caps/>
                <w:color w:val="000000"/>
                <w:kern w:val="24"/>
              </w:rPr>
              <w:t>版本</w:t>
            </w:r>
          </w:p>
        </w:tc>
        <w:tc>
          <w:tcPr>
            <w:tcW w:w="998" w:type="dxa"/>
          </w:tcPr>
          <w:p w:rsidR="00AC1339" w:rsidRDefault="00AC1339" w:rsidP="00CC5405">
            <w:pPr>
              <w:widowControl/>
              <w:jc w:val="center"/>
              <w:rPr>
                <w:rFonts w:ascii="Arial" w:hAnsi="Arial" w:cs="Arial"/>
                <w:caps/>
                <w:kern w:val="0"/>
                <w:szCs w:val="36"/>
              </w:rPr>
            </w:pPr>
            <w:r>
              <w:rPr>
                <w:rFonts w:ascii="Calibri" w:hAnsi="Arial" w:cs="Arial"/>
                <w:caps/>
                <w:color w:val="000000"/>
                <w:kern w:val="24"/>
              </w:rPr>
              <w:t>头长</w:t>
            </w:r>
          </w:p>
        </w:tc>
        <w:tc>
          <w:tcPr>
            <w:tcW w:w="1975" w:type="dxa"/>
          </w:tcPr>
          <w:p w:rsidR="00AC1339" w:rsidRDefault="00AC1339" w:rsidP="00CC5405">
            <w:pPr>
              <w:widowControl/>
              <w:jc w:val="center"/>
              <w:rPr>
                <w:rFonts w:ascii="Arial" w:hAnsi="Arial" w:cs="Arial"/>
                <w:caps/>
                <w:kern w:val="0"/>
                <w:szCs w:val="36"/>
              </w:rPr>
            </w:pPr>
            <w:r>
              <w:rPr>
                <w:rFonts w:ascii="Calibri" w:hAnsi="Arial" w:cs="Arial"/>
                <w:caps/>
                <w:color w:val="000000"/>
                <w:kern w:val="24"/>
              </w:rPr>
              <w:t>服务类型</w:t>
            </w:r>
          </w:p>
        </w:tc>
        <w:tc>
          <w:tcPr>
            <w:tcW w:w="3929" w:type="dxa"/>
            <w:gridSpan w:val="2"/>
          </w:tcPr>
          <w:p w:rsidR="00AC1339" w:rsidRDefault="00AC1339" w:rsidP="00CC5405">
            <w:pPr>
              <w:widowControl/>
              <w:jc w:val="center"/>
              <w:rPr>
                <w:rFonts w:ascii="Arial" w:hAnsi="Arial" w:cs="Arial"/>
                <w:caps/>
                <w:kern w:val="0"/>
                <w:szCs w:val="36"/>
              </w:rPr>
            </w:pPr>
            <w:r>
              <w:rPr>
                <w:rFonts w:ascii="Calibri" w:hAnsi="Arial" w:cs="Arial"/>
                <w:caps/>
                <w:color w:val="000000"/>
                <w:kern w:val="24"/>
              </w:rPr>
              <w:t>包裹总长</w:t>
            </w:r>
          </w:p>
        </w:tc>
      </w:tr>
      <w:tr w:rsidR="00AC1339" w:rsidTr="00CC5405">
        <w:trPr>
          <w:trHeight w:val="390"/>
          <w:jc w:val="center"/>
        </w:trPr>
        <w:tc>
          <w:tcPr>
            <w:tcW w:w="3951" w:type="dxa"/>
            <w:gridSpan w:val="3"/>
          </w:tcPr>
          <w:p w:rsidR="00AC1339" w:rsidRDefault="00AC1339" w:rsidP="00CC5405">
            <w:pPr>
              <w:widowControl/>
              <w:jc w:val="center"/>
              <w:rPr>
                <w:rFonts w:ascii="Arial" w:hAnsi="Arial" w:cs="Arial"/>
                <w:kern w:val="0"/>
                <w:szCs w:val="36"/>
              </w:rPr>
            </w:pPr>
            <w:r>
              <w:rPr>
                <w:rFonts w:ascii="Calibri" w:hAnsi="Arial" w:cs="Arial"/>
                <w:color w:val="000000"/>
                <w:kern w:val="24"/>
              </w:rPr>
              <w:t>重组标识</w:t>
            </w:r>
          </w:p>
        </w:tc>
        <w:tc>
          <w:tcPr>
            <w:tcW w:w="978" w:type="dxa"/>
          </w:tcPr>
          <w:p w:rsidR="00AC1339" w:rsidRDefault="00AC1339" w:rsidP="00CC5405">
            <w:pPr>
              <w:widowControl/>
              <w:jc w:val="center"/>
              <w:rPr>
                <w:rFonts w:ascii="Arial" w:hAnsi="Arial" w:cs="Arial"/>
                <w:kern w:val="0"/>
                <w:szCs w:val="36"/>
              </w:rPr>
            </w:pPr>
            <w:r>
              <w:rPr>
                <w:rFonts w:ascii="Calibri" w:hAnsi="Arial" w:cs="Arial"/>
                <w:color w:val="000000"/>
                <w:kern w:val="24"/>
              </w:rPr>
              <w:t>标识</w:t>
            </w:r>
          </w:p>
        </w:tc>
        <w:tc>
          <w:tcPr>
            <w:tcW w:w="2951" w:type="dxa"/>
          </w:tcPr>
          <w:p w:rsidR="00AC1339" w:rsidRDefault="00AC1339" w:rsidP="00CC5405">
            <w:pPr>
              <w:widowControl/>
              <w:jc w:val="center"/>
              <w:rPr>
                <w:rFonts w:ascii="Arial" w:hAnsi="Arial" w:cs="Arial"/>
                <w:kern w:val="0"/>
                <w:szCs w:val="36"/>
              </w:rPr>
            </w:pPr>
            <w:r>
              <w:rPr>
                <w:rFonts w:ascii="Calibri" w:hAnsi="Arial" w:cs="Arial"/>
                <w:color w:val="000000"/>
                <w:kern w:val="24"/>
              </w:rPr>
              <w:t>段偏移量</w:t>
            </w:r>
          </w:p>
        </w:tc>
      </w:tr>
      <w:tr w:rsidR="00AC1339" w:rsidTr="00CC5405">
        <w:trPr>
          <w:trHeight w:val="358"/>
          <w:jc w:val="center"/>
        </w:trPr>
        <w:tc>
          <w:tcPr>
            <w:tcW w:w="1976" w:type="dxa"/>
            <w:gridSpan w:val="2"/>
          </w:tcPr>
          <w:p w:rsidR="00AC1339" w:rsidRDefault="00AC1339" w:rsidP="00CC5405">
            <w:pPr>
              <w:widowControl/>
              <w:jc w:val="center"/>
              <w:rPr>
                <w:rFonts w:ascii="Arial" w:hAnsi="Arial" w:cs="Arial"/>
                <w:kern w:val="0"/>
                <w:szCs w:val="36"/>
              </w:rPr>
            </w:pPr>
            <w:r>
              <w:rPr>
                <w:rFonts w:ascii="Calibri" w:hAnsi="Arial" w:cs="Arial"/>
                <w:color w:val="000000"/>
                <w:kern w:val="24"/>
              </w:rPr>
              <w:t>生存时间</w:t>
            </w:r>
          </w:p>
        </w:tc>
        <w:tc>
          <w:tcPr>
            <w:tcW w:w="1975" w:type="dxa"/>
          </w:tcPr>
          <w:p w:rsidR="00AC1339" w:rsidRDefault="00AC1339" w:rsidP="00CC5405">
            <w:pPr>
              <w:widowControl/>
              <w:jc w:val="center"/>
              <w:rPr>
                <w:rFonts w:ascii="Arial" w:hAnsi="Arial" w:cs="Arial"/>
                <w:kern w:val="0"/>
                <w:szCs w:val="36"/>
              </w:rPr>
            </w:pPr>
            <w:r>
              <w:rPr>
                <w:rFonts w:ascii="Calibri" w:hAnsi="Arial" w:cs="Arial"/>
                <w:color w:val="000000"/>
                <w:kern w:val="24"/>
              </w:rPr>
              <w:t>协议代码</w:t>
            </w:r>
          </w:p>
        </w:tc>
        <w:tc>
          <w:tcPr>
            <w:tcW w:w="3929" w:type="dxa"/>
            <w:gridSpan w:val="2"/>
          </w:tcPr>
          <w:p w:rsidR="00AC1339" w:rsidRDefault="00AC1339" w:rsidP="00CC5405">
            <w:pPr>
              <w:widowControl/>
              <w:jc w:val="center"/>
              <w:rPr>
                <w:rFonts w:ascii="Arial" w:hAnsi="Arial" w:cs="Arial"/>
                <w:kern w:val="0"/>
                <w:szCs w:val="36"/>
              </w:rPr>
            </w:pPr>
            <w:r>
              <w:rPr>
                <w:rFonts w:ascii="Calibri" w:hAnsi="Arial" w:cs="Arial"/>
                <w:color w:val="000000"/>
                <w:kern w:val="24"/>
              </w:rPr>
              <w:t>头校验和</w:t>
            </w:r>
          </w:p>
        </w:tc>
      </w:tr>
      <w:tr w:rsidR="00AC1339" w:rsidTr="00CC5405">
        <w:trPr>
          <w:trHeight w:val="345"/>
          <w:jc w:val="center"/>
        </w:trPr>
        <w:tc>
          <w:tcPr>
            <w:tcW w:w="7880" w:type="dxa"/>
            <w:gridSpan w:val="5"/>
          </w:tcPr>
          <w:p w:rsidR="00AC1339" w:rsidRDefault="00AC1339" w:rsidP="00CC5405">
            <w:pPr>
              <w:widowControl/>
              <w:jc w:val="center"/>
              <w:rPr>
                <w:rFonts w:ascii="Arial" w:hAnsi="Arial" w:cs="Arial"/>
                <w:kern w:val="0"/>
                <w:szCs w:val="36"/>
              </w:rPr>
            </w:pPr>
            <w:r w:rsidRPr="009F53C0">
              <w:rPr>
                <w:color w:val="000000"/>
                <w:kern w:val="24"/>
              </w:rPr>
              <w:t>32</w:t>
            </w:r>
            <w:r>
              <w:rPr>
                <w:rFonts w:ascii="Calibri" w:hAnsi="Arial" w:cs="Arial"/>
                <w:color w:val="000000"/>
                <w:kern w:val="24"/>
              </w:rPr>
              <w:t>位源地址</w:t>
            </w:r>
          </w:p>
        </w:tc>
      </w:tr>
      <w:tr w:rsidR="00AC1339" w:rsidTr="00CC5405">
        <w:trPr>
          <w:trHeight w:val="343"/>
          <w:jc w:val="center"/>
        </w:trPr>
        <w:tc>
          <w:tcPr>
            <w:tcW w:w="7880" w:type="dxa"/>
            <w:gridSpan w:val="5"/>
          </w:tcPr>
          <w:p w:rsidR="00AC1339" w:rsidRDefault="00AC1339" w:rsidP="00CC5405">
            <w:pPr>
              <w:widowControl/>
              <w:jc w:val="center"/>
              <w:rPr>
                <w:rFonts w:ascii="Arial" w:hAnsi="Arial" w:cs="Arial"/>
                <w:kern w:val="0"/>
                <w:szCs w:val="36"/>
              </w:rPr>
            </w:pPr>
            <w:r w:rsidRPr="009F53C0">
              <w:rPr>
                <w:color w:val="000000"/>
                <w:kern w:val="24"/>
              </w:rPr>
              <w:t>32</w:t>
            </w:r>
            <w:r>
              <w:rPr>
                <w:rFonts w:ascii="Calibri" w:hAnsi="Arial" w:cs="Arial"/>
                <w:color w:val="000000"/>
                <w:kern w:val="24"/>
              </w:rPr>
              <w:t>位目的地址</w:t>
            </w:r>
          </w:p>
        </w:tc>
      </w:tr>
      <w:tr w:rsidR="00AC1339" w:rsidTr="00CC5405">
        <w:trPr>
          <w:trHeight w:val="326"/>
          <w:jc w:val="center"/>
        </w:trPr>
        <w:tc>
          <w:tcPr>
            <w:tcW w:w="7880" w:type="dxa"/>
            <w:gridSpan w:val="5"/>
          </w:tcPr>
          <w:p w:rsidR="00AC1339" w:rsidRDefault="00AC1339" w:rsidP="00CC5405">
            <w:pPr>
              <w:widowControl/>
              <w:jc w:val="center"/>
              <w:rPr>
                <w:rFonts w:ascii="Arial" w:hAnsi="Arial" w:cs="Arial"/>
                <w:kern w:val="0"/>
                <w:szCs w:val="36"/>
              </w:rPr>
            </w:pPr>
            <w:r>
              <w:rPr>
                <w:rFonts w:ascii="Calibri" w:hAnsi="Arial" w:cs="Arial"/>
                <w:color w:val="000000"/>
                <w:kern w:val="24"/>
              </w:rPr>
              <w:t>可选选项</w:t>
            </w:r>
          </w:p>
        </w:tc>
      </w:tr>
      <w:tr w:rsidR="00AC1339" w:rsidTr="00CC5405">
        <w:trPr>
          <w:trHeight w:val="357"/>
          <w:jc w:val="center"/>
        </w:trPr>
        <w:tc>
          <w:tcPr>
            <w:tcW w:w="7880" w:type="dxa"/>
            <w:gridSpan w:val="5"/>
          </w:tcPr>
          <w:p w:rsidR="00AC1339" w:rsidRDefault="00AC1339" w:rsidP="00CC5405">
            <w:pPr>
              <w:widowControl/>
              <w:jc w:val="center"/>
              <w:rPr>
                <w:rFonts w:ascii="Arial" w:hAnsi="Arial" w:cs="Arial"/>
                <w:kern w:val="0"/>
                <w:szCs w:val="36"/>
              </w:rPr>
            </w:pPr>
            <w:r>
              <w:rPr>
                <w:rFonts w:ascii="Calibri" w:hAnsi="Arial" w:cs="Arial"/>
                <w:color w:val="000000"/>
                <w:kern w:val="24"/>
              </w:rPr>
              <w:t>用户数据</w:t>
            </w:r>
          </w:p>
        </w:tc>
      </w:tr>
    </w:tbl>
    <w:p w:rsidR="00AC1339" w:rsidRDefault="00AC1339" w:rsidP="00AC1339">
      <w:pPr>
        <w:widowControl/>
        <w:spacing w:before="240" w:after="120"/>
        <w:jc w:val="center"/>
        <w:rPr>
          <w:rFonts w:ascii="宋体" w:hAnsi="宋体" w:cs="宋体"/>
          <w:kern w:val="0"/>
          <w:lang w:val="en-US" w:eastAsia="zh-CN"/>
        </w:rPr>
      </w:pPr>
    </w:p>
    <w:p w:rsidR="00AC1339" w:rsidRDefault="00AC1339" w:rsidP="00AC1339">
      <w:pPr>
        <w:widowControl/>
        <w:spacing w:before="240" w:after="120"/>
        <w:jc w:val="center"/>
        <w:rPr>
          <w:rFonts w:ascii="宋体" w:hAnsi="宋体" w:cs="宋体"/>
          <w:kern w:val="0"/>
          <w:lang w:val="en-US" w:eastAsia="zh-CN"/>
        </w:rPr>
      </w:pPr>
    </w:p>
    <w:p w:rsidR="00AC1339" w:rsidRDefault="00AC1339" w:rsidP="00AC1339">
      <w:pPr>
        <w:widowControl/>
        <w:spacing w:before="240" w:after="120"/>
        <w:jc w:val="center"/>
        <w:rPr>
          <w:rFonts w:ascii="宋体" w:hAnsi="宋体" w:cs="宋体" w:hint="eastAsia"/>
          <w:kern w:val="0"/>
          <w:sz w:val="24"/>
          <w:lang w:val="en-US" w:eastAsia="zh-CN"/>
        </w:rPr>
      </w:pPr>
      <w:r>
        <w:rPr>
          <w:rFonts w:ascii="宋体" w:hAnsi="宋体" w:cs="宋体" w:hint="eastAsia"/>
          <w:kern w:val="0"/>
          <w:lang w:val="en-US" w:eastAsia="zh-CN"/>
        </w:rPr>
        <w:t>表</w:t>
      </w:r>
      <w:r>
        <w:rPr>
          <w:rFonts w:hint="eastAsia"/>
          <w:kern w:val="0"/>
          <w:lang w:val="en-US"/>
        </w:rPr>
        <w:t>1</w:t>
      </w:r>
      <w:r w:rsidRPr="009F53C0">
        <w:rPr>
          <w:szCs w:val="21"/>
        </w:rPr>
        <w:t>-</w:t>
      </w:r>
      <w:r w:rsidRPr="009F53C0">
        <w:rPr>
          <w:kern w:val="0"/>
          <w:lang w:val="en-US" w:eastAsia="zh-CN"/>
        </w:rPr>
        <w:t>2</w:t>
      </w:r>
      <w:r>
        <w:rPr>
          <w:rFonts w:ascii="宋体" w:hAnsi="宋体" w:cs="宋体" w:hint="eastAsia"/>
          <w:kern w:val="0"/>
          <w:lang w:val="en-US" w:eastAsia="zh-CN"/>
        </w:rPr>
        <w:t xml:space="preserve"> </w:t>
      </w:r>
      <w:r w:rsidRPr="009F53C0">
        <w:rPr>
          <w:kern w:val="0"/>
          <w:lang w:val="en-US" w:eastAsia="zh-CN"/>
        </w:rPr>
        <w:t>TCP</w:t>
      </w:r>
      <w:r>
        <w:rPr>
          <w:rFonts w:ascii="宋体" w:hAnsi="宋体" w:cs="宋体" w:hint="eastAsia"/>
          <w:kern w:val="0"/>
          <w:lang w:val="en-US" w:eastAsia="zh-CN"/>
        </w:rPr>
        <w:t>数据包结构</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775"/>
        <w:gridCol w:w="1426"/>
        <w:gridCol w:w="370"/>
        <w:gridCol w:w="355"/>
        <w:gridCol w:w="340"/>
        <w:gridCol w:w="347"/>
        <w:gridCol w:w="340"/>
        <w:gridCol w:w="340"/>
        <w:gridCol w:w="1833"/>
        <w:gridCol w:w="2214"/>
      </w:tblGrid>
      <w:tr w:rsidR="00AC1339" w:rsidTr="00CC5405">
        <w:trPr>
          <w:trHeight w:val="437"/>
          <w:jc w:val="center"/>
        </w:trPr>
        <w:tc>
          <w:tcPr>
            <w:tcW w:w="4293" w:type="dxa"/>
            <w:gridSpan w:val="8"/>
          </w:tcPr>
          <w:p w:rsidR="00AC1339" w:rsidRDefault="00AC1339" w:rsidP="00CC5405">
            <w:pPr>
              <w:widowControl/>
              <w:jc w:val="center"/>
              <w:rPr>
                <w:rFonts w:ascii="Arial" w:hAnsi="Arial" w:cs="Arial"/>
                <w:caps/>
                <w:kern w:val="0"/>
                <w:szCs w:val="36"/>
              </w:rPr>
            </w:pPr>
            <w:r>
              <w:rPr>
                <w:rFonts w:ascii="Calibri" w:hAnsi="Arial" w:cs="Arial"/>
                <w:caps/>
                <w:color w:val="000000"/>
                <w:kern w:val="24"/>
              </w:rPr>
              <w:lastRenderedPageBreak/>
              <w:t>源端口</w:t>
            </w:r>
          </w:p>
        </w:tc>
        <w:tc>
          <w:tcPr>
            <w:tcW w:w="4047" w:type="dxa"/>
            <w:gridSpan w:val="2"/>
          </w:tcPr>
          <w:p w:rsidR="00AC1339" w:rsidRDefault="00AC1339" w:rsidP="00CC5405">
            <w:pPr>
              <w:widowControl/>
              <w:jc w:val="center"/>
              <w:rPr>
                <w:rFonts w:ascii="Arial" w:hAnsi="Arial" w:cs="Arial"/>
                <w:caps/>
                <w:kern w:val="0"/>
                <w:szCs w:val="36"/>
              </w:rPr>
            </w:pPr>
            <w:r>
              <w:rPr>
                <w:rFonts w:ascii="Calibri" w:hAnsi="Arial" w:cs="Arial"/>
                <w:caps/>
                <w:color w:val="000000"/>
                <w:kern w:val="24"/>
              </w:rPr>
              <w:t>目的端口</w:t>
            </w:r>
          </w:p>
        </w:tc>
      </w:tr>
      <w:tr w:rsidR="00AC1339" w:rsidTr="00CC5405">
        <w:trPr>
          <w:trHeight w:val="437"/>
          <w:jc w:val="center"/>
        </w:trPr>
        <w:tc>
          <w:tcPr>
            <w:tcW w:w="8340" w:type="dxa"/>
            <w:gridSpan w:val="10"/>
          </w:tcPr>
          <w:p w:rsidR="00AC1339" w:rsidRDefault="00AC1339" w:rsidP="00CC5405">
            <w:pPr>
              <w:widowControl/>
              <w:jc w:val="center"/>
              <w:rPr>
                <w:rFonts w:ascii="Arial" w:hAnsi="Arial" w:cs="Arial"/>
                <w:kern w:val="0"/>
                <w:szCs w:val="36"/>
              </w:rPr>
            </w:pPr>
            <w:r>
              <w:rPr>
                <w:rFonts w:ascii="Calibri" w:hAnsi="Arial" w:cs="Arial"/>
                <w:color w:val="000000"/>
                <w:kern w:val="24"/>
              </w:rPr>
              <w:t>数据序号</w:t>
            </w:r>
          </w:p>
        </w:tc>
      </w:tr>
      <w:tr w:rsidR="00AC1339" w:rsidTr="00CC5405">
        <w:trPr>
          <w:trHeight w:val="437"/>
          <w:jc w:val="center"/>
        </w:trPr>
        <w:tc>
          <w:tcPr>
            <w:tcW w:w="8340" w:type="dxa"/>
            <w:gridSpan w:val="10"/>
          </w:tcPr>
          <w:p w:rsidR="00AC1339" w:rsidRDefault="00AC1339" w:rsidP="00CC5405">
            <w:pPr>
              <w:widowControl/>
              <w:jc w:val="center"/>
              <w:rPr>
                <w:rFonts w:ascii="Arial" w:hAnsi="Arial" w:cs="Arial"/>
                <w:kern w:val="0"/>
                <w:szCs w:val="36"/>
              </w:rPr>
            </w:pPr>
            <w:r>
              <w:rPr>
                <w:rFonts w:ascii="Calibri" w:hAnsi="Arial" w:cs="Arial"/>
                <w:color w:val="000000"/>
                <w:kern w:val="24"/>
              </w:rPr>
              <w:t>确认序号</w:t>
            </w:r>
          </w:p>
        </w:tc>
      </w:tr>
      <w:tr w:rsidR="00AC1339" w:rsidTr="00CC5405">
        <w:trPr>
          <w:trHeight w:val="389"/>
          <w:jc w:val="center"/>
        </w:trPr>
        <w:tc>
          <w:tcPr>
            <w:tcW w:w="775" w:type="dxa"/>
          </w:tcPr>
          <w:p w:rsidR="00AC1339" w:rsidRDefault="00AC1339" w:rsidP="00CC5405">
            <w:pPr>
              <w:widowControl/>
              <w:jc w:val="center"/>
              <w:rPr>
                <w:rFonts w:ascii="Arial" w:hAnsi="Arial" w:cs="Arial"/>
                <w:kern w:val="0"/>
                <w:szCs w:val="36"/>
              </w:rPr>
            </w:pPr>
            <w:r>
              <w:rPr>
                <w:rFonts w:ascii="Calibri" w:hAnsi="Arial" w:cs="Arial"/>
                <w:color w:val="000000"/>
                <w:kern w:val="24"/>
              </w:rPr>
              <w:t>偏移</w:t>
            </w:r>
          </w:p>
        </w:tc>
        <w:tc>
          <w:tcPr>
            <w:tcW w:w="1426" w:type="dxa"/>
          </w:tcPr>
          <w:p w:rsidR="00AC1339" w:rsidRDefault="00AC1339" w:rsidP="00CC5405">
            <w:pPr>
              <w:widowControl/>
              <w:jc w:val="center"/>
              <w:rPr>
                <w:rFonts w:ascii="Arial" w:hAnsi="Arial" w:cs="Arial"/>
                <w:kern w:val="0"/>
                <w:szCs w:val="36"/>
              </w:rPr>
            </w:pPr>
            <w:r>
              <w:rPr>
                <w:rFonts w:ascii="Calibri" w:hAnsi="Arial" w:cs="Arial"/>
                <w:color w:val="000000"/>
                <w:kern w:val="24"/>
              </w:rPr>
              <w:t>保留</w:t>
            </w:r>
          </w:p>
        </w:tc>
        <w:tc>
          <w:tcPr>
            <w:tcW w:w="370" w:type="dxa"/>
          </w:tcPr>
          <w:p w:rsidR="00AC1339" w:rsidRDefault="00AC1339" w:rsidP="00CC5405">
            <w:pPr>
              <w:widowControl/>
              <w:jc w:val="center"/>
              <w:rPr>
                <w:rFonts w:ascii="Arial" w:hAnsi="Arial" w:cs="Arial"/>
                <w:kern w:val="0"/>
                <w:szCs w:val="36"/>
              </w:rPr>
            </w:pPr>
            <w:r>
              <w:rPr>
                <w:rFonts w:ascii="Calibri" w:hAnsi="Calibri" w:cs="Arial"/>
                <w:color w:val="000000"/>
                <w:kern w:val="24"/>
              </w:rPr>
              <w:t>U</w:t>
            </w:r>
          </w:p>
        </w:tc>
        <w:tc>
          <w:tcPr>
            <w:tcW w:w="355" w:type="dxa"/>
          </w:tcPr>
          <w:p w:rsidR="00AC1339" w:rsidRDefault="00AC1339" w:rsidP="00CC5405">
            <w:pPr>
              <w:widowControl/>
              <w:jc w:val="center"/>
              <w:rPr>
                <w:rFonts w:ascii="Arial" w:hAnsi="Arial" w:cs="Arial"/>
                <w:kern w:val="0"/>
                <w:szCs w:val="36"/>
              </w:rPr>
            </w:pPr>
            <w:r>
              <w:rPr>
                <w:rFonts w:ascii="Calibri" w:hAnsi="Calibri" w:cs="Arial"/>
                <w:color w:val="000000"/>
                <w:kern w:val="24"/>
              </w:rPr>
              <w:t>A</w:t>
            </w:r>
          </w:p>
        </w:tc>
        <w:tc>
          <w:tcPr>
            <w:tcW w:w="340" w:type="dxa"/>
          </w:tcPr>
          <w:p w:rsidR="00AC1339" w:rsidRDefault="00AC1339" w:rsidP="00CC5405">
            <w:pPr>
              <w:widowControl/>
              <w:jc w:val="center"/>
              <w:rPr>
                <w:rFonts w:ascii="Arial" w:hAnsi="Arial" w:cs="Arial"/>
                <w:kern w:val="0"/>
                <w:szCs w:val="36"/>
              </w:rPr>
            </w:pPr>
            <w:r>
              <w:rPr>
                <w:rFonts w:ascii="Calibri" w:hAnsi="Calibri" w:cs="Arial"/>
                <w:color w:val="000000"/>
                <w:kern w:val="24"/>
              </w:rPr>
              <w:t>P</w:t>
            </w:r>
          </w:p>
        </w:tc>
        <w:tc>
          <w:tcPr>
            <w:tcW w:w="347" w:type="dxa"/>
          </w:tcPr>
          <w:p w:rsidR="00AC1339" w:rsidRDefault="00AC1339" w:rsidP="00CC5405">
            <w:pPr>
              <w:widowControl/>
              <w:jc w:val="center"/>
              <w:rPr>
                <w:rFonts w:ascii="Arial" w:hAnsi="Arial" w:cs="Arial"/>
                <w:kern w:val="0"/>
                <w:szCs w:val="36"/>
              </w:rPr>
            </w:pPr>
            <w:r>
              <w:rPr>
                <w:rFonts w:ascii="Calibri" w:hAnsi="Calibri" w:cs="Arial"/>
                <w:color w:val="000000"/>
                <w:kern w:val="24"/>
              </w:rPr>
              <w:t>R</w:t>
            </w:r>
          </w:p>
        </w:tc>
        <w:tc>
          <w:tcPr>
            <w:tcW w:w="340" w:type="dxa"/>
          </w:tcPr>
          <w:p w:rsidR="00AC1339" w:rsidRDefault="00AC1339" w:rsidP="00CC5405">
            <w:pPr>
              <w:widowControl/>
              <w:jc w:val="left"/>
              <w:rPr>
                <w:rFonts w:ascii="Arial" w:hAnsi="Arial" w:cs="Arial"/>
                <w:kern w:val="0"/>
                <w:szCs w:val="36"/>
              </w:rPr>
            </w:pPr>
            <w:r>
              <w:rPr>
                <w:rFonts w:ascii="Calibri" w:hAnsi="Calibri" w:cs="Arial"/>
                <w:color w:val="000000"/>
                <w:kern w:val="24"/>
              </w:rPr>
              <w:t>S</w:t>
            </w:r>
          </w:p>
        </w:tc>
        <w:tc>
          <w:tcPr>
            <w:tcW w:w="340" w:type="dxa"/>
          </w:tcPr>
          <w:p w:rsidR="00AC1339" w:rsidRDefault="00AC1339" w:rsidP="00CC5405">
            <w:pPr>
              <w:widowControl/>
              <w:jc w:val="left"/>
              <w:rPr>
                <w:rFonts w:ascii="Arial" w:hAnsi="Arial" w:cs="Arial"/>
                <w:kern w:val="0"/>
                <w:szCs w:val="36"/>
              </w:rPr>
            </w:pPr>
            <w:r>
              <w:rPr>
                <w:rFonts w:ascii="Calibri" w:hAnsi="Calibri" w:cs="Arial"/>
                <w:color w:val="000000"/>
                <w:kern w:val="24"/>
              </w:rPr>
              <w:t>F</w:t>
            </w:r>
          </w:p>
        </w:tc>
        <w:tc>
          <w:tcPr>
            <w:tcW w:w="4047" w:type="dxa"/>
            <w:gridSpan w:val="2"/>
          </w:tcPr>
          <w:p w:rsidR="00AC1339" w:rsidRDefault="00AC1339" w:rsidP="00CC5405">
            <w:pPr>
              <w:widowControl/>
              <w:jc w:val="center"/>
              <w:rPr>
                <w:rFonts w:ascii="Arial" w:hAnsi="Arial" w:cs="Arial"/>
                <w:kern w:val="0"/>
                <w:szCs w:val="36"/>
              </w:rPr>
            </w:pPr>
            <w:r>
              <w:rPr>
                <w:rFonts w:ascii="Calibri" w:hAnsi="Arial" w:cs="Arial"/>
                <w:color w:val="000000"/>
                <w:kern w:val="24"/>
              </w:rPr>
              <w:t>窗口字段</w:t>
            </w:r>
          </w:p>
        </w:tc>
      </w:tr>
      <w:tr w:rsidR="00AC1339" w:rsidTr="00CC5405">
        <w:trPr>
          <w:trHeight w:val="493"/>
          <w:jc w:val="center"/>
        </w:trPr>
        <w:tc>
          <w:tcPr>
            <w:tcW w:w="4293" w:type="dxa"/>
            <w:gridSpan w:val="8"/>
          </w:tcPr>
          <w:p w:rsidR="00AC1339" w:rsidRDefault="00AC1339" w:rsidP="00CC5405">
            <w:pPr>
              <w:widowControl/>
              <w:jc w:val="center"/>
              <w:rPr>
                <w:rFonts w:ascii="Arial" w:hAnsi="Arial" w:cs="Arial"/>
                <w:kern w:val="0"/>
                <w:szCs w:val="36"/>
              </w:rPr>
            </w:pPr>
            <w:r>
              <w:rPr>
                <w:rFonts w:ascii="Calibri" w:hAnsi="Arial" w:cs="Arial"/>
                <w:color w:val="000000"/>
                <w:kern w:val="24"/>
              </w:rPr>
              <w:t>包校验和</w:t>
            </w:r>
          </w:p>
        </w:tc>
        <w:tc>
          <w:tcPr>
            <w:tcW w:w="4047" w:type="dxa"/>
            <w:gridSpan w:val="2"/>
          </w:tcPr>
          <w:p w:rsidR="00AC1339" w:rsidRDefault="00AC1339" w:rsidP="00CC5405">
            <w:pPr>
              <w:widowControl/>
              <w:jc w:val="left"/>
              <w:rPr>
                <w:rFonts w:ascii="Arial" w:hAnsi="Arial" w:cs="Arial"/>
                <w:kern w:val="0"/>
                <w:szCs w:val="36"/>
              </w:rPr>
            </w:pPr>
            <w:r>
              <w:rPr>
                <w:rFonts w:ascii="Calibri" w:hAnsi="Arial" w:cs="Arial"/>
                <w:color w:val="000000"/>
                <w:kern w:val="24"/>
              </w:rPr>
              <w:t>紧急字段</w:t>
            </w:r>
          </w:p>
        </w:tc>
      </w:tr>
      <w:tr w:rsidR="00AC1339" w:rsidTr="00CC5405">
        <w:trPr>
          <w:trHeight w:val="437"/>
          <w:jc w:val="center"/>
        </w:trPr>
        <w:tc>
          <w:tcPr>
            <w:tcW w:w="6126" w:type="dxa"/>
            <w:gridSpan w:val="9"/>
          </w:tcPr>
          <w:p w:rsidR="00AC1339" w:rsidRDefault="00AC1339" w:rsidP="00CC5405">
            <w:pPr>
              <w:widowControl/>
              <w:jc w:val="center"/>
              <w:rPr>
                <w:rFonts w:ascii="Arial" w:hAnsi="Arial" w:cs="Arial"/>
                <w:kern w:val="0"/>
                <w:szCs w:val="36"/>
              </w:rPr>
            </w:pPr>
            <w:r>
              <w:rPr>
                <w:rFonts w:ascii="Calibri" w:hAnsi="Arial" w:cs="Arial"/>
                <w:color w:val="000000"/>
                <w:kern w:val="24"/>
              </w:rPr>
              <w:t>可选选项</w:t>
            </w:r>
          </w:p>
        </w:tc>
        <w:tc>
          <w:tcPr>
            <w:tcW w:w="2214" w:type="dxa"/>
          </w:tcPr>
          <w:p w:rsidR="00AC1339" w:rsidRDefault="00AC1339" w:rsidP="00CC5405">
            <w:pPr>
              <w:widowControl/>
              <w:jc w:val="center"/>
              <w:rPr>
                <w:rFonts w:ascii="Arial" w:hAnsi="Arial" w:cs="Arial"/>
                <w:kern w:val="0"/>
                <w:szCs w:val="36"/>
              </w:rPr>
            </w:pPr>
            <w:r>
              <w:rPr>
                <w:rFonts w:ascii="Calibri" w:hAnsi="Arial" w:cs="Arial"/>
                <w:color w:val="000000"/>
                <w:kern w:val="24"/>
              </w:rPr>
              <w:t>填充</w:t>
            </w:r>
          </w:p>
        </w:tc>
      </w:tr>
      <w:tr w:rsidR="00AC1339" w:rsidTr="00CC5405">
        <w:trPr>
          <w:trHeight w:val="437"/>
          <w:jc w:val="center"/>
        </w:trPr>
        <w:tc>
          <w:tcPr>
            <w:tcW w:w="8340" w:type="dxa"/>
            <w:gridSpan w:val="10"/>
          </w:tcPr>
          <w:p w:rsidR="00AC1339" w:rsidRDefault="00AC1339" w:rsidP="00CC5405">
            <w:pPr>
              <w:widowControl/>
              <w:jc w:val="center"/>
              <w:rPr>
                <w:rFonts w:ascii="Arial" w:hAnsi="Arial" w:cs="Arial"/>
                <w:kern w:val="0"/>
                <w:szCs w:val="36"/>
              </w:rPr>
            </w:pPr>
            <w:r>
              <w:rPr>
                <w:rFonts w:ascii="Calibri" w:hAnsi="Arial" w:cs="Arial"/>
                <w:color w:val="000000"/>
                <w:kern w:val="24"/>
              </w:rPr>
              <w:t>用户数据</w:t>
            </w:r>
          </w:p>
        </w:tc>
      </w:tr>
    </w:tbl>
    <w:p w:rsidR="00AC1339" w:rsidRDefault="00AC1339" w:rsidP="00AC1339">
      <w:pPr>
        <w:spacing w:line="400" w:lineRule="exact"/>
        <w:ind w:firstLineChars="200" w:firstLine="480"/>
        <w:rPr>
          <w:rFonts w:hint="eastAsia"/>
          <w:sz w:val="24"/>
        </w:rPr>
      </w:pPr>
    </w:p>
    <w:p w:rsidR="00AC1339" w:rsidRDefault="00AC1339" w:rsidP="00AC1339">
      <w:pPr>
        <w:spacing w:line="400" w:lineRule="exact"/>
        <w:ind w:firstLineChars="200" w:firstLine="480"/>
        <w:rPr>
          <w:rFonts w:hint="eastAsia"/>
          <w:sz w:val="24"/>
        </w:rPr>
      </w:pPr>
      <w:r>
        <w:rPr>
          <w:rFonts w:hint="eastAsia"/>
          <w:sz w:val="24"/>
        </w:rPr>
        <w:t>深度包检测技术实现了对数据包更深层次的检测，不仅能够检测单个数据包的内容，还能够把分散的数据包重新组合成相关联的数据流，在保持数据流状态的同时进行攻击的检测。</w:t>
      </w:r>
    </w:p>
    <w:p w:rsidR="00AC1339" w:rsidRDefault="00AC1339" w:rsidP="00AC1339">
      <w:pPr>
        <w:spacing w:line="400" w:lineRule="exact"/>
        <w:ind w:firstLineChars="200" w:firstLine="480"/>
        <w:rPr>
          <w:rFonts w:hint="eastAsia"/>
          <w:sz w:val="24"/>
        </w:rPr>
      </w:pPr>
      <w:r>
        <w:rPr>
          <w:rFonts w:hint="eastAsia"/>
          <w:sz w:val="24"/>
        </w:rPr>
        <w:t>传统的检测技术由于检测内容有限，是一种快速的检测方式，但是目前大多数的攻击都是针对应用层的攻击，恶意的代码或者指令往往隐藏在应用层内容之中，透过缺乏应用层检测的防火墙，对内部网络发动攻击。传统的检测技术缺乏对应用层内容的识别能力，已经无法满足现阶段的安全需求。与传统的检测技术相比，</w:t>
      </w:r>
      <w:r>
        <w:rPr>
          <w:rFonts w:hint="eastAsia"/>
          <w:sz w:val="24"/>
        </w:rPr>
        <w:t>DPI</w:t>
      </w:r>
      <w:r>
        <w:rPr>
          <w:rFonts w:hint="eastAsia"/>
          <w:sz w:val="24"/>
        </w:rPr>
        <w:t>的优势主要包括：更深层次的数据检测；更低的攻击漏检率；更强的防护能力。</w:t>
      </w:r>
    </w:p>
    <w:p w:rsidR="00AC1339" w:rsidRDefault="00AC1339" w:rsidP="00AC1339">
      <w:pPr>
        <w:spacing w:line="400" w:lineRule="exact"/>
        <w:ind w:firstLine="480"/>
        <w:rPr>
          <w:rFonts w:hint="eastAsia"/>
          <w:sz w:val="24"/>
        </w:rPr>
      </w:pPr>
      <w:r>
        <w:rPr>
          <w:rFonts w:hint="eastAsia"/>
          <w:sz w:val="24"/>
        </w:rPr>
        <w:t>深度包检测技术实现对网络数据包的深度检测，对抵御网络攻击起到很好的作用。深度包检测采用了多种检测攻击的方法，包括协议分析、异常流量检测和特征模式匹配。</w:t>
      </w:r>
    </w:p>
    <w:p w:rsidR="00AC1339" w:rsidRDefault="00AC1339" w:rsidP="00AC1339">
      <w:pPr>
        <w:pStyle w:val="ac"/>
        <w:rPr>
          <w:rFonts w:hint="eastAsia"/>
        </w:rPr>
      </w:pPr>
      <w:bookmarkStart w:id="7" w:name="_Toc449186489"/>
      <w:bookmarkStart w:id="8" w:name="_Toc495996356"/>
      <w:r>
        <w:rPr>
          <w:rFonts w:hint="eastAsia"/>
        </w:rPr>
        <w:t>Modbus TCP</w:t>
      </w:r>
      <w:r>
        <w:rPr>
          <w:rFonts w:hint="eastAsia"/>
        </w:rPr>
        <w:t>深度包解析</w:t>
      </w:r>
      <w:bookmarkEnd w:id="7"/>
      <w:bookmarkEnd w:id="8"/>
    </w:p>
    <w:p w:rsidR="00AC1339" w:rsidRDefault="00AC1339" w:rsidP="00AC1339">
      <w:pPr>
        <w:spacing w:line="400" w:lineRule="exact"/>
        <w:ind w:firstLine="480"/>
        <w:rPr>
          <w:sz w:val="24"/>
        </w:rPr>
      </w:pPr>
      <w:bookmarkStart w:id="9" w:name="_Toc164246284"/>
      <w:bookmarkStart w:id="10" w:name="_Toc303864136"/>
      <w:r>
        <w:rPr>
          <w:rFonts w:hint="eastAsia"/>
          <w:sz w:val="24"/>
        </w:rPr>
        <w:t>Modbus TCP</w:t>
      </w:r>
      <w:r>
        <w:rPr>
          <w:rFonts w:hint="eastAsia"/>
          <w:sz w:val="24"/>
        </w:rPr>
        <w:t>协议依靠面向连接的</w:t>
      </w:r>
      <w:r>
        <w:rPr>
          <w:rFonts w:hint="eastAsia"/>
          <w:sz w:val="24"/>
        </w:rPr>
        <w:t>TCP</w:t>
      </w:r>
      <w:r>
        <w:rPr>
          <w:rFonts w:hint="eastAsia"/>
          <w:sz w:val="24"/>
        </w:rPr>
        <w:t>技术实现了高速稳定的传输，它拥有较为固定的协议格式，表</w:t>
      </w:r>
      <w:r>
        <w:rPr>
          <w:sz w:val="24"/>
        </w:rPr>
        <w:t>1</w:t>
      </w:r>
      <w:r>
        <w:rPr>
          <w:rFonts w:hint="eastAsia"/>
          <w:sz w:val="24"/>
        </w:rPr>
        <w:t>-3</w:t>
      </w:r>
      <w:r>
        <w:rPr>
          <w:rFonts w:hint="eastAsia"/>
          <w:sz w:val="24"/>
        </w:rPr>
        <w:t>显示了应用层</w:t>
      </w:r>
      <w:r>
        <w:rPr>
          <w:rFonts w:hint="eastAsia"/>
          <w:sz w:val="24"/>
        </w:rPr>
        <w:t>Modbus TCP</w:t>
      </w:r>
      <w:r>
        <w:rPr>
          <w:rFonts w:hint="eastAsia"/>
          <w:sz w:val="24"/>
        </w:rPr>
        <w:t>协议的具体格式以及每部分所占的字节数。</w:t>
      </w:r>
    </w:p>
    <w:p w:rsidR="00AC1339" w:rsidRDefault="00AC1339" w:rsidP="00AC1339">
      <w:pPr>
        <w:spacing w:line="400" w:lineRule="exact"/>
        <w:ind w:firstLine="480"/>
        <w:rPr>
          <w:sz w:val="24"/>
        </w:rPr>
      </w:pPr>
      <w:r>
        <w:rPr>
          <w:rFonts w:hint="eastAsia"/>
          <w:sz w:val="24"/>
        </w:rPr>
        <w:t>TCP/IP</w:t>
      </w:r>
      <w:r>
        <w:rPr>
          <w:rFonts w:hint="eastAsia"/>
          <w:sz w:val="24"/>
        </w:rPr>
        <w:t>协议是一个具有鲜明层次的模型，每一层都具有严格标准的封包规范。数据包从应用层、运输层、网络层、数据链路层依次按照标准规范一层层的进行封包，具有高度的有序性。深度包检测技术中的协议分析正是利用了网络数据包具有高度的有序性和相关协议具体内容，结合高速数据包捕获、命令解析来进行检测，判别是否存在攻击。</w:t>
      </w:r>
    </w:p>
    <w:p w:rsidR="00AC1339" w:rsidRDefault="00AC1339" w:rsidP="00AC1339">
      <w:pPr>
        <w:spacing w:line="400" w:lineRule="exact"/>
        <w:ind w:firstLine="480"/>
        <w:rPr>
          <w:rFonts w:hint="eastAsia"/>
          <w:sz w:val="24"/>
        </w:rPr>
      </w:pPr>
    </w:p>
    <w:p w:rsidR="00AC1339" w:rsidRDefault="00AC1339" w:rsidP="00AC1339">
      <w:pPr>
        <w:spacing w:before="240" w:after="120" w:line="400" w:lineRule="exact"/>
        <w:ind w:firstLine="482"/>
        <w:jc w:val="center"/>
        <w:rPr>
          <w:rFonts w:hint="eastAsia"/>
        </w:rPr>
      </w:pPr>
      <w:r>
        <w:rPr>
          <w:rFonts w:hint="eastAsia"/>
        </w:rPr>
        <w:t>表</w:t>
      </w:r>
      <w:r>
        <w:t>1</w:t>
      </w:r>
      <w:r>
        <w:t>-3</w:t>
      </w:r>
      <w:r>
        <w:rPr>
          <w:rFonts w:hint="eastAsia"/>
        </w:rPr>
        <w:t xml:space="preserve"> Modbus TCP</w:t>
      </w:r>
      <w:r>
        <w:rPr>
          <w:rFonts w:hint="eastAsia"/>
        </w:rPr>
        <w:t>数据结构</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3940"/>
        <w:gridCol w:w="1970"/>
        <w:gridCol w:w="1970"/>
      </w:tblGrid>
      <w:tr w:rsidR="00AC1339" w:rsidTr="00CC5405">
        <w:trPr>
          <w:trHeight w:val="556"/>
          <w:jc w:val="center"/>
        </w:trPr>
        <w:tc>
          <w:tcPr>
            <w:tcW w:w="3940" w:type="dxa"/>
          </w:tcPr>
          <w:p w:rsidR="00AC1339" w:rsidRDefault="00AC1339" w:rsidP="00CC5405">
            <w:pPr>
              <w:widowControl/>
              <w:jc w:val="center"/>
              <w:rPr>
                <w:rFonts w:ascii="Arial" w:hAnsi="Arial" w:cs="Arial" w:hint="eastAsia"/>
                <w:kern w:val="0"/>
                <w:szCs w:val="36"/>
              </w:rPr>
            </w:pPr>
            <w:r>
              <w:rPr>
                <w:rFonts w:ascii="Arial" w:hAnsi="Arial" w:cs="Arial" w:hint="eastAsia"/>
                <w:kern w:val="0"/>
                <w:szCs w:val="36"/>
              </w:rPr>
              <w:lastRenderedPageBreak/>
              <w:t>事务处理标识符</w:t>
            </w:r>
          </w:p>
          <w:p w:rsidR="00AC1339" w:rsidRDefault="00AC1339" w:rsidP="00CC5405">
            <w:pPr>
              <w:widowControl/>
              <w:jc w:val="center"/>
              <w:rPr>
                <w:rFonts w:ascii="Arial" w:hAnsi="Arial" w:cs="Arial"/>
                <w:kern w:val="0"/>
                <w:szCs w:val="36"/>
              </w:rPr>
            </w:pPr>
            <w:r>
              <w:rPr>
                <w:rFonts w:ascii="Arial" w:hAnsi="Arial" w:cs="Arial" w:hint="eastAsia"/>
                <w:kern w:val="0"/>
                <w:szCs w:val="36"/>
              </w:rPr>
              <w:t>（</w:t>
            </w:r>
            <w:r w:rsidRPr="009F53C0">
              <w:rPr>
                <w:kern w:val="0"/>
                <w:szCs w:val="36"/>
              </w:rPr>
              <w:t>2</w:t>
            </w:r>
            <w:r>
              <w:rPr>
                <w:rFonts w:ascii="Arial" w:hAnsi="Arial" w:cs="Arial" w:hint="eastAsia"/>
                <w:kern w:val="0"/>
                <w:szCs w:val="36"/>
              </w:rPr>
              <w:t>字节）</w:t>
            </w:r>
          </w:p>
        </w:tc>
        <w:tc>
          <w:tcPr>
            <w:tcW w:w="3940" w:type="dxa"/>
            <w:gridSpan w:val="2"/>
          </w:tcPr>
          <w:p w:rsidR="00AC1339" w:rsidRDefault="00AC1339" w:rsidP="00CC5405">
            <w:pPr>
              <w:widowControl/>
              <w:jc w:val="center"/>
              <w:rPr>
                <w:rFonts w:ascii="Arial" w:hAnsi="Arial" w:cs="Arial" w:hint="eastAsia"/>
                <w:kern w:val="0"/>
                <w:szCs w:val="36"/>
              </w:rPr>
            </w:pPr>
            <w:r>
              <w:rPr>
                <w:rFonts w:ascii="Arial" w:hAnsi="Arial" w:cs="Arial" w:hint="eastAsia"/>
                <w:kern w:val="0"/>
                <w:szCs w:val="36"/>
              </w:rPr>
              <w:t>协议标识符</w:t>
            </w:r>
          </w:p>
          <w:p w:rsidR="00AC1339" w:rsidRDefault="00AC1339" w:rsidP="00CC5405">
            <w:pPr>
              <w:widowControl/>
              <w:jc w:val="center"/>
              <w:rPr>
                <w:rFonts w:ascii="Arial" w:hAnsi="Arial" w:cs="Arial"/>
                <w:kern w:val="0"/>
                <w:szCs w:val="36"/>
              </w:rPr>
            </w:pPr>
            <w:r>
              <w:rPr>
                <w:rFonts w:ascii="Arial" w:hAnsi="Arial" w:cs="Arial" w:hint="eastAsia"/>
                <w:kern w:val="0"/>
                <w:szCs w:val="36"/>
              </w:rPr>
              <w:t>（</w:t>
            </w:r>
            <w:r w:rsidRPr="009F53C0">
              <w:rPr>
                <w:kern w:val="0"/>
                <w:szCs w:val="36"/>
              </w:rPr>
              <w:t>2</w:t>
            </w:r>
            <w:r>
              <w:rPr>
                <w:rFonts w:ascii="Arial" w:hAnsi="Arial" w:cs="Arial" w:hint="eastAsia"/>
                <w:kern w:val="0"/>
                <w:szCs w:val="36"/>
              </w:rPr>
              <w:t>字节）</w:t>
            </w:r>
          </w:p>
        </w:tc>
      </w:tr>
      <w:tr w:rsidR="00AC1339" w:rsidTr="00CC5405">
        <w:trPr>
          <w:trHeight w:val="552"/>
          <w:jc w:val="center"/>
        </w:trPr>
        <w:tc>
          <w:tcPr>
            <w:tcW w:w="3940" w:type="dxa"/>
          </w:tcPr>
          <w:p w:rsidR="00AC1339" w:rsidRDefault="00AC1339" w:rsidP="00CC5405">
            <w:pPr>
              <w:widowControl/>
              <w:jc w:val="center"/>
              <w:rPr>
                <w:rFonts w:ascii="Arial" w:hAnsi="Arial" w:cs="Arial" w:hint="eastAsia"/>
                <w:kern w:val="0"/>
                <w:szCs w:val="36"/>
              </w:rPr>
            </w:pPr>
            <w:r>
              <w:rPr>
                <w:rFonts w:ascii="Arial" w:hAnsi="Arial" w:cs="Arial" w:hint="eastAsia"/>
                <w:kern w:val="0"/>
                <w:szCs w:val="36"/>
              </w:rPr>
              <w:t>长度</w:t>
            </w:r>
          </w:p>
          <w:p w:rsidR="00AC1339" w:rsidRDefault="00AC1339" w:rsidP="00CC5405">
            <w:pPr>
              <w:widowControl/>
              <w:jc w:val="center"/>
              <w:rPr>
                <w:rFonts w:ascii="Arial" w:hAnsi="Arial" w:cs="Arial"/>
                <w:kern w:val="0"/>
                <w:szCs w:val="36"/>
              </w:rPr>
            </w:pPr>
            <w:r>
              <w:rPr>
                <w:rFonts w:ascii="Arial" w:hAnsi="Arial" w:cs="Arial" w:hint="eastAsia"/>
                <w:kern w:val="0"/>
                <w:szCs w:val="36"/>
              </w:rPr>
              <w:t>（</w:t>
            </w:r>
            <w:r w:rsidRPr="009F53C0">
              <w:rPr>
                <w:kern w:val="0"/>
                <w:szCs w:val="36"/>
              </w:rPr>
              <w:t>2</w:t>
            </w:r>
            <w:r>
              <w:rPr>
                <w:rFonts w:ascii="Arial" w:hAnsi="Arial" w:cs="Arial" w:hint="eastAsia"/>
                <w:kern w:val="0"/>
                <w:szCs w:val="36"/>
              </w:rPr>
              <w:t>字节）</w:t>
            </w:r>
          </w:p>
        </w:tc>
        <w:tc>
          <w:tcPr>
            <w:tcW w:w="1970" w:type="dxa"/>
          </w:tcPr>
          <w:p w:rsidR="00AC1339" w:rsidRDefault="00AC1339" w:rsidP="00CC5405">
            <w:pPr>
              <w:widowControl/>
              <w:jc w:val="center"/>
              <w:rPr>
                <w:rFonts w:ascii="Arial" w:hAnsi="Arial" w:cs="Arial" w:hint="eastAsia"/>
                <w:kern w:val="0"/>
                <w:szCs w:val="36"/>
              </w:rPr>
            </w:pPr>
            <w:r>
              <w:rPr>
                <w:rFonts w:ascii="Arial" w:hAnsi="Arial" w:cs="Arial" w:hint="eastAsia"/>
                <w:kern w:val="0"/>
                <w:szCs w:val="36"/>
              </w:rPr>
              <w:t>单元标识符</w:t>
            </w:r>
          </w:p>
          <w:p w:rsidR="00AC1339" w:rsidRDefault="00AC1339" w:rsidP="00CC5405">
            <w:pPr>
              <w:widowControl/>
              <w:jc w:val="center"/>
              <w:rPr>
                <w:rFonts w:ascii="Arial" w:hAnsi="Arial" w:cs="Arial"/>
                <w:kern w:val="0"/>
                <w:szCs w:val="36"/>
              </w:rPr>
            </w:pPr>
            <w:r>
              <w:rPr>
                <w:rFonts w:ascii="Arial" w:hAnsi="Arial" w:cs="Arial" w:hint="eastAsia"/>
                <w:kern w:val="0"/>
                <w:szCs w:val="36"/>
              </w:rPr>
              <w:t>（</w:t>
            </w:r>
            <w:r w:rsidRPr="009F53C0">
              <w:rPr>
                <w:kern w:val="0"/>
                <w:szCs w:val="36"/>
              </w:rPr>
              <w:t>1</w:t>
            </w:r>
            <w:r>
              <w:rPr>
                <w:rFonts w:ascii="Arial" w:hAnsi="Arial" w:cs="Arial" w:hint="eastAsia"/>
                <w:kern w:val="0"/>
                <w:szCs w:val="36"/>
              </w:rPr>
              <w:t>字节）</w:t>
            </w:r>
          </w:p>
        </w:tc>
        <w:tc>
          <w:tcPr>
            <w:tcW w:w="1970" w:type="dxa"/>
          </w:tcPr>
          <w:p w:rsidR="00AC1339" w:rsidRDefault="00AC1339" w:rsidP="00CC5405">
            <w:pPr>
              <w:widowControl/>
              <w:jc w:val="center"/>
              <w:rPr>
                <w:rFonts w:ascii="Arial" w:hAnsi="Arial" w:cs="Arial" w:hint="eastAsia"/>
                <w:kern w:val="0"/>
                <w:szCs w:val="36"/>
              </w:rPr>
            </w:pPr>
            <w:r>
              <w:rPr>
                <w:rFonts w:ascii="Arial" w:hAnsi="Arial" w:cs="Arial" w:hint="eastAsia"/>
                <w:kern w:val="0"/>
                <w:szCs w:val="36"/>
              </w:rPr>
              <w:t>功能码</w:t>
            </w:r>
          </w:p>
          <w:p w:rsidR="00AC1339" w:rsidRDefault="00AC1339" w:rsidP="00CC5405">
            <w:pPr>
              <w:widowControl/>
              <w:jc w:val="center"/>
              <w:rPr>
                <w:rFonts w:ascii="Arial" w:hAnsi="Arial" w:cs="Arial"/>
                <w:kern w:val="0"/>
                <w:szCs w:val="36"/>
              </w:rPr>
            </w:pPr>
            <w:r>
              <w:rPr>
                <w:rFonts w:ascii="Arial" w:hAnsi="Arial" w:cs="Arial" w:hint="eastAsia"/>
                <w:kern w:val="0"/>
                <w:szCs w:val="36"/>
              </w:rPr>
              <w:t>（</w:t>
            </w:r>
            <w:r w:rsidRPr="009F53C0">
              <w:rPr>
                <w:kern w:val="0"/>
                <w:szCs w:val="36"/>
              </w:rPr>
              <w:t>1</w:t>
            </w:r>
            <w:r>
              <w:rPr>
                <w:rFonts w:ascii="Arial" w:hAnsi="Arial" w:cs="Arial" w:hint="eastAsia"/>
                <w:kern w:val="0"/>
                <w:szCs w:val="36"/>
              </w:rPr>
              <w:t>字节）</w:t>
            </w:r>
          </w:p>
        </w:tc>
      </w:tr>
      <w:tr w:rsidR="00AC1339" w:rsidTr="00CC5405">
        <w:trPr>
          <w:trHeight w:val="975"/>
          <w:jc w:val="center"/>
        </w:trPr>
        <w:tc>
          <w:tcPr>
            <w:tcW w:w="7880" w:type="dxa"/>
            <w:gridSpan w:val="3"/>
          </w:tcPr>
          <w:p w:rsidR="00AC1339" w:rsidRDefault="00AC1339" w:rsidP="00CC5405">
            <w:pPr>
              <w:widowControl/>
              <w:jc w:val="center"/>
              <w:rPr>
                <w:rFonts w:ascii="Arial" w:hAnsi="Arial" w:cs="Arial" w:hint="eastAsia"/>
                <w:kern w:val="0"/>
                <w:szCs w:val="36"/>
              </w:rPr>
            </w:pPr>
          </w:p>
          <w:p w:rsidR="00AC1339" w:rsidRDefault="00AC1339" w:rsidP="00CC5405">
            <w:pPr>
              <w:widowControl/>
              <w:jc w:val="center"/>
              <w:rPr>
                <w:rFonts w:ascii="Arial" w:hAnsi="Arial" w:cs="Arial" w:hint="eastAsia"/>
                <w:kern w:val="0"/>
                <w:szCs w:val="36"/>
              </w:rPr>
            </w:pPr>
            <w:r>
              <w:rPr>
                <w:rFonts w:ascii="Arial" w:hAnsi="Arial" w:cs="Arial" w:hint="eastAsia"/>
                <w:kern w:val="0"/>
                <w:szCs w:val="36"/>
              </w:rPr>
              <w:t>数据</w:t>
            </w:r>
          </w:p>
          <w:p w:rsidR="00AC1339" w:rsidRDefault="00AC1339" w:rsidP="00CC5405">
            <w:pPr>
              <w:widowControl/>
              <w:jc w:val="center"/>
              <w:rPr>
                <w:rFonts w:ascii="Arial" w:hAnsi="Arial" w:cs="Arial"/>
                <w:kern w:val="0"/>
                <w:szCs w:val="36"/>
              </w:rPr>
            </w:pPr>
            <w:r>
              <w:rPr>
                <w:rFonts w:ascii="Arial" w:hAnsi="Arial" w:cs="Arial" w:hint="eastAsia"/>
                <w:kern w:val="0"/>
                <w:szCs w:val="36"/>
              </w:rPr>
              <w:t>（</w:t>
            </w:r>
            <w:r>
              <w:rPr>
                <w:kern w:val="0"/>
                <w:szCs w:val="36"/>
              </w:rPr>
              <w:t>n</w:t>
            </w:r>
            <w:r>
              <w:rPr>
                <w:rFonts w:ascii="Arial" w:hAnsi="Arial" w:cs="Arial" w:hint="eastAsia"/>
                <w:kern w:val="0"/>
                <w:szCs w:val="36"/>
              </w:rPr>
              <w:t>字节）</w:t>
            </w:r>
          </w:p>
        </w:tc>
      </w:tr>
    </w:tbl>
    <w:p w:rsidR="00AC1339" w:rsidRDefault="00AC1339" w:rsidP="00AC1339">
      <w:pPr>
        <w:spacing w:line="400" w:lineRule="exact"/>
        <w:ind w:firstLine="480"/>
        <w:rPr>
          <w:rFonts w:hint="eastAsia"/>
          <w:sz w:val="24"/>
        </w:rPr>
      </w:pPr>
    </w:p>
    <w:p w:rsidR="00AC1339" w:rsidRDefault="00AC1339" w:rsidP="00AC1339">
      <w:pPr>
        <w:spacing w:line="400" w:lineRule="exact"/>
        <w:ind w:firstLine="480"/>
        <w:rPr>
          <w:rFonts w:hint="eastAsia"/>
          <w:sz w:val="24"/>
        </w:rPr>
      </w:pPr>
      <w:r>
        <w:rPr>
          <w:rFonts w:hint="eastAsia"/>
          <w:sz w:val="24"/>
        </w:rPr>
        <w:t>协议分析技术将收集到的网络数据包当成具有固定格式的数据流。首先它按照网络协议报文封装的反顺序对这些数据包进行解封。然后把各层协议数据内容与网络协议的标准（</w:t>
      </w:r>
      <w:r>
        <w:rPr>
          <w:rFonts w:hint="eastAsia"/>
          <w:sz w:val="24"/>
        </w:rPr>
        <w:t xml:space="preserve">RFC </w:t>
      </w:r>
      <w:r>
        <w:rPr>
          <w:rFonts w:hint="eastAsia"/>
          <w:sz w:val="24"/>
        </w:rPr>
        <w:t>内容）进行逐层分析。协议标准都规定了数据报文中应该具有的协议字段以及期望值。协议分析技术的工作就是把当前数据包中各层协议字段的内容与协议定义的期望值进行比较，检查其是否符合协议的规定。如果符合相关协议的规定，就认为是合法的数据包。如果当前数据包的协议字段不符合协议的规定，则认为当前的数据包为非法网络流量，执行丢弃数据包的处理。</w:t>
      </w:r>
    </w:p>
    <w:p w:rsidR="00AC1339" w:rsidRDefault="00AC1339" w:rsidP="00AC1339">
      <w:pPr>
        <w:spacing w:line="400" w:lineRule="exact"/>
        <w:ind w:firstLine="480"/>
        <w:rPr>
          <w:sz w:val="24"/>
        </w:rPr>
      </w:pPr>
      <w:r>
        <w:rPr>
          <w:rFonts w:hint="eastAsia"/>
          <w:sz w:val="24"/>
        </w:rPr>
        <w:t>为了切实保护工业控制网络中</w:t>
      </w:r>
      <w:r>
        <w:rPr>
          <w:rFonts w:hint="eastAsia"/>
          <w:sz w:val="24"/>
        </w:rPr>
        <w:t>Modbus TCP</w:t>
      </w:r>
      <w:r>
        <w:rPr>
          <w:rFonts w:hint="eastAsia"/>
          <w:sz w:val="24"/>
        </w:rPr>
        <w:t>协议的信息安全，需要对</w:t>
      </w:r>
      <w:r>
        <w:rPr>
          <w:rFonts w:hint="eastAsia"/>
          <w:sz w:val="24"/>
        </w:rPr>
        <w:t>Modbus TCP</w:t>
      </w:r>
      <w:r>
        <w:rPr>
          <w:rFonts w:hint="eastAsia"/>
          <w:sz w:val="24"/>
        </w:rPr>
        <w:t>报文进行深度解析，发现攻击与入侵行为。对其进行深度包检测一般采取协议分析技术，逐层进行解析。图</w:t>
      </w:r>
      <w:r>
        <w:rPr>
          <w:sz w:val="24"/>
        </w:rPr>
        <w:t>1</w:t>
      </w:r>
      <w:r>
        <w:rPr>
          <w:rFonts w:hint="eastAsia"/>
          <w:sz w:val="24"/>
        </w:rPr>
        <w:t>-1</w:t>
      </w:r>
      <w:r>
        <w:rPr>
          <w:rFonts w:hint="eastAsia"/>
          <w:sz w:val="24"/>
        </w:rPr>
        <w:t>给出了</w:t>
      </w:r>
      <w:r>
        <w:rPr>
          <w:rFonts w:hint="eastAsia"/>
          <w:sz w:val="24"/>
        </w:rPr>
        <w:t>Modbus TCP</w:t>
      </w:r>
      <w:r>
        <w:rPr>
          <w:rFonts w:hint="eastAsia"/>
          <w:sz w:val="24"/>
        </w:rPr>
        <w:t>深度解析的一般模型。</w:t>
      </w:r>
    </w:p>
    <w:p w:rsidR="00AC1339" w:rsidRDefault="00AC1339" w:rsidP="00AC1339">
      <w:pPr>
        <w:spacing w:line="400" w:lineRule="exact"/>
        <w:ind w:firstLine="480"/>
        <w:rPr>
          <w:rFonts w:hint="eastAsia"/>
          <w:sz w:val="24"/>
        </w:rPr>
      </w:pPr>
    </w:p>
    <w:p w:rsidR="00AC1339" w:rsidRDefault="00AC1339" w:rsidP="00AC1339">
      <w:pPr>
        <w:widowControl/>
        <w:jc w:val="center"/>
        <w:rPr>
          <w:rFonts w:ascii="宋体" w:hAnsi="宋体" w:cs="宋体"/>
          <w:kern w:val="0"/>
          <w:sz w:val="24"/>
        </w:rPr>
      </w:pPr>
      <w:r>
        <w:rPr>
          <w:rFonts w:hint="eastAsia"/>
        </w:rPr>
        <w:object w:dxaOrig="9206" w:dyaOrig="7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7" o:spid="_x0000_i1025" type="#_x0000_t75" style="width:327.75pt;height:257.9pt;mso-position-horizontal-relative:page;mso-position-vertical-relative:page" o:ole="">
            <v:imagedata r:id="rId7" o:title=""/>
          </v:shape>
          <o:OLEObject Type="Embed" ProgID="Visio.Drawing.15" ShapeID="对象 37" DrawAspect="Content" ObjectID="_1569738281" r:id="rId8"/>
        </w:object>
      </w:r>
    </w:p>
    <w:p w:rsidR="00AC1339" w:rsidRDefault="00AC1339" w:rsidP="00AC1339">
      <w:pPr>
        <w:widowControl/>
        <w:spacing w:before="120" w:after="240"/>
        <w:jc w:val="center"/>
        <w:rPr>
          <w:rFonts w:ascii="宋体" w:hAnsi="宋体" w:cs="宋体"/>
          <w:kern w:val="0"/>
          <w:sz w:val="24"/>
        </w:rPr>
      </w:pPr>
      <w:r>
        <w:rPr>
          <w:rFonts w:ascii="宋体" w:hAnsi="宋体" w:cs="宋体" w:hint="eastAsia"/>
          <w:kern w:val="0"/>
        </w:rPr>
        <w:t>图</w:t>
      </w:r>
      <w:r>
        <w:rPr>
          <w:kern w:val="0"/>
        </w:rPr>
        <w:t>1</w:t>
      </w:r>
      <w:r w:rsidRPr="009F53C0">
        <w:rPr>
          <w:kern w:val="0"/>
        </w:rPr>
        <w:t>-1</w:t>
      </w:r>
      <w:r>
        <w:rPr>
          <w:rFonts w:ascii="宋体" w:hAnsi="宋体" w:cs="宋体" w:hint="eastAsia"/>
          <w:kern w:val="0"/>
        </w:rPr>
        <w:t xml:space="preserve"> </w:t>
      </w:r>
      <w:r w:rsidRPr="009F53C0">
        <w:rPr>
          <w:kern w:val="0"/>
        </w:rPr>
        <w:t>Modbus TCP</w:t>
      </w:r>
      <w:r>
        <w:rPr>
          <w:rFonts w:ascii="宋体" w:hAnsi="宋体" w:cs="宋体" w:hint="eastAsia"/>
          <w:kern w:val="0"/>
        </w:rPr>
        <w:t>深度解析模型</w:t>
      </w:r>
    </w:p>
    <w:p w:rsidR="00AC1339" w:rsidRDefault="00AC1339" w:rsidP="00AC1339">
      <w:pPr>
        <w:spacing w:line="400" w:lineRule="exact"/>
        <w:ind w:firstLine="480"/>
        <w:rPr>
          <w:rFonts w:hint="eastAsia"/>
          <w:sz w:val="24"/>
        </w:rPr>
      </w:pPr>
      <w:r>
        <w:rPr>
          <w:rFonts w:hint="eastAsia"/>
          <w:sz w:val="24"/>
        </w:rPr>
        <w:t>该模型主要包括</w:t>
      </w:r>
      <w:r>
        <w:rPr>
          <w:rFonts w:hint="eastAsia"/>
          <w:sz w:val="24"/>
        </w:rPr>
        <w:t>4</w:t>
      </w:r>
      <w:r>
        <w:rPr>
          <w:rFonts w:hint="eastAsia"/>
          <w:sz w:val="24"/>
        </w:rPr>
        <w:t>个部分：数据链路层检测、网络层检测、传输层检测和</w:t>
      </w:r>
      <w:r>
        <w:rPr>
          <w:rFonts w:hint="eastAsia"/>
          <w:sz w:val="24"/>
        </w:rPr>
        <w:t>Modbus TCP</w:t>
      </w:r>
      <w:r>
        <w:rPr>
          <w:rFonts w:hint="eastAsia"/>
          <w:sz w:val="24"/>
        </w:rPr>
        <w:t>应用层检测，其中应用层检测又可分为</w:t>
      </w:r>
      <w:r>
        <w:rPr>
          <w:rFonts w:hint="eastAsia"/>
          <w:sz w:val="24"/>
        </w:rPr>
        <w:t>MBAP</w:t>
      </w:r>
      <w:r>
        <w:rPr>
          <w:rFonts w:hint="eastAsia"/>
          <w:sz w:val="24"/>
        </w:rPr>
        <w:t>报文头检测和报文内</w:t>
      </w:r>
      <w:r>
        <w:rPr>
          <w:rFonts w:hint="eastAsia"/>
          <w:sz w:val="24"/>
        </w:rPr>
        <w:lastRenderedPageBreak/>
        <w:t>容检测。主要检测过程如下：</w:t>
      </w:r>
    </w:p>
    <w:p w:rsidR="00AC1339" w:rsidRDefault="00AC1339" w:rsidP="00AC1339">
      <w:pPr>
        <w:spacing w:line="400" w:lineRule="exact"/>
        <w:ind w:firstLine="480"/>
        <w:rPr>
          <w:rFonts w:hint="eastAsia"/>
          <w:sz w:val="24"/>
        </w:rPr>
      </w:pPr>
      <w:r>
        <w:rPr>
          <w:rFonts w:hint="eastAsia"/>
          <w:sz w:val="24"/>
        </w:rPr>
        <w:t xml:space="preserve">1 </w:t>
      </w:r>
      <w:r>
        <w:rPr>
          <w:rFonts w:hint="eastAsia"/>
          <w:sz w:val="24"/>
        </w:rPr>
        <w:t>数据链路层检测：该部分主要解析数据包中的源</w:t>
      </w:r>
      <w:r>
        <w:rPr>
          <w:rFonts w:hint="eastAsia"/>
          <w:sz w:val="24"/>
        </w:rPr>
        <w:t>mac</w:t>
      </w:r>
      <w:r>
        <w:rPr>
          <w:rFonts w:hint="eastAsia"/>
          <w:sz w:val="24"/>
        </w:rPr>
        <w:t>地址与目的</w:t>
      </w:r>
      <w:r>
        <w:rPr>
          <w:rFonts w:hint="eastAsia"/>
          <w:sz w:val="24"/>
        </w:rPr>
        <w:t>mac</w:t>
      </w:r>
      <w:r>
        <w:rPr>
          <w:rFonts w:hint="eastAsia"/>
          <w:sz w:val="24"/>
        </w:rPr>
        <w:t>地址。</w:t>
      </w:r>
      <w:r>
        <w:rPr>
          <w:rFonts w:hint="eastAsia"/>
          <w:sz w:val="24"/>
        </w:rPr>
        <w:t>mac</w:t>
      </w:r>
      <w:r>
        <w:rPr>
          <w:rFonts w:hint="eastAsia"/>
          <w:sz w:val="24"/>
        </w:rPr>
        <w:t>地址是网卡的物理地址，一个网卡拥有全球唯一的固定的</w:t>
      </w:r>
      <w:r>
        <w:rPr>
          <w:rFonts w:hint="eastAsia"/>
          <w:sz w:val="24"/>
        </w:rPr>
        <w:t>mac</w:t>
      </w:r>
      <w:r>
        <w:rPr>
          <w:rFonts w:hint="eastAsia"/>
          <w:sz w:val="24"/>
        </w:rPr>
        <w:t>地址。对</w:t>
      </w:r>
      <w:r>
        <w:rPr>
          <w:rFonts w:hint="eastAsia"/>
          <w:sz w:val="24"/>
        </w:rPr>
        <w:t>mac</w:t>
      </w:r>
      <w:r>
        <w:rPr>
          <w:rFonts w:hint="eastAsia"/>
          <w:sz w:val="24"/>
        </w:rPr>
        <w:t>地址进行过滤可以阻止非法的硬件设备对</w:t>
      </w:r>
      <w:r>
        <w:rPr>
          <w:rFonts w:hint="eastAsia"/>
          <w:sz w:val="24"/>
        </w:rPr>
        <w:t>Modbus TCP</w:t>
      </w:r>
      <w:r>
        <w:rPr>
          <w:rFonts w:hint="eastAsia"/>
          <w:sz w:val="24"/>
        </w:rPr>
        <w:t>资源的访问。</w:t>
      </w:r>
    </w:p>
    <w:p w:rsidR="00AC1339" w:rsidRDefault="00AC1339" w:rsidP="00AC1339">
      <w:pPr>
        <w:spacing w:line="400" w:lineRule="exact"/>
        <w:ind w:firstLine="480"/>
        <w:rPr>
          <w:rFonts w:hint="eastAsia"/>
          <w:sz w:val="24"/>
        </w:rPr>
      </w:pPr>
      <w:r>
        <w:rPr>
          <w:rFonts w:hint="eastAsia"/>
          <w:sz w:val="24"/>
        </w:rPr>
        <w:t xml:space="preserve">2 </w:t>
      </w:r>
      <w:r>
        <w:rPr>
          <w:rFonts w:hint="eastAsia"/>
          <w:sz w:val="24"/>
        </w:rPr>
        <w:t>网络层检测：该部分主要是解析数据包中网络层的源</w:t>
      </w:r>
      <w:r>
        <w:rPr>
          <w:rFonts w:hint="eastAsia"/>
          <w:sz w:val="24"/>
        </w:rPr>
        <w:t>IP</w:t>
      </w:r>
      <w:r>
        <w:rPr>
          <w:rFonts w:hint="eastAsia"/>
          <w:sz w:val="24"/>
        </w:rPr>
        <w:t>地址和目的</w:t>
      </w:r>
      <w:r>
        <w:rPr>
          <w:rFonts w:hint="eastAsia"/>
          <w:sz w:val="24"/>
        </w:rPr>
        <w:t>IP</w:t>
      </w:r>
      <w:r>
        <w:rPr>
          <w:rFonts w:hint="eastAsia"/>
          <w:sz w:val="24"/>
        </w:rPr>
        <w:t>地址。</w:t>
      </w:r>
      <w:r>
        <w:rPr>
          <w:rFonts w:hint="eastAsia"/>
          <w:sz w:val="24"/>
        </w:rPr>
        <w:t>IP</w:t>
      </w:r>
      <w:r>
        <w:rPr>
          <w:rFonts w:hint="eastAsia"/>
          <w:sz w:val="24"/>
        </w:rPr>
        <w:t>地址又称网际协议地址，它是网络为每一台主机分配的逻辑地址，用来屏蔽物理地址的差异，</w:t>
      </w:r>
      <w:r>
        <w:rPr>
          <w:rFonts w:hint="eastAsia"/>
          <w:sz w:val="24"/>
        </w:rPr>
        <w:t>IP</w:t>
      </w:r>
      <w:r>
        <w:rPr>
          <w:rFonts w:hint="eastAsia"/>
          <w:sz w:val="24"/>
        </w:rPr>
        <w:t>地址是可变的。对</w:t>
      </w:r>
      <w:r>
        <w:rPr>
          <w:rFonts w:hint="eastAsia"/>
          <w:sz w:val="24"/>
        </w:rPr>
        <w:t>IP</w:t>
      </w:r>
      <w:r>
        <w:rPr>
          <w:rFonts w:hint="eastAsia"/>
          <w:sz w:val="24"/>
        </w:rPr>
        <w:t>地址进行检测可以获得访问者的身份信息，为访问控制和入侵检测提供支持。</w:t>
      </w:r>
    </w:p>
    <w:p w:rsidR="00AC1339" w:rsidRDefault="00AC1339" w:rsidP="00AC1339">
      <w:pPr>
        <w:spacing w:line="400" w:lineRule="exact"/>
        <w:ind w:firstLine="480"/>
        <w:rPr>
          <w:rFonts w:hint="eastAsia"/>
          <w:sz w:val="24"/>
        </w:rPr>
      </w:pPr>
      <w:r>
        <w:rPr>
          <w:rFonts w:hint="eastAsia"/>
          <w:sz w:val="24"/>
        </w:rPr>
        <w:t xml:space="preserve">3 </w:t>
      </w:r>
      <w:r>
        <w:rPr>
          <w:rFonts w:hint="eastAsia"/>
          <w:sz w:val="24"/>
        </w:rPr>
        <w:t>传输层检测：在传输层主要进行源端口号和目的端口号的检测。不同的应用一般使用不同的端口进行通信。</w:t>
      </w:r>
      <w:r>
        <w:rPr>
          <w:rFonts w:hint="eastAsia"/>
          <w:sz w:val="24"/>
        </w:rPr>
        <w:t>Modbus TCP</w:t>
      </w:r>
      <w:r>
        <w:rPr>
          <w:rFonts w:hint="eastAsia"/>
          <w:sz w:val="24"/>
        </w:rPr>
        <w:t>使用</w:t>
      </w:r>
      <w:r>
        <w:rPr>
          <w:rFonts w:hint="eastAsia"/>
          <w:sz w:val="24"/>
        </w:rPr>
        <w:t>502</w:t>
      </w:r>
      <w:r>
        <w:rPr>
          <w:rFonts w:hint="eastAsia"/>
          <w:sz w:val="24"/>
        </w:rPr>
        <w:t>端口进行通信，对端口进行过滤可以阻止非法的应用对</w:t>
      </w:r>
      <w:r>
        <w:rPr>
          <w:rFonts w:hint="eastAsia"/>
          <w:sz w:val="24"/>
        </w:rPr>
        <w:t>Modbus</w:t>
      </w:r>
      <w:r>
        <w:rPr>
          <w:rFonts w:hint="eastAsia"/>
          <w:sz w:val="24"/>
        </w:rPr>
        <w:t>资源的连接与访问。</w:t>
      </w:r>
    </w:p>
    <w:p w:rsidR="00AC1339" w:rsidRDefault="00AC1339" w:rsidP="00AC1339">
      <w:pPr>
        <w:spacing w:line="400" w:lineRule="exact"/>
        <w:ind w:firstLine="480"/>
        <w:rPr>
          <w:rFonts w:hint="eastAsia"/>
          <w:sz w:val="24"/>
        </w:rPr>
      </w:pPr>
      <w:r>
        <w:rPr>
          <w:rFonts w:hint="eastAsia"/>
          <w:sz w:val="24"/>
        </w:rPr>
        <w:t xml:space="preserve">4 </w:t>
      </w:r>
      <w:r>
        <w:rPr>
          <w:rFonts w:hint="eastAsia"/>
          <w:sz w:val="24"/>
        </w:rPr>
        <w:t>应用层检测：本部分是</w:t>
      </w:r>
      <w:r>
        <w:rPr>
          <w:rFonts w:hint="eastAsia"/>
          <w:sz w:val="24"/>
        </w:rPr>
        <w:t>Modbus TCP</w:t>
      </w:r>
      <w:r>
        <w:rPr>
          <w:rFonts w:hint="eastAsia"/>
          <w:sz w:val="24"/>
        </w:rPr>
        <w:t>深度包检测的主体，包括对协议</w:t>
      </w:r>
      <w:r>
        <w:rPr>
          <w:rFonts w:hint="eastAsia"/>
          <w:sz w:val="24"/>
        </w:rPr>
        <w:t>MBAP</w:t>
      </w:r>
      <w:r>
        <w:rPr>
          <w:rFonts w:hint="eastAsia"/>
          <w:sz w:val="24"/>
        </w:rPr>
        <w:t>头部信息的检测和数据部分的检测。</w:t>
      </w:r>
    </w:p>
    <w:p w:rsidR="00AC1339" w:rsidRDefault="00AC1339" w:rsidP="00AC1339">
      <w:pPr>
        <w:spacing w:line="400" w:lineRule="exact"/>
        <w:ind w:firstLine="480"/>
        <w:rPr>
          <w:rFonts w:hint="eastAsia"/>
          <w:sz w:val="24"/>
        </w:rPr>
      </w:pPr>
      <w:r>
        <w:rPr>
          <w:rFonts w:hint="eastAsia"/>
          <w:sz w:val="24"/>
        </w:rPr>
        <w:t>4.1</w:t>
      </w:r>
      <w:r>
        <w:rPr>
          <w:rFonts w:hint="eastAsia"/>
          <w:sz w:val="24"/>
        </w:rPr>
        <w:t>对</w:t>
      </w:r>
      <w:r>
        <w:rPr>
          <w:rFonts w:hint="eastAsia"/>
          <w:sz w:val="24"/>
        </w:rPr>
        <w:t>MBAP</w:t>
      </w:r>
      <w:r>
        <w:rPr>
          <w:rFonts w:hint="eastAsia"/>
          <w:sz w:val="24"/>
        </w:rPr>
        <w:t>头部信息的解析包括事务处理标识符、协议标识符、长度和单元标识符。其中，</w:t>
      </w:r>
      <w:r>
        <w:rPr>
          <w:rFonts w:hint="eastAsia"/>
          <w:sz w:val="24"/>
        </w:rPr>
        <w:t>Modbus TCP</w:t>
      </w:r>
      <w:r>
        <w:rPr>
          <w:rFonts w:hint="eastAsia"/>
          <w:sz w:val="24"/>
        </w:rPr>
        <w:t>的协议标识符固定为</w:t>
      </w:r>
      <w:r>
        <w:rPr>
          <w:rFonts w:hint="eastAsia"/>
          <w:sz w:val="24"/>
        </w:rPr>
        <w:t>0x0000</w:t>
      </w:r>
      <w:r>
        <w:rPr>
          <w:rFonts w:hint="eastAsia"/>
          <w:sz w:val="24"/>
        </w:rPr>
        <w:t>，对协议标识符进行检测可以判定是否是</w:t>
      </w:r>
      <w:r>
        <w:rPr>
          <w:rFonts w:hint="eastAsia"/>
          <w:sz w:val="24"/>
        </w:rPr>
        <w:t>Modbus</w:t>
      </w:r>
      <w:r>
        <w:rPr>
          <w:rFonts w:hint="eastAsia"/>
          <w:sz w:val="24"/>
        </w:rPr>
        <w:t>通信；长度代表了之后数据的总长度，即单元标识符、功能和数据的总长度，对长度进行检测可以判断出是否是恶意构造的数据包；</w:t>
      </w:r>
      <w:r w:rsidRPr="00C001F2">
        <w:rPr>
          <w:rFonts w:hint="eastAsia"/>
          <w:sz w:val="24"/>
        </w:rPr>
        <w:t>单元标识符用来指明和主设备相连接的从设备的识别码</w:t>
      </w:r>
      <w:r>
        <w:rPr>
          <w:rFonts w:hint="eastAsia"/>
          <w:sz w:val="24"/>
        </w:rPr>
        <w:t>，对此单元标识符进行检测可以对不同的角色进行权限控制，阻止一些用户访问非授权的设备。</w:t>
      </w:r>
    </w:p>
    <w:p w:rsidR="00AC1339" w:rsidRDefault="00AC1339" w:rsidP="00AC1339">
      <w:pPr>
        <w:spacing w:line="400" w:lineRule="exact"/>
        <w:ind w:firstLine="480"/>
        <w:rPr>
          <w:rFonts w:hint="eastAsia"/>
          <w:sz w:val="24"/>
        </w:rPr>
      </w:pPr>
      <w:r>
        <w:rPr>
          <w:rFonts w:hint="eastAsia"/>
          <w:sz w:val="24"/>
        </w:rPr>
        <w:t>4.2</w:t>
      </w:r>
      <w:r>
        <w:rPr>
          <w:rFonts w:hint="eastAsia"/>
          <w:sz w:val="24"/>
        </w:rPr>
        <w:t>对</w:t>
      </w:r>
      <w:r>
        <w:rPr>
          <w:rFonts w:hint="eastAsia"/>
          <w:sz w:val="24"/>
        </w:rPr>
        <w:t>Modbus TCP</w:t>
      </w:r>
      <w:r>
        <w:rPr>
          <w:rFonts w:hint="eastAsia"/>
          <w:sz w:val="24"/>
        </w:rPr>
        <w:t>协议数据部分的检测主要包括功能码以及寄存器和线圈地址的检测，在必要时还可对写入寄存器的数据进行检测，该部分是深度包检测的核心与关键。</w:t>
      </w:r>
    </w:p>
    <w:p w:rsidR="00AC1339" w:rsidRDefault="00AC1339" w:rsidP="00AC1339">
      <w:pPr>
        <w:spacing w:line="400" w:lineRule="exact"/>
        <w:ind w:firstLine="480"/>
        <w:rPr>
          <w:rFonts w:hint="eastAsia"/>
          <w:sz w:val="24"/>
        </w:rPr>
      </w:pPr>
      <w:r>
        <w:rPr>
          <w:rFonts w:hint="eastAsia"/>
          <w:sz w:val="24"/>
        </w:rPr>
        <w:t>功能码代表了主机对从设备的控制和操作意图，对功能码进行严格的过滤，阻止非法的控制请求，保护</w:t>
      </w:r>
      <w:r>
        <w:rPr>
          <w:rFonts w:hint="eastAsia"/>
          <w:sz w:val="24"/>
        </w:rPr>
        <w:t>Modbus</w:t>
      </w:r>
      <w:r>
        <w:rPr>
          <w:rFonts w:hint="eastAsia"/>
          <w:sz w:val="24"/>
        </w:rPr>
        <w:t>设备避免造成严重的生产事故。</w:t>
      </w:r>
    </w:p>
    <w:p w:rsidR="00AC1339" w:rsidRDefault="00AC1339" w:rsidP="00AC1339">
      <w:pPr>
        <w:spacing w:line="400" w:lineRule="exact"/>
        <w:ind w:firstLine="480"/>
        <w:rPr>
          <w:sz w:val="24"/>
        </w:rPr>
      </w:pPr>
      <w:r>
        <w:rPr>
          <w:rFonts w:hint="eastAsia"/>
          <w:sz w:val="24"/>
        </w:rPr>
        <w:t>寄存器和线圈地址以及之后的数据一般与功能码相对应，</w:t>
      </w:r>
      <w:r>
        <w:rPr>
          <w:rFonts w:hint="eastAsia"/>
          <w:sz w:val="24"/>
        </w:rPr>
        <w:t>Modbus</w:t>
      </w:r>
      <w:r>
        <w:rPr>
          <w:rFonts w:hint="eastAsia"/>
          <w:sz w:val="24"/>
        </w:rPr>
        <w:t>规定了</w:t>
      </w:r>
      <w:r>
        <w:rPr>
          <w:rFonts w:hint="eastAsia"/>
          <w:sz w:val="24"/>
        </w:rPr>
        <w:t>4</w:t>
      </w:r>
      <w:r>
        <w:rPr>
          <w:rFonts w:hint="eastAsia"/>
          <w:sz w:val="24"/>
        </w:rPr>
        <w:t>种基本数据类型，分别为离散量输入、线圈、输入寄存器和保持寄存器，他们分别应用于特定的功能码。例如，功能码</w:t>
      </w:r>
      <w:r>
        <w:rPr>
          <w:rFonts w:hint="eastAsia"/>
          <w:sz w:val="24"/>
        </w:rPr>
        <w:t>02</w:t>
      </w:r>
      <w:r>
        <w:rPr>
          <w:rFonts w:hint="eastAsia"/>
          <w:sz w:val="24"/>
        </w:rPr>
        <w:t>表示读输入离散量，操作对象为占</w:t>
      </w:r>
      <w:r>
        <w:rPr>
          <w:rFonts w:hint="eastAsia"/>
          <w:sz w:val="24"/>
        </w:rPr>
        <w:t>1</w:t>
      </w:r>
      <w:r>
        <w:rPr>
          <w:rFonts w:hint="eastAsia"/>
          <w:sz w:val="24"/>
        </w:rPr>
        <w:t>比特的离散量输入；功能码</w:t>
      </w:r>
      <w:r>
        <w:rPr>
          <w:rFonts w:hint="eastAsia"/>
          <w:sz w:val="24"/>
        </w:rPr>
        <w:t>05</w:t>
      </w:r>
      <w:r>
        <w:rPr>
          <w:rFonts w:hint="eastAsia"/>
          <w:sz w:val="24"/>
        </w:rPr>
        <w:t>表示写单个线圈，操作对象为线圈；功能码</w:t>
      </w:r>
      <w:r>
        <w:rPr>
          <w:rFonts w:hint="eastAsia"/>
          <w:sz w:val="24"/>
        </w:rPr>
        <w:t>04</w:t>
      </w:r>
      <w:r>
        <w:rPr>
          <w:rFonts w:hint="eastAsia"/>
          <w:sz w:val="24"/>
        </w:rPr>
        <w:t>表示读输入寄存器；功能码</w:t>
      </w:r>
      <w:r>
        <w:rPr>
          <w:rFonts w:hint="eastAsia"/>
          <w:sz w:val="24"/>
        </w:rPr>
        <w:t>06</w:t>
      </w:r>
      <w:r>
        <w:rPr>
          <w:rFonts w:hint="eastAsia"/>
          <w:sz w:val="24"/>
        </w:rPr>
        <w:t>表示写单个寄存器，操作对象为保持寄存器。对协议报文数据部分地址和数值的检测需要结合功能码来进行。</w:t>
      </w:r>
    </w:p>
    <w:p w:rsidR="00AC1339" w:rsidRDefault="00AC1339" w:rsidP="00AC1339">
      <w:pPr>
        <w:spacing w:line="400" w:lineRule="exact"/>
        <w:ind w:firstLine="480"/>
        <w:rPr>
          <w:rFonts w:hint="eastAsia"/>
          <w:sz w:val="24"/>
        </w:rPr>
      </w:pPr>
    </w:p>
    <w:p w:rsidR="00AC1339" w:rsidRDefault="00AC1339" w:rsidP="00AC1339">
      <w:pPr>
        <w:spacing w:line="400" w:lineRule="exact"/>
        <w:ind w:firstLine="480"/>
        <w:rPr>
          <w:rFonts w:hint="eastAsia"/>
          <w:sz w:val="24"/>
        </w:rPr>
      </w:pPr>
      <w:r>
        <w:rPr>
          <w:rFonts w:hint="eastAsia"/>
          <w:sz w:val="24"/>
        </w:rPr>
        <w:t>图</w:t>
      </w:r>
      <w:r>
        <w:rPr>
          <w:sz w:val="24"/>
        </w:rPr>
        <w:t>1</w:t>
      </w:r>
      <w:r>
        <w:rPr>
          <w:rFonts w:hint="eastAsia"/>
          <w:sz w:val="24"/>
        </w:rPr>
        <w:t>-2</w:t>
      </w:r>
      <w:r>
        <w:rPr>
          <w:rFonts w:hint="eastAsia"/>
          <w:sz w:val="24"/>
        </w:rPr>
        <w:t>给出了</w:t>
      </w:r>
      <w:r>
        <w:rPr>
          <w:rFonts w:hint="eastAsia"/>
          <w:sz w:val="24"/>
        </w:rPr>
        <w:t>Modbus</w:t>
      </w:r>
      <w:r>
        <w:rPr>
          <w:rFonts w:hint="eastAsia"/>
          <w:sz w:val="24"/>
        </w:rPr>
        <w:t>数据部分检测的模型，检测过程主要分为以下几部分：</w:t>
      </w:r>
    </w:p>
    <w:p w:rsidR="00AC1339" w:rsidRDefault="00AC1339" w:rsidP="00AC1339">
      <w:pPr>
        <w:spacing w:line="400" w:lineRule="exact"/>
        <w:ind w:firstLine="480"/>
        <w:rPr>
          <w:rFonts w:hint="eastAsia"/>
          <w:sz w:val="24"/>
        </w:rPr>
      </w:pPr>
      <w:r>
        <w:rPr>
          <w:rFonts w:hint="eastAsia"/>
          <w:sz w:val="24"/>
        </w:rPr>
        <w:t>（</w:t>
      </w:r>
      <w:r>
        <w:rPr>
          <w:rFonts w:hint="eastAsia"/>
          <w:sz w:val="24"/>
        </w:rPr>
        <w:t>1</w:t>
      </w:r>
      <w:r>
        <w:rPr>
          <w:rFonts w:hint="eastAsia"/>
          <w:sz w:val="24"/>
        </w:rPr>
        <w:t>）对功能码进行检测，如果和</w:t>
      </w:r>
      <w:r>
        <w:rPr>
          <w:rFonts w:hint="eastAsia"/>
          <w:sz w:val="24"/>
        </w:rPr>
        <w:t>4</w:t>
      </w:r>
      <w:r>
        <w:rPr>
          <w:rFonts w:hint="eastAsia"/>
          <w:sz w:val="24"/>
        </w:rPr>
        <w:t>种基本数据类型的操作无关，则执行步骤（</w:t>
      </w:r>
      <w:r>
        <w:rPr>
          <w:rFonts w:hint="eastAsia"/>
          <w:sz w:val="24"/>
        </w:rPr>
        <w:t>2</w:t>
      </w:r>
      <w:r>
        <w:rPr>
          <w:rFonts w:hint="eastAsia"/>
          <w:sz w:val="24"/>
        </w:rPr>
        <w:t>），否则转到步骤（</w:t>
      </w:r>
      <w:r>
        <w:rPr>
          <w:rFonts w:hint="eastAsia"/>
          <w:sz w:val="24"/>
        </w:rPr>
        <w:t>3</w:t>
      </w:r>
      <w:r>
        <w:rPr>
          <w:rFonts w:hint="eastAsia"/>
          <w:sz w:val="24"/>
        </w:rPr>
        <w:t>）；</w:t>
      </w:r>
    </w:p>
    <w:p w:rsidR="00AC1339" w:rsidRDefault="00AC1339" w:rsidP="00AC1339">
      <w:pPr>
        <w:spacing w:line="400" w:lineRule="exact"/>
        <w:ind w:firstLine="480"/>
        <w:rPr>
          <w:rFonts w:hint="eastAsia"/>
          <w:sz w:val="24"/>
        </w:rPr>
      </w:pPr>
      <w:r>
        <w:rPr>
          <w:rFonts w:hint="eastAsia"/>
          <w:sz w:val="24"/>
        </w:rPr>
        <w:lastRenderedPageBreak/>
        <w:t>（</w:t>
      </w:r>
      <w:r>
        <w:rPr>
          <w:rFonts w:hint="eastAsia"/>
          <w:sz w:val="24"/>
        </w:rPr>
        <w:t>2</w:t>
      </w:r>
      <w:r>
        <w:rPr>
          <w:rFonts w:hint="eastAsia"/>
          <w:sz w:val="24"/>
        </w:rPr>
        <w:t>）检测是否存在功能码子码，若</w:t>
      </w:r>
      <w:r>
        <w:rPr>
          <w:sz w:val="24"/>
        </w:rPr>
        <w:t>存在</w:t>
      </w:r>
      <w:r>
        <w:rPr>
          <w:rFonts w:hint="eastAsia"/>
          <w:sz w:val="24"/>
        </w:rPr>
        <w:t>则根据相应</w:t>
      </w:r>
      <w:r>
        <w:rPr>
          <w:sz w:val="24"/>
        </w:rPr>
        <w:t>功能码与</w:t>
      </w:r>
      <w:r>
        <w:rPr>
          <w:rFonts w:hint="eastAsia"/>
          <w:sz w:val="24"/>
        </w:rPr>
        <w:t>子</w:t>
      </w:r>
      <w:r>
        <w:rPr>
          <w:sz w:val="24"/>
        </w:rPr>
        <w:t>码</w:t>
      </w:r>
      <w:r>
        <w:rPr>
          <w:rFonts w:hint="eastAsia"/>
          <w:sz w:val="24"/>
        </w:rPr>
        <w:t>的关键字段进行</w:t>
      </w:r>
      <w:r>
        <w:rPr>
          <w:sz w:val="24"/>
        </w:rPr>
        <w:t>检测</w:t>
      </w:r>
      <w:r>
        <w:rPr>
          <w:rFonts w:hint="eastAsia"/>
          <w:sz w:val="24"/>
        </w:rPr>
        <w:t>，然后转</w:t>
      </w:r>
      <w:r>
        <w:rPr>
          <w:sz w:val="24"/>
        </w:rPr>
        <w:t>到步骤（</w:t>
      </w:r>
      <w:r>
        <w:rPr>
          <w:rFonts w:hint="eastAsia"/>
          <w:sz w:val="24"/>
        </w:rPr>
        <w:t>7</w:t>
      </w:r>
      <w:r>
        <w:rPr>
          <w:sz w:val="24"/>
        </w:rPr>
        <w:t>）</w:t>
      </w:r>
      <w:r>
        <w:rPr>
          <w:rFonts w:hint="eastAsia"/>
          <w:sz w:val="24"/>
        </w:rPr>
        <w:t>；</w:t>
      </w:r>
    </w:p>
    <w:p w:rsidR="00AC1339" w:rsidRDefault="00AC1339" w:rsidP="00AC1339">
      <w:pPr>
        <w:spacing w:line="400" w:lineRule="exact"/>
        <w:ind w:firstLine="480"/>
        <w:rPr>
          <w:rFonts w:hint="eastAsia"/>
          <w:sz w:val="24"/>
        </w:rPr>
      </w:pPr>
      <w:r>
        <w:rPr>
          <w:rFonts w:hint="eastAsia"/>
          <w:sz w:val="24"/>
        </w:rPr>
        <w:t>（</w:t>
      </w:r>
      <w:r>
        <w:rPr>
          <w:rFonts w:hint="eastAsia"/>
          <w:sz w:val="24"/>
        </w:rPr>
        <w:t>3</w:t>
      </w:r>
      <w:r>
        <w:rPr>
          <w:rFonts w:hint="eastAsia"/>
          <w:sz w:val="24"/>
        </w:rPr>
        <w:t>）判断操作的</w:t>
      </w:r>
      <w:r w:rsidRPr="00C001F2">
        <w:rPr>
          <w:rFonts w:hint="eastAsia"/>
          <w:sz w:val="24"/>
        </w:rPr>
        <w:t>数据类型</w:t>
      </w:r>
      <w:r>
        <w:rPr>
          <w:rFonts w:hint="eastAsia"/>
          <w:sz w:val="24"/>
        </w:rPr>
        <w:t>；</w:t>
      </w:r>
    </w:p>
    <w:p w:rsidR="00AC1339" w:rsidRDefault="00AC1339" w:rsidP="00AC1339">
      <w:pPr>
        <w:spacing w:line="400" w:lineRule="exact"/>
        <w:ind w:firstLine="480"/>
        <w:rPr>
          <w:rFonts w:hint="eastAsia"/>
          <w:sz w:val="24"/>
        </w:rPr>
      </w:pPr>
      <w:r>
        <w:rPr>
          <w:rFonts w:hint="eastAsia"/>
          <w:sz w:val="24"/>
        </w:rPr>
        <w:t>（</w:t>
      </w:r>
      <w:r>
        <w:rPr>
          <w:rFonts w:hint="eastAsia"/>
          <w:sz w:val="24"/>
        </w:rPr>
        <w:t>4</w:t>
      </w:r>
      <w:r>
        <w:rPr>
          <w:rFonts w:hint="eastAsia"/>
          <w:sz w:val="24"/>
        </w:rPr>
        <w:t>）检测离散量</w:t>
      </w:r>
      <w:r>
        <w:rPr>
          <w:sz w:val="24"/>
        </w:rPr>
        <w:t>、</w:t>
      </w:r>
      <w:r>
        <w:rPr>
          <w:rFonts w:hint="eastAsia"/>
          <w:sz w:val="24"/>
        </w:rPr>
        <w:t>线圈</w:t>
      </w:r>
      <w:r>
        <w:rPr>
          <w:sz w:val="24"/>
        </w:rPr>
        <w:t>或寄存器</w:t>
      </w:r>
      <w:r>
        <w:rPr>
          <w:rFonts w:hint="eastAsia"/>
          <w:sz w:val="24"/>
        </w:rPr>
        <w:t>的起始地址。</w:t>
      </w:r>
    </w:p>
    <w:p w:rsidR="00AC1339" w:rsidRDefault="00AC1339" w:rsidP="00AC1339">
      <w:pPr>
        <w:spacing w:line="400" w:lineRule="exact"/>
        <w:ind w:firstLine="480"/>
        <w:rPr>
          <w:rFonts w:hint="eastAsia"/>
          <w:sz w:val="24"/>
        </w:rPr>
      </w:pPr>
      <w:r>
        <w:rPr>
          <w:rFonts w:hint="eastAsia"/>
          <w:sz w:val="24"/>
        </w:rPr>
        <w:t>（</w:t>
      </w:r>
      <w:r>
        <w:rPr>
          <w:rFonts w:hint="eastAsia"/>
          <w:sz w:val="24"/>
        </w:rPr>
        <w:t>5</w:t>
      </w:r>
      <w:r>
        <w:rPr>
          <w:rFonts w:hint="eastAsia"/>
          <w:sz w:val="24"/>
        </w:rPr>
        <w:t>）检测操作的数量。</w:t>
      </w:r>
    </w:p>
    <w:p w:rsidR="00AC1339" w:rsidRDefault="00AC1339" w:rsidP="00AC1339">
      <w:pPr>
        <w:spacing w:line="400" w:lineRule="exact"/>
        <w:ind w:firstLine="480"/>
        <w:rPr>
          <w:rFonts w:hint="eastAsia"/>
          <w:sz w:val="24"/>
        </w:rPr>
      </w:pPr>
      <w:r>
        <w:rPr>
          <w:rFonts w:hint="eastAsia"/>
          <w:sz w:val="24"/>
        </w:rPr>
        <w:t>（</w:t>
      </w:r>
      <w:r>
        <w:rPr>
          <w:rFonts w:hint="eastAsia"/>
          <w:sz w:val="24"/>
        </w:rPr>
        <w:t>6</w:t>
      </w:r>
      <w:r>
        <w:rPr>
          <w:rFonts w:hint="eastAsia"/>
          <w:sz w:val="24"/>
        </w:rPr>
        <w:t>）检测写入对象的数值（若果有写入操作，若无则跳过该步骤）；</w:t>
      </w:r>
    </w:p>
    <w:p w:rsidR="00AC1339" w:rsidRDefault="00AC1339" w:rsidP="00AC1339">
      <w:pPr>
        <w:spacing w:line="400" w:lineRule="exact"/>
        <w:ind w:firstLine="480"/>
        <w:rPr>
          <w:sz w:val="24"/>
        </w:rPr>
      </w:pPr>
      <w:r>
        <w:rPr>
          <w:rFonts w:hint="eastAsia"/>
          <w:sz w:val="24"/>
        </w:rPr>
        <w:t>（</w:t>
      </w:r>
      <w:r>
        <w:rPr>
          <w:rFonts w:hint="eastAsia"/>
          <w:sz w:val="24"/>
        </w:rPr>
        <w:t>7</w:t>
      </w:r>
      <w:r>
        <w:rPr>
          <w:rFonts w:hint="eastAsia"/>
          <w:sz w:val="24"/>
        </w:rPr>
        <w:t>）流程结束，获得报文的关键信息。</w:t>
      </w:r>
    </w:p>
    <w:p w:rsidR="00AC1339" w:rsidRDefault="00AC1339" w:rsidP="00AC1339">
      <w:pPr>
        <w:spacing w:line="400" w:lineRule="exact"/>
        <w:ind w:firstLine="480"/>
        <w:rPr>
          <w:rFonts w:hint="eastAsia"/>
          <w:sz w:val="24"/>
        </w:rPr>
      </w:pPr>
    </w:p>
    <w:p w:rsidR="00AC1339" w:rsidRDefault="00AC1339" w:rsidP="00AC1339">
      <w:pPr>
        <w:widowControl/>
        <w:jc w:val="center"/>
        <w:rPr>
          <w:rFonts w:ascii="宋体" w:hAnsi="宋体" w:cs="宋体"/>
          <w:kern w:val="0"/>
          <w:sz w:val="24"/>
        </w:rPr>
      </w:pPr>
      <w:r>
        <w:rPr>
          <w:rFonts w:hint="eastAsia"/>
        </w:rPr>
        <w:object w:dxaOrig="12937" w:dyaOrig="11419">
          <v:shape id="对象 38" o:spid="_x0000_i1026" type="#_x0000_t75" style="width:389.55pt;height:343.9pt;mso-position-horizontal-relative:page;mso-position-vertical-relative:page" o:ole="">
            <v:imagedata r:id="rId9" o:title=""/>
          </v:shape>
          <o:OLEObject Type="Embed" ProgID="Visio.Drawing.15" ShapeID="对象 38" DrawAspect="Content" ObjectID="_1569738282" r:id="rId10"/>
        </w:object>
      </w:r>
    </w:p>
    <w:p w:rsidR="00AC1339" w:rsidRDefault="00AC1339" w:rsidP="00AC1339">
      <w:pPr>
        <w:widowControl/>
        <w:spacing w:before="120" w:after="240"/>
        <w:jc w:val="center"/>
        <w:rPr>
          <w:rFonts w:ascii="宋体" w:hAnsi="宋体" w:cs="宋体" w:hint="eastAsia"/>
          <w:kern w:val="0"/>
        </w:rPr>
      </w:pPr>
      <w:r>
        <w:rPr>
          <w:rFonts w:ascii="宋体" w:hAnsi="宋体" w:cs="宋体" w:hint="eastAsia"/>
          <w:kern w:val="0"/>
        </w:rPr>
        <w:t>图</w:t>
      </w:r>
      <w:r>
        <w:rPr>
          <w:kern w:val="0"/>
        </w:rPr>
        <w:t>1</w:t>
      </w:r>
      <w:r w:rsidRPr="00516117">
        <w:rPr>
          <w:kern w:val="0"/>
        </w:rPr>
        <w:t>-2</w:t>
      </w:r>
      <w:r>
        <w:rPr>
          <w:rFonts w:ascii="宋体" w:hAnsi="宋体" w:cs="宋体" w:hint="eastAsia"/>
          <w:kern w:val="0"/>
          <w:sz w:val="24"/>
        </w:rPr>
        <w:t xml:space="preserve">  </w:t>
      </w:r>
      <w:r>
        <w:rPr>
          <w:kern w:val="0"/>
        </w:rPr>
        <w:t>Modbus</w:t>
      </w:r>
      <w:r>
        <w:rPr>
          <w:rFonts w:ascii="宋体" w:hAnsi="宋体" w:cs="宋体" w:hint="eastAsia"/>
          <w:kern w:val="0"/>
        </w:rPr>
        <w:t>数据检测</w:t>
      </w:r>
    </w:p>
    <w:p w:rsidR="00AC1339" w:rsidRDefault="00AC1339" w:rsidP="00AC1339">
      <w:pPr>
        <w:spacing w:line="400" w:lineRule="exact"/>
        <w:ind w:firstLine="480"/>
        <w:rPr>
          <w:rFonts w:hint="eastAsia"/>
          <w:sz w:val="24"/>
        </w:rPr>
      </w:pPr>
      <w:r>
        <w:rPr>
          <w:rFonts w:hint="eastAsia"/>
          <w:sz w:val="24"/>
        </w:rPr>
        <w:t>通过</w:t>
      </w:r>
      <w:r>
        <w:rPr>
          <w:rFonts w:hint="eastAsia"/>
          <w:sz w:val="24"/>
        </w:rPr>
        <w:t>Modbus TCP</w:t>
      </w:r>
      <w:r>
        <w:rPr>
          <w:rFonts w:hint="eastAsia"/>
          <w:sz w:val="24"/>
        </w:rPr>
        <w:t>深度解析，我们可以得到数据链路层、网络层、传输层、应用</w:t>
      </w:r>
      <w:r>
        <w:rPr>
          <w:rFonts w:hint="eastAsia"/>
          <w:sz w:val="24"/>
        </w:rPr>
        <w:t>Modbus</w:t>
      </w:r>
      <w:r>
        <w:rPr>
          <w:rFonts w:hint="eastAsia"/>
          <w:sz w:val="24"/>
        </w:rPr>
        <w:t>的关键信息，表</w:t>
      </w:r>
      <w:r>
        <w:rPr>
          <w:sz w:val="24"/>
        </w:rPr>
        <w:t>1</w:t>
      </w:r>
      <w:r>
        <w:rPr>
          <w:rFonts w:hint="eastAsia"/>
          <w:sz w:val="24"/>
        </w:rPr>
        <w:t>-</w:t>
      </w:r>
      <w:r>
        <w:rPr>
          <w:sz w:val="24"/>
        </w:rPr>
        <w:t>3</w:t>
      </w:r>
      <w:r>
        <w:rPr>
          <w:rFonts w:hint="eastAsia"/>
          <w:sz w:val="24"/>
        </w:rPr>
        <w:t>显示了深度解析所获取的各层信息。通过所获取的信息，可以得知是谁（</w:t>
      </w:r>
      <w:r>
        <w:rPr>
          <w:rFonts w:hint="eastAsia"/>
          <w:sz w:val="24"/>
        </w:rPr>
        <w:t>mac</w:t>
      </w:r>
      <w:r>
        <w:rPr>
          <w:rFonts w:hint="eastAsia"/>
          <w:sz w:val="24"/>
        </w:rPr>
        <w:t>地址和</w:t>
      </w:r>
      <w:r>
        <w:rPr>
          <w:rFonts w:hint="eastAsia"/>
          <w:sz w:val="24"/>
        </w:rPr>
        <w:t>IP</w:t>
      </w:r>
      <w:r>
        <w:rPr>
          <w:rFonts w:hint="eastAsia"/>
          <w:sz w:val="24"/>
        </w:rPr>
        <w:t>地址）发出了</w:t>
      </w:r>
      <w:r>
        <w:rPr>
          <w:rFonts w:hint="eastAsia"/>
          <w:sz w:val="24"/>
        </w:rPr>
        <w:t>Modbus</w:t>
      </w:r>
      <w:r>
        <w:rPr>
          <w:rFonts w:hint="eastAsia"/>
          <w:sz w:val="24"/>
        </w:rPr>
        <w:t>指令，并且知道进行怎样的操作（功能码），以及操作的对象（起始地址）。对所获取的信息分析，可以初步识别出非法的数据包，例如协议标识符不符合要求或者长度不匹配等，同时，利用所获信息可以进行更深一步的检测与分析。</w:t>
      </w:r>
    </w:p>
    <w:p w:rsidR="00AC1339" w:rsidRDefault="00AC1339" w:rsidP="00AC1339">
      <w:pPr>
        <w:spacing w:before="240" w:after="120" w:line="400" w:lineRule="exact"/>
        <w:ind w:firstLine="482"/>
        <w:jc w:val="center"/>
        <w:rPr>
          <w:rFonts w:hint="eastAsia"/>
        </w:rPr>
      </w:pPr>
      <w:r>
        <w:rPr>
          <w:rFonts w:hint="eastAsia"/>
        </w:rPr>
        <w:lastRenderedPageBreak/>
        <w:t>表</w:t>
      </w:r>
      <w:r w:rsidR="0027345F">
        <w:t>1</w:t>
      </w:r>
      <w:r w:rsidR="0027345F">
        <w:rPr>
          <w:rFonts w:hint="eastAsia"/>
        </w:rPr>
        <w:t>-</w:t>
      </w:r>
      <w:r w:rsidR="0027345F">
        <w:t>3</w:t>
      </w:r>
      <w:r>
        <w:rPr>
          <w:rFonts w:hint="eastAsia"/>
        </w:rPr>
        <w:t xml:space="preserve"> </w:t>
      </w:r>
      <w:r>
        <w:rPr>
          <w:rFonts w:hint="eastAsia"/>
        </w:rPr>
        <w:t>深度解析信息表</w:t>
      </w:r>
    </w:p>
    <w:tbl>
      <w:tblPr>
        <w:tblW w:w="0" w:type="auto"/>
        <w:tblBorders>
          <w:top w:val="single" w:sz="12" w:space="0" w:color="000000"/>
          <w:bottom w:val="single" w:sz="12" w:space="0" w:color="000000"/>
          <w:insideH w:val="single" w:sz="6" w:space="0" w:color="000000"/>
        </w:tblBorders>
        <w:tblLayout w:type="fixed"/>
        <w:tblLook w:val="0000" w:firstRow="0" w:lastRow="0" w:firstColumn="0" w:lastColumn="0" w:noHBand="0" w:noVBand="0"/>
      </w:tblPr>
      <w:tblGrid>
        <w:gridCol w:w="2906"/>
        <w:gridCol w:w="1938"/>
        <w:gridCol w:w="969"/>
        <w:gridCol w:w="969"/>
        <w:gridCol w:w="1938"/>
      </w:tblGrid>
      <w:tr w:rsidR="00AC1339" w:rsidTr="00CC5405">
        <w:tc>
          <w:tcPr>
            <w:tcW w:w="2906" w:type="dxa"/>
            <w:tcBorders>
              <w:bottom w:val="single" w:sz="12" w:space="0" w:color="000000"/>
            </w:tcBorders>
          </w:tcPr>
          <w:p w:rsidR="00AC1339" w:rsidRDefault="00AC1339" w:rsidP="00CC5405">
            <w:pPr>
              <w:spacing w:line="400" w:lineRule="exact"/>
              <w:jc w:val="center"/>
              <w:rPr>
                <w:rFonts w:hint="eastAsia"/>
                <w:bCs/>
              </w:rPr>
            </w:pPr>
            <w:r>
              <w:rPr>
                <w:rFonts w:hint="eastAsia"/>
                <w:bCs/>
              </w:rPr>
              <w:t>数据链路层</w:t>
            </w:r>
          </w:p>
        </w:tc>
        <w:tc>
          <w:tcPr>
            <w:tcW w:w="2907" w:type="dxa"/>
            <w:gridSpan w:val="2"/>
            <w:tcBorders>
              <w:bottom w:val="single" w:sz="12" w:space="0" w:color="000000"/>
            </w:tcBorders>
          </w:tcPr>
          <w:p w:rsidR="00AC1339" w:rsidRDefault="00AC1339" w:rsidP="00CC5405">
            <w:pPr>
              <w:spacing w:line="400" w:lineRule="exact"/>
              <w:jc w:val="center"/>
              <w:rPr>
                <w:rFonts w:hint="eastAsia"/>
                <w:bCs/>
              </w:rPr>
            </w:pPr>
            <w:r>
              <w:rPr>
                <w:rFonts w:hint="eastAsia"/>
                <w:bCs/>
              </w:rPr>
              <w:t>源</w:t>
            </w:r>
            <w:r>
              <w:rPr>
                <w:rFonts w:hint="eastAsia"/>
                <w:bCs/>
              </w:rPr>
              <w:t>mac</w:t>
            </w:r>
            <w:r>
              <w:rPr>
                <w:rFonts w:hint="eastAsia"/>
                <w:bCs/>
              </w:rPr>
              <w:t>地址</w:t>
            </w:r>
          </w:p>
        </w:tc>
        <w:tc>
          <w:tcPr>
            <w:tcW w:w="2907" w:type="dxa"/>
            <w:gridSpan w:val="2"/>
            <w:tcBorders>
              <w:bottom w:val="single" w:sz="12" w:space="0" w:color="000000"/>
            </w:tcBorders>
          </w:tcPr>
          <w:p w:rsidR="00AC1339" w:rsidRDefault="00AC1339" w:rsidP="00CC5405">
            <w:pPr>
              <w:spacing w:line="400" w:lineRule="exact"/>
              <w:jc w:val="center"/>
              <w:rPr>
                <w:rFonts w:hint="eastAsia"/>
                <w:bCs/>
              </w:rPr>
            </w:pPr>
            <w:r>
              <w:rPr>
                <w:rFonts w:hint="eastAsia"/>
                <w:bCs/>
              </w:rPr>
              <w:t>目的</w:t>
            </w:r>
            <w:r>
              <w:rPr>
                <w:rFonts w:hint="eastAsia"/>
                <w:bCs/>
              </w:rPr>
              <w:t>mac</w:t>
            </w:r>
            <w:r>
              <w:rPr>
                <w:rFonts w:hint="eastAsia"/>
                <w:bCs/>
              </w:rPr>
              <w:t>地址</w:t>
            </w:r>
          </w:p>
        </w:tc>
      </w:tr>
      <w:tr w:rsidR="00AC1339" w:rsidTr="00CC5405">
        <w:tc>
          <w:tcPr>
            <w:tcW w:w="2906" w:type="dxa"/>
          </w:tcPr>
          <w:p w:rsidR="00AC1339" w:rsidRDefault="00AC1339" w:rsidP="00CC5405">
            <w:pPr>
              <w:spacing w:line="400" w:lineRule="exact"/>
              <w:jc w:val="center"/>
              <w:rPr>
                <w:rFonts w:hint="eastAsia"/>
              </w:rPr>
            </w:pPr>
            <w:r>
              <w:rPr>
                <w:rFonts w:hint="eastAsia"/>
              </w:rPr>
              <w:t>网络层</w:t>
            </w:r>
          </w:p>
        </w:tc>
        <w:tc>
          <w:tcPr>
            <w:tcW w:w="2907" w:type="dxa"/>
            <w:gridSpan w:val="2"/>
          </w:tcPr>
          <w:p w:rsidR="00AC1339" w:rsidRDefault="00AC1339" w:rsidP="00CC5405">
            <w:pPr>
              <w:spacing w:line="400" w:lineRule="exact"/>
              <w:jc w:val="center"/>
              <w:rPr>
                <w:rFonts w:hint="eastAsia"/>
              </w:rPr>
            </w:pPr>
            <w:r>
              <w:rPr>
                <w:rFonts w:hint="eastAsia"/>
              </w:rPr>
              <w:t>源</w:t>
            </w:r>
            <w:r>
              <w:rPr>
                <w:rFonts w:hint="eastAsia"/>
              </w:rPr>
              <w:t>IP</w:t>
            </w:r>
            <w:r>
              <w:rPr>
                <w:rFonts w:hint="eastAsia"/>
              </w:rPr>
              <w:t>地址</w:t>
            </w:r>
          </w:p>
        </w:tc>
        <w:tc>
          <w:tcPr>
            <w:tcW w:w="2907" w:type="dxa"/>
            <w:gridSpan w:val="2"/>
          </w:tcPr>
          <w:p w:rsidR="00AC1339" w:rsidRDefault="00AC1339" w:rsidP="00CC5405">
            <w:pPr>
              <w:spacing w:line="400" w:lineRule="exact"/>
              <w:jc w:val="center"/>
              <w:rPr>
                <w:rFonts w:hint="eastAsia"/>
              </w:rPr>
            </w:pPr>
            <w:r>
              <w:rPr>
                <w:rFonts w:hint="eastAsia"/>
              </w:rPr>
              <w:t>目的</w:t>
            </w:r>
            <w:r>
              <w:rPr>
                <w:rFonts w:hint="eastAsia"/>
              </w:rPr>
              <w:t>IP</w:t>
            </w:r>
            <w:r>
              <w:rPr>
                <w:rFonts w:hint="eastAsia"/>
              </w:rPr>
              <w:t>地址</w:t>
            </w:r>
          </w:p>
        </w:tc>
      </w:tr>
      <w:tr w:rsidR="00AC1339" w:rsidTr="00CC5405">
        <w:tc>
          <w:tcPr>
            <w:tcW w:w="2906" w:type="dxa"/>
          </w:tcPr>
          <w:p w:rsidR="00AC1339" w:rsidRDefault="00AC1339" w:rsidP="00CC5405">
            <w:pPr>
              <w:spacing w:line="400" w:lineRule="exact"/>
              <w:jc w:val="center"/>
              <w:rPr>
                <w:rFonts w:hint="eastAsia"/>
              </w:rPr>
            </w:pPr>
            <w:r>
              <w:rPr>
                <w:rFonts w:hint="eastAsia"/>
              </w:rPr>
              <w:t>传输层</w:t>
            </w:r>
          </w:p>
        </w:tc>
        <w:tc>
          <w:tcPr>
            <w:tcW w:w="2907" w:type="dxa"/>
            <w:gridSpan w:val="2"/>
          </w:tcPr>
          <w:p w:rsidR="00AC1339" w:rsidRDefault="00AC1339" w:rsidP="00CC5405">
            <w:pPr>
              <w:spacing w:line="400" w:lineRule="exact"/>
              <w:jc w:val="center"/>
              <w:rPr>
                <w:rFonts w:hint="eastAsia"/>
              </w:rPr>
            </w:pPr>
            <w:r>
              <w:rPr>
                <w:rFonts w:hint="eastAsia"/>
              </w:rPr>
              <w:t>源端口</w:t>
            </w:r>
          </w:p>
        </w:tc>
        <w:tc>
          <w:tcPr>
            <w:tcW w:w="2907" w:type="dxa"/>
            <w:gridSpan w:val="2"/>
          </w:tcPr>
          <w:p w:rsidR="00AC1339" w:rsidRDefault="00AC1339" w:rsidP="00CC5405">
            <w:pPr>
              <w:spacing w:line="400" w:lineRule="exact"/>
              <w:jc w:val="center"/>
              <w:rPr>
                <w:rFonts w:hint="eastAsia"/>
              </w:rPr>
            </w:pPr>
            <w:r>
              <w:rPr>
                <w:rFonts w:hint="eastAsia"/>
              </w:rPr>
              <w:t>目的端口</w:t>
            </w:r>
          </w:p>
        </w:tc>
      </w:tr>
      <w:tr w:rsidR="00AC1339" w:rsidTr="00CC5405">
        <w:trPr>
          <w:trHeight w:val="203"/>
        </w:trPr>
        <w:tc>
          <w:tcPr>
            <w:tcW w:w="2906" w:type="dxa"/>
            <w:vMerge w:val="restart"/>
          </w:tcPr>
          <w:p w:rsidR="00AC1339" w:rsidRDefault="00AC1339" w:rsidP="00CC5405">
            <w:pPr>
              <w:spacing w:line="400" w:lineRule="exact"/>
              <w:jc w:val="center"/>
              <w:rPr>
                <w:rFonts w:hint="eastAsia"/>
              </w:rPr>
            </w:pPr>
            <w:r>
              <w:rPr>
                <w:rFonts w:hint="eastAsia"/>
              </w:rPr>
              <w:t>应用层</w:t>
            </w:r>
          </w:p>
          <w:p w:rsidR="00AC1339" w:rsidRDefault="00AC1339" w:rsidP="00CC5405">
            <w:pPr>
              <w:spacing w:line="400" w:lineRule="exact"/>
              <w:jc w:val="center"/>
              <w:rPr>
                <w:rFonts w:hint="eastAsia"/>
              </w:rPr>
            </w:pPr>
            <w:r>
              <w:rPr>
                <w:rFonts w:hint="eastAsia"/>
              </w:rPr>
              <w:t>modbus</w:t>
            </w:r>
          </w:p>
        </w:tc>
        <w:tc>
          <w:tcPr>
            <w:tcW w:w="1938" w:type="dxa"/>
          </w:tcPr>
          <w:p w:rsidR="00AC1339" w:rsidRDefault="00AC1339" w:rsidP="00CC5405">
            <w:pPr>
              <w:spacing w:line="400" w:lineRule="exact"/>
              <w:jc w:val="center"/>
              <w:rPr>
                <w:rFonts w:hint="eastAsia"/>
              </w:rPr>
            </w:pPr>
            <w:r>
              <w:rPr>
                <w:rFonts w:hint="eastAsia"/>
              </w:rPr>
              <w:t>协议标识符</w:t>
            </w:r>
          </w:p>
        </w:tc>
        <w:tc>
          <w:tcPr>
            <w:tcW w:w="1938" w:type="dxa"/>
            <w:gridSpan w:val="2"/>
          </w:tcPr>
          <w:p w:rsidR="00AC1339" w:rsidRDefault="00AC1339" w:rsidP="00CC5405">
            <w:pPr>
              <w:spacing w:line="400" w:lineRule="exact"/>
              <w:jc w:val="center"/>
              <w:rPr>
                <w:rFonts w:hint="eastAsia"/>
              </w:rPr>
            </w:pPr>
            <w:r>
              <w:rPr>
                <w:rFonts w:hint="eastAsia"/>
              </w:rPr>
              <w:t>长度</w:t>
            </w:r>
          </w:p>
        </w:tc>
        <w:tc>
          <w:tcPr>
            <w:tcW w:w="1938" w:type="dxa"/>
          </w:tcPr>
          <w:p w:rsidR="00AC1339" w:rsidRDefault="00AC1339" w:rsidP="00CC5405">
            <w:pPr>
              <w:spacing w:line="400" w:lineRule="exact"/>
              <w:jc w:val="center"/>
              <w:rPr>
                <w:rFonts w:hint="eastAsia"/>
              </w:rPr>
            </w:pPr>
            <w:r>
              <w:rPr>
                <w:rFonts w:hint="eastAsia"/>
              </w:rPr>
              <w:t>单元标识符</w:t>
            </w:r>
          </w:p>
        </w:tc>
      </w:tr>
      <w:tr w:rsidR="00AC1339" w:rsidTr="00CC5405">
        <w:trPr>
          <w:trHeight w:val="202"/>
        </w:trPr>
        <w:tc>
          <w:tcPr>
            <w:tcW w:w="2906" w:type="dxa"/>
            <w:vMerge/>
          </w:tcPr>
          <w:p w:rsidR="00AC1339" w:rsidRDefault="00AC1339" w:rsidP="00CC5405">
            <w:pPr>
              <w:spacing w:line="400" w:lineRule="exact"/>
              <w:jc w:val="center"/>
              <w:rPr>
                <w:rFonts w:hint="eastAsia"/>
              </w:rPr>
            </w:pPr>
          </w:p>
        </w:tc>
        <w:tc>
          <w:tcPr>
            <w:tcW w:w="2907" w:type="dxa"/>
            <w:gridSpan w:val="2"/>
          </w:tcPr>
          <w:p w:rsidR="00AC1339" w:rsidRDefault="00AC1339" w:rsidP="00CC5405">
            <w:pPr>
              <w:spacing w:line="400" w:lineRule="exact"/>
              <w:jc w:val="center"/>
              <w:rPr>
                <w:rFonts w:hint="eastAsia"/>
              </w:rPr>
            </w:pPr>
            <w:r>
              <w:rPr>
                <w:rFonts w:hint="eastAsia"/>
              </w:rPr>
              <w:t>功能码</w:t>
            </w:r>
          </w:p>
        </w:tc>
        <w:tc>
          <w:tcPr>
            <w:tcW w:w="2907" w:type="dxa"/>
            <w:gridSpan w:val="2"/>
          </w:tcPr>
          <w:p w:rsidR="00AC1339" w:rsidRDefault="00AC1339" w:rsidP="00CC5405">
            <w:pPr>
              <w:spacing w:line="400" w:lineRule="exact"/>
              <w:jc w:val="center"/>
              <w:rPr>
                <w:rFonts w:hint="eastAsia"/>
              </w:rPr>
            </w:pPr>
            <w:r>
              <w:rPr>
                <w:rFonts w:hint="eastAsia"/>
              </w:rPr>
              <w:t>起始地址</w:t>
            </w:r>
          </w:p>
        </w:tc>
      </w:tr>
    </w:tbl>
    <w:p w:rsidR="00AC1339" w:rsidRDefault="00AC1339" w:rsidP="00AC1339">
      <w:pPr>
        <w:pStyle w:val="ac"/>
        <w:rPr>
          <w:rFonts w:hint="eastAsia"/>
        </w:rPr>
      </w:pPr>
      <w:bookmarkStart w:id="11" w:name="_Toc449186490"/>
      <w:bookmarkStart w:id="12" w:name="_Toc495996357"/>
      <w:r>
        <w:rPr>
          <w:rFonts w:hint="eastAsia"/>
        </w:rPr>
        <w:t>Modbus TCP</w:t>
      </w:r>
      <w:r>
        <w:rPr>
          <w:rFonts w:hint="eastAsia"/>
        </w:rPr>
        <w:t>深度包过滤</w:t>
      </w:r>
      <w:bookmarkEnd w:id="11"/>
      <w:bookmarkEnd w:id="12"/>
    </w:p>
    <w:p w:rsidR="00AC1339" w:rsidRDefault="00AC1339" w:rsidP="00AC1339">
      <w:pPr>
        <w:spacing w:line="400" w:lineRule="exact"/>
        <w:ind w:firstLine="480"/>
        <w:rPr>
          <w:rFonts w:hint="eastAsia"/>
          <w:sz w:val="24"/>
        </w:rPr>
      </w:pPr>
      <w:r>
        <w:rPr>
          <w:rFonts w:hint="eastAsia"/>
          <w:sz w:val="24"/>
        </w:rPr>
        <w:t>通过上述</w:t>
      </w:r>
      <w:r>
        <w:rPr>
          <w:rFonts w:hint="eastAsia"/>
          <w:sz w:val="24"/>
        </w:rPr>
        <w:t>Modbus TCP</w:t>
      </w:r>
      <w:r>
        <w:rPr>
          <w:rFonts w:hint="eastAsia"/>
          <w:sz w:val="24"/>
        </w:rPr>
        <w:t>深度包解析方法，我们可以得到从数据链路层到应用的关键信息，从而为深度数据包过滤策略的制定提供了支持。通过深度包过滤去除掉明显的非法数据包，可以使被保护网络的安全性大幅提高，同时对于隐蔽性更高的欺骗性等攻击，深度包过滤为进一步的异常检测提供了预警信息和过滤基础，使得异常检测更加高效。</w:t>
      </w:r>
    </w:p>
    <w:p w:rsidR="00AC1339" w:rsidRDefault="00AC1339" w:rsidP="00AC1339">
      <w:pPr>
        <w:spacing w:line="400" w:lineRule="exact"/>
        <w:ind w:firstLine="480"/>
        <w:rPr>
          <w:rFonts w:hint="eastAsia"/>
          <w:sz w:val="24"/>
        </w:rPr>
      </w:pPr>
      <w:r>
        <w:rPr>
          <w:rFonts w:hint="eastAsia"/>
          <w:sz w:val="24"/>
        </w:rPr>
        <w:t>深度包过滤一般采用黑名单和白名单两种方式：</w:t>
      </w:r>
    </w:p>
    <w:p w:rsidR="00AC1339" w:rsidRDefault="00AC1339" w:rsidP="00AC1339">
      <w:pPr>
        <w:spacing w:line="400" w:lineRule="exact"/>
        <w:ind w:firstLine="480"/>
        <w:rPr>
          <w:rFonts w:hint="eastAsia"/>
          <w:sz w:val="24"/>
        </w:rPr>
      </w:pPr>
      <w:r>
        <w:rPr>
          <w:rFonts w:hint="eastAsia"/>
          <w:sz w:val="24"/>
        </w:rPr>
        <w:t>黑名单模式是指总结网络中存在的不同攻击的特征，将这些攻击特征使用具体的规则进行描述，创建包含攻击特征的黑名单。在具体过滤时，将网络数据包与黑名单内的规则进行一一比对，如果数据包与某条规则相匹配，则认为该数据包存在攻击行为，拒绝该数据包的通过。如果数据包与黑名单内的规则均不匹配，则认为数据包合法，那么就会执行默认的过滤策略，即允许数据包通过。黑名单模式一般用于通信协议较多且繁杂的传统</w:t>
      </w:r>
      <w:r>
        <w:rPr>
          <w:rFonts w:hint="eastAsia"/>
          <w:sz w:val="24"/>
        </w:rPr>
        <w:t>IT</w:t>
      </w:r>
      <w:r>
        <w:rPr>
          <w:rFonts w:hint="eastAsia"/>
          <w:sz w:val="24"/>
        </w:rPr>
        <w:t>网络。</w:t>
      </w:r>
    </w:p>
    <w:p w:rsidR="00AC1339" w:rsidRDefault="00AC1339" w:rsidP="00AC1339">
      <w:pPr>
        <w:spacing w:line="400" w:lineRule="exact"/>
        <w:ind w:firstLine="480"/>
        <w:rPr>
          <w:rFonts w:hint="eastAsia"/>
          <w:sz w:val="24"/>
        </w:rPr>
      </w:pPr>
      <w:r>
        <w:rPr>
          <w:rFonts w:hint="eastAsia"/>
          <w:sz w:val="24"/>
        </w:rPr>
        <w:t>白名单模式是指将允许通过的数据包总结其具有的特征，将这些特征使用具体规则描述，创建允许通过的特征白名单。在过滤时，将数据包与白名单内的规则进行匹配，如果与其中的某一条项吻合，则认为是需要通过的数据包，让其正常通行。如果与白名单内的规则都不匹配，则执行默认的拒绝策略，不允许该数据包通过。白名单一般用于通信协议比较单一的网络。</w:t>
      </w:r>
    </w:p>
    <w:p w:rsidR="00AC1339" w:rsidRDefault="00AC1339" w:rsidP="00AC1339">
      <w:pPr>
        <w:spacing w:line="400" w:lineRule="exact"/>
        <w:ind w:firstLine="480"/>
        <w:rPr>
          <w:rFonts w:hint="eastAsia"/>
          <w:sz w:val="24"/>
        </w:rPr>
      </w:pPr>
      <w:r>
        <w:rPr>
          <w:rFonts w:hint="eastAsia"/>
          <w:sz w:val="24"/>
        </w:rPr>
        <w:t>安全规则的描述由于技术和设备的不同而有多种多样的表现形式，下面给出一种规则的描述形式：</w:t>
      </w:r>
    </w:p>
    <w:p w:rsidR="00AC1339" w:rsidRDefault="00AC1339" w:rsidP="00AC1339">
      <w:pPr>
        <w:spacing w:line="400" w:lineRule="exact"/>
        <w:ind w:firstLine="480"/>
        <w:rPr>
          <w:rFonts w:hint="eastAsia"/>
          <w:sz w:val="24"/>
        </w:rPr>
      </w:pPr>
      <w:r>
        <w:rPr>
          <w:rFonts w:hint="eastAsia"/>
          <w:sz w:val="24"/>
        </w:rPr>
        <w:t>［</w:t>
      </w:r>
      <w:r>
        <w:rPr>
          <w:rFonts w:hint="eastAsia"/>
          <w:sz w:val="24"/>
        </w:rPr>
        <w:t>Action</w:t>
      </w:r>
      <w:r>
        <w:rPr>
          <w:rFonts w:hint="eastAsia"/>
          <w:sz w:val="24"/>
        </w:rPr>
        <w:t>］</w:t>
      </w:r>
      <w:r>
        <w:rPr>
          <w:rFonts w:hint="eastAsia"/>
          <w:sz w:val="24"/>
        </w:rPr>
        <w:t xml:space="preserve"> </w:t>
      </w:r>
      <w:r>
        <w:rPr>
          <w:rFonts w:hint="eastAsia"/>
          <w:sz w:val="24"/>
        </w:rPr>
        <w:t>［</w:t>
      </w:r>
      <w:r>
        <w:rPr>
          <w:rFonts w:hint="eastAsia"/>
          <w:sz w:val="24"/>
        </w:rPr>
        <w:t>mac</w:t>
      </w:r>
      <w:r>
        <w:rPr>
          <w:rFonts w:hint="eastAsia"/>
          <w:sz w:val="24"/>
        </w:rPr>
        <w:t>］</w:t>
      </w:r>
      <w:r>
        <w:rPr>
          <w:rFonts w:hint="eastAsia"/>
          <w:sz w:val="24"/>
        </w:rPr>
        <w:t xml:space="preserve"> </w:t>
      </w:r>
      <w:r>
        <w:rPr>
          <w:rFonts w:hint="eastAsia"/>
          <w:sz w:val="24"/>
        </w:rPr>
        <w:t>［</w:t>
      </w:r>
      <w:r>
        <w:rPr>
          <w:rFonts w:hint="eastAsia"/>
          <w:sz w:val="24"/>
        </w:rPr>
        <w:t>IP</w:t>
      </w:r>
      <w:r>
        <w:rPr>
          <w:rFonts w:hint="eastAsia"/>
          <w:sz w:val="24"/>
        </w:rPr>
        <w:t>］</w:t>
      </w:r>
      <w:r>
        <w:rPr>
          <w:rFonts w:hint="eastAsia"/>
          <w:sz w:val="24"/>
        </w:rPr>
        <w:t xml:space="preserve"> </w:t>
      </w:r>
      <w:r>
        <w:rPr>
          <w:rFonts w:hint="eastAsia"/>
          <w:sz w:val="24"/>
        </w:rPr>
        <w:t>［</w:t>
      </w:r>
      <w:r>
        <w:rPr>
          <w:rFonts w:hint="eastAsia"/>
          <w:sz w:val="24"/>
        </w:rPr>
        <w:t>Port</w:t>
      </w:r>
      <w:r>
        <w:rPr>
          <w:rFonts w:hint="eastAsia"/>
          <w:sz w:val="24"/>
        </w:rPr>
        <w:t>］</w:t>
      </w:r>
      <w:r>
        <w:rPr>
          <w:rFonts w:hint="eastAsia"/>
          <w:sz w:val="24"/>
        </w:rPr>
        <w:t xml:space="preserve"> </w:t>
      </w:r>
      <w:r>
        <w:rPr>
          <w:rFonts w:hint="eastAsia"/>
          <w:sz w:val="24"/>
        </w:rPr>
        <w:t>［</w:t>
      </w:r>
      <w:r>
        <w:rPr>
          <w:rFonts w:hint="eastAsia"/>
          <w:sz w:val="24"/>
        </w:rPr>
        <w:t>Protocol</w:t>
      </w:r>
      <w:r>
        <w:rPr>
          <w:rFonts w:hint="eastAsia"/>
          <w:sz w:val="24"/>
        </w:rPr>
        <w:t>］</w:t>
      </w:r>
    </w:p>
    <w:p w:rsidR="00AC1339" w:rsidRDefault="00AC1339" w:rsidP="00AC1339">
      <w:pPr>
        <w:spacing w:line="400" w:lineRule="exact"/>
        <w:ind w:firstLine="480"/>
        <w:rPr>
          <w:rFonts w:hint="eastAsia"/>
          <w:sz w:val="24"/>
        </w:rPr>
      </w:pPr>
      <w:r>
        <w:rPr>
          <w:rFonts w:hint="eastAsia"/>
          <w:sz w:val="24"/>
        </w:rPr>
        <w:t>其中，</w:t>
      </w:r>
      <w:r>
        <w:rPr>
          <w:rFonts w:hint="eastAsia"/>
          <w:sz w:val="24"/>
        </w:rPr>
        <w:t>Action</w:t>
      </w:r>
      <w:r>
        <w:rPr>
          <w:rFonts w:hint="eastAsia"/>
          <w:sz w:val="24"/>
        </w:rPr>
        <w:t>表示对后面各项内容相匹配时所采取的动作，包含</w:t>
      </w:r>
      <w:r>
        <w:rPr>
          <w:rFonts w:hint="eastAsia"/>
          <w:sz w:val="24"/>
        </w:rPr>
        <w:t>3</w:t>
      </w:r>
      <w:r>
        <w:rPr>
          <w:rFonts w:hint="eastAsia"/>
          <w:sz w:val="24"/>
        </w:rPr>
        <w:t>中情况：</w:t>
      </w:r>
    </w:p>
    <w:p w:rsidR="00AC1339" w:rsidRDefault="00AC1339" w:rsidP="00AC1339">
      <w:pPr>
        <w:spacing w:line="400" w:lineRule="exact"/>
        <w:ind w:firstLine="480"/>
        <w:rPr>
          <w:rFonts w:hint="eastAsia"/>
          <w:sz w:val="24"/>
        </w:rPr>
      </w:pPr>
      <w:r>
        <w:rPr>
          <w:rFonts w:hint="eastAsia"/>
          <w:sz w:val="24"/>
        </w:rPr>
        <w:t>Allow</w:t>
      </w:r>
      <w:r>
        <w:rPr>
          <w:rFonts w:hint="eastAsia"/>
          <w:sz w:val="24"/>
        </w:rPr>
        <w:t>：允许数据包通过；</w:t>
      </w:r>
    </w:p>
    <w:p w:rsidR="00AC1339" w:rsidRDefault="00AC1339" w:rsidP="00AC1339">
      <w:pPr>
        <w:spacing w:line="400" w:lineRule="exact"/>
        <w:ind w:firstLine="480"/>
        <w:rPr>
          <w:rFonts w:hint="eastAsia"/>
          <w:sz w:val="24"/>
        </w:rPr>
      </w:pPr>
      <w:r>
        <w:rPr>
          <w:rFonts w:hint="eastAsia"/>
          <w:sz w:val="24"/>
        </w:rPr>
        <w:t>Deny</w:t>
      </w:r>
      <w:r>
        <w:rPr>
          <w:rFonts w:hint="eastAsia"/>
          <w:sz w:val="24"/>
        </w:rPr>
        <w:t>：拒绝数据包通过并进行报警；</w:t>
      </w:r>
    </w:p>
    <w:p w:rsidR="00AC1339" w:rsidRDefault="00AC1339" w:rsidP="00AC1339">
      <w:pPr>
        <w:spacing w:line="400" w:lineRule="exact"/>
        <w:ind w:firstLine="480"/>
        <w:rPr>
          <w:rFonts w:hint="eastAsia"/>
          <w:sz w:val="24"/>
        </w:rPr>
      </w:pPr>
      <w:r>
        <w:rPr>
          <w:rFonts w:hint="eastAsia"/>
          <w:sz w:val="24"/>
        </w:rPr>
        <w:t>Alert</w:t>
      </w:r>
      <w:r>
        <w:rPr>
          <w:rFonts w:hint="eastAsia"/>
          <w:sz w:val="24"/>
        </w:rPr>
        <w:t>：对该数据包进行报警。</w:t>
      </w:r>
    </w:p>
    <w:p w:rsidR="00AC1339" w:rsidRDefault="00AC1339" w:rsidP="00AC1339">
      <w:pPr>
        <w:spacing w:line="400" w:lineRule="exact"/>
        <w:ind w:firstLine="480"/>
        <w:rPr>
          <w:rFonts w:hint="eastAsia"/>
          <w:sz w:val="24"/>
        </w:rPr>
      </w:pPr>
      <w:r>
        <w:rPr>
          <w:rFonts w:hint="eastAsia"/>
          <w:sz w:val="24"/>
        </w:rPr>
        <w:t>[mac]</w:t>
      </w:r>
      <w:r>
        <w:rPr>
          <w:rFonts w:hint="eastAsia"/>
          <w:sz w:val="24"/>
        </w:rPr>
        <w:t>选项包含源</w:t>
      </w:r>
      <w:r>
        <w:rPr>
          <w:rFonts w:hint="eastAsia"/>
          <w:sz w:val="24"/>
        </w:rPr>
        <w:t>mac</w:t>
      </w:r>
      <w:r>
        <w:rPr>
          <w:rFonts w:hint="eastAsia"/>
          <w:sz w:val="24"/>
        </w:rPr>
        <w:t>地址和目的</w:t>
      </w:r>
      <w:r>
        <w:rPr>
          <w:rFonts w:hint="eastAsia"/>
          <w:sz w:val="24"/>
        </w:rPr>
        <w:t>mac</w:t>
      </w:r>
      <w:r>
        <w:rPr>
          <w:rFonts w:hint="eastAsia"/>
          <w:sz w:val="24"/>
        </w:rPr>
        <w:t>地址；</w:t>
      </w:r>
      <w:r>
        <w:rPr>
          <w:rFonts w:hint="eastAsia"/>
          <w:sz w:val="24"/>
        </w:rPr>
        <w:t>[IP]</w:t>
      </w:r>
      <w:r>
        <w:rPr>
          <w:rFonts w:hint="eastAsia"/>
          <w:sz w:val="24"/>
        </w:rPr>
        <w:t>选项包括源</w:t>
      </w:r>
      <w:r>
        <w:rPr>
          <w:rFonts w:hint="eastAsia"/>
          <w:sz w:val="24"/>
        </w:rPr>
        <w:t>IP</w:t>
      </w:r>
      <w:r>
        <w:rPr>
          <w:rFonts w:hint="eastAsia"/>
          <w:sz w:val="24"/>
        </w:rPr>
        <w:t>地址和目的</w:t>
      </w:r>
      <w:r>
        <w:rPr>
          <w:rFonts w:hint="eastAsia"/>
          <w:sz w:val="24"/>
        </w:rPr>
        <w:t>IP</w:t>
      </w:r>
      <w:r>
        <w:rPr>
          <w:rFonts w:hint="eastAsia"/>
          <w:sz w:val="24"/>
        </w:rPr>
        <w:t>地址；</w:t>
      </w:r>
      <w:r>
        <w:rPr>
          <w:rFonts w:hint="eastAsia"/>
          <w:sz w:val="24"/>
        </w:rPr>
        <w:t>[Port]</w:t>
      </w:r>
      <w:r>
        <w:rPr>
          <w:rFonts w:hint="eastAsia"/>
          <w:sz w:val="24"/>
        </w:rPr>
        <w:t>选项包括源端口和目的端口；</w:t>
      </w:r>
      <w:r>
        <w:rPr>
          <w:rFonts w:hint="eastAsia"/>
          <w:sz w:val="24"/>
        </w:rPr>
        <w:t>[Protocol]</w:t>
      </w:r>
      <w:r>
        <w:rPr>
          <w:rFonts w:hint="eastAsia"/>
          <w:sz w:val="24"/>
        </w:rPr>
        <w:t>选项表示对应用</w:t>
      </w:r>
      <w:r>
        <w:rPr>
          <w:sz w:val="24"/>
        </w:rPr>
        <w:t>层</w:t>
      </w:r>
      <w:r>
        <w:rPr>
          <w:rFonts w:hint="eastAsia"/>
          <w:sz w:val="24"/>
        </w:rPr>
        <w:t>协议部</w:t>
      </w:r>
      <w:r>
        <w:rPr>
          <w:rFonts w:hint="eastAsia"/>
          <w:sz w:val="24"/>
        </w:rPr>
        <w:lastRenderedPageBreak/>
        <w:t>分的匹配。针对</w:t>
      </w:r>
      <w:r>
        <w:rPr>
          <w:rFonts w:hint="eastAsia"/>
          <w:sz w:val="24"/>
        </w:rPr>
        <w:t>Modbus TCP</w:t>
      </w:r>
      <w:r>
        <w:rPr>
          <w:rFonts w:hint="eastAsia"/>
          <w:sz w:val="24"/>
        </w:rPr>
        <w:t>协议，可以</w:t>
      </w:r>
      <w:r>
        <w:rPr>
          <w:sz w:val="24"/>
        </w:rPr>
        <w:t>将</w:t>
      </w:r>
      <w:r>
        <w:rPr>
          <w:rFonts w:hint="eastAsia"/>
          <w:sz w:val="24"/>
        </w:rPr>
        <w:t>该部分设置为：</w:t>
      </w:r>
    </w:p>
    <w:p w:rsidR="00AC1339" w:rsidRDefault="00AC1339" w:rsidP="00AC1339">
      <w:pPr>
        <w:spacing w:line="400" w:lineRule="exact"/>
        <w:ind w:firstLine="480"/>
        <w:rPr>
          <w:rFonts w:hint="eastAsia"/>
          <w:sz w:val="24"/>
        </w:rPr>
      </w:pPr>
      <w:r>
        <w:rPr>
          <w:rFonts w:hint="eastAsia"/>
          <w:sz w:val="24"/>
        </w:rPr>
        <w:t>［</w:t>
      </w:r>
      <w:r>
        <w:rPr>
          <w:rFonts w:hint="eastAsia"/>
          <w:sz w:val="24"/>
        </w:rPr>
        <w:t>P</w:t>
      </w:r>
      <w:r>
        <w:rPr>
          <w:sz w:val="24"/>
        </w:rPr>
        <w:t>ID</w:t>
      </w:r>
      <w:r>
        <w:rPr>
          <w:rFonts w:hint="eastAsia"/>
          <w:sz w:val="24"/>
        </w:rPr>
        <w:t>］［</w:t>
      </w:r>
      <w:r>
        <w:rPr>
          <w:rFonts w:hint="eastAsia"/>
          <w:sz w:val="24"/>
        </w:rPr>
        <w:t>UID</w:t>
      </w:r>
      <w:r>
        <w:rPr>
          <w:rFonts w:hint="eastAsia"/>
          <w:sz w:val="24"/>
        </w:rPr>
        <w:t>］［</w:t>
      </w:r>
      <w:r>
        <w:rPr>
          <w:sz w:val="24"/>
        </w:rPr>
        <w:t>FC</w:t>
      </w:r>
      <w:r>
        <w:rPr>
          <w:rFonts w:hint="eastAsia"/>
          <w:sz w:val="24"/>
        </w:rPr>
        <w:t>］［</w:t>
      </w:r>
      <w:r>
        <w:rPr>
          <w:sz w:val="24"/>
        </w:rPr>
        <w:t>SA</w:t>
      </w:r>
      <w:r>
        <w:rPr>
          <w:rFonts w:hint="eastAsia"/>
          <w:sz w:val="24"/>
        </w:rPr>
        <w:t>］［</w:t>
      </w:r>
      <w:r>
        <w:rPr>
          <w:rFonts w:hint="eastAsia"/>
          <w:sz w:val="24"/>
        </w:rPr>
        <w:t>Num</w:t>
      </w:r>
      <w:r>
        <w:rPr>
          <w:rFonts w:hint="eastAsia"/>
          <w:sz w:val="24"/>
        </w:rPr>
        <w:t>］［</w:t>
      </w:r>
      <w:r>
        <w:rPr>
          <w:rFonts w:hint="eastAsia"/>
          <w:sz w:val="24"/>
        </w:rPr>
        <w:t>Value</w:t>
      </w:r>
      <w:r>
        <w:rPr>
          <w:rFonts w:hint="eastAsia"/>
          <w:sz w:val="24"/>
        </w:rPr>
        <w:t>］</w:t>
      </w:r>
    </w:p>
    <w:p w:rsidR="00AC1339" w:rsidRDefault="00AC1339" w:rsidP="00AC1339">
      <w:pPr>
        <w:spacing w:line="400" w:lineRule="exact"/>
        <w:ind w:firstLine="480"/>
        <w:rPr>
          <w:rFonts w:hint="eastAsia"/>
          <w:sz w:val="24"/>
        </w:rPr>
      </w:pPr>
      <w:r>
        <w:rPr>
          <w:rFonts w:hint="eastAsia"/>
          <w:sz w:val="24"/>
        </w:rPr>
        <w:t>其中，</w:t>
      </w:r>
      <w:r>
        <w:rPr>
          <w:sz w:val="24"/>
        </w:rPr>
        <w:t>PID</w:t>
      </w:r>
      <w:r>
        <w:rPr>
          <w:rFonts w:hint="eastAsia"/>
          <w:sz w:val="24"/>
        </w:rPr>
        <w:t>为</w:t>
      </w:r>
      <w:r>
        <w:rPr>
          <w:sz w:val="24"/>
        </w:rPr>
        <w:t>MBAP</w:t>
      </w:r>
      <w:r>
        <w:rPr>
          <w:rFonts w:hint="eastAsia"/>
          <w:sz w:val="24"/>
        </w:rPr>
        <w:t>报文头中的协议标识符，</w:t>
      </w:r>
      <w:r>
        <w:rPr>
          <w:rFonts w:hint="eastAsia"/>
          <w:sz w:val="24"/>
        </w:rPr>
        <w:t>UID</w:t>
      </w:r>
      <w:r>
        <w:rPr>
          <w:rFonts w:hint="eastAsia"/>
          <w:sz w:val="24"/>
        </w:rPr>
        <w:t>为单元标识符，</w:t>
      </w:r>
      <w:r>
        <w:rPr>
          <w:rFonts w:hint="eastAsia"/>
          <w:sz w:val="24"/>
        </w:rPr>
        <w:t>F</w:t>
      </w:r>
      <w:r>
        <w:rPr>
          <w:sz w:val="24"/>
        </w:rPr>
        <w:t>C</w:t>
      </w:r>
      <w:r>
        <w:rPr>
          <w:rFonts w:hint="eastAsia"/>
          <w:sz w:val="24"/>
        </w:rPr>
        <w:t>表示功能码，</w:t>
      </w:r>
      <w:r>
        <w:rPr>
          <w:sz w:val="24"/>
        </w:rPr>
        <w:t>SA</w:t>
      </w:r>
      <w:r>
        <w:rPr>
          <w:rFonts w:hint="eastAsia"/>
          <w:sz w:val="24"/>
        </w:rPr>
        <w:t>为操作对象的起始地址，</w:t>
      </w:r>
      <w:r>
        <w:rPr>
          <w:rFonts w:hint="eastAsia"/>
          <w:sz w:val="24"/>
        </w:rPr>
        <w:t>Num</w:t>
      </w:r>
      <w:r>
        <w:rPr>
          <w:rFonts w:hint="eastAsia"/>
          <w:sz w:val="24"/>
        </w:rPr>
        <w:t>为操作对象的数量，</w:t>
      </w:r>
      <w:r>
        <w:rPr>
          <w:rFonts w:hint="eastAsia"/>
          <w:sz w:val="24"/>
        </w:rPr>
        <w:t>Value</w:t>
      </w:r>
      <w:r>
        <w:rPr>
          <w:rFonts w:hint="eastAsia"/>
          <w:sz w:val="24"/>
        </w:rPr>
        <w:t>为操作对象的数值。在部分</w:t>
      </w:r>
      <w:r>
        <w:rPr>
          <w:rFonts w:hint="eastAsia"/>
          <w:sz w:val="24"/>
        </w:rPr>
        <w:t>Modbus</w:t>
      </w:r>
      <w:r>
        <w:rPr>
          <w:rFonts w:hint="eastAsia"/>
          <w:sz w:val="24"/>
        </w:rPr>
        <w:t>指令中，</w:t>
      </w:r>
      <w:r>
        <w:rPr>
          <w:rFonts w:hint="eastAsia"/>
          <w:sz w:val="24"/>
        </w:rPr>
        <w:t>S</w:t>
      </w:r>
      <w:r>
        <w:rPr>
          <w:sz w:val="24"/>
        </w:rPr>
        <w:t>A</w:t>
      </w:r>
      <w:r>
        <w:rPr>
          <w:rFonts w:hint="eastAsia"/>
          <w:sz w:val="24"/>
        </w:rPr>
        <w:t>、</w:t>
      </w:r>
      <w:r>
        <w:rPr>
          <w:rFonts w:hint="eastAsia"/>
          <w:sz w:val="24"/>
        </w:rPr>
        <w:t>Num</w:t>
      </w:r>
      <w:r>
        <w:rPr>
          <w:rFonts w:hint="eastAsia"/>
          <w:sz w:val="24"/>
        </w:rPr>
        <w:t>、</w:t>
      </w:r>
      <w:r>
        <w:rPr>
          <w:rFonts w:hint="eastAsia"/>
          <w:sz w:val="24"/>
        </w:rPr>
        <w:t>Value</w:t>
      </w:r>
      <w:r>
        <w:rPr>
          <w:rFonts w:hint="eastAsia"/>
          <w:sz w:val="24"/>
        </w:rPr>
        <w:t>可能不存在，具体情况可根据实际进行设置。</w:t>
      </w:r>
    </w:p>
    <w:p w:rsidR="00AC1339" w:rsidRDefault="00AC1339" w:rsidP="00AC1339">
      <w:pPr>
        <w:spacing w:line="400" w:lineRule="exact"/>
        <w:ind w:firstLine="480"/>
        <w:rPr>
          <w:rFonts w:hint="eastAsia"/>
          <w:sz w:val="24"/>
        </w:rPr>
      </w:pPr>
      <w:r>
        <w:rPr>
          <w:rFonts w:hint="eastAsia"/>
          <w:sz w:val="24"/>
        </w:rPr>
        <w:t>根据上述的规则描述形式（部分选项可以为空），即可设置过滤策略。对于工控网络的</w:t>
      </w:r>
      <w:r>
        <w:rPr>
          <w:rFonts w:hint="eastAsia"/>
          <w:sz w:val="24"/>
        </w:rPr>
        <w:t>Modbus TCP</w:t>
      </w:r>
      <w:r>
        <w:rPr>
          <w:rFonts w:hint="eastAsia"/>
          <w:sz w:val="24"/>
        </w:rPr>
        <w:t>协议，由于其网络通信较为单一，并不存在</w:t>
      </w:r>
      <w:r>
        <w:rPr>
          <w:rFonts w:hint="eastAsia"/>
          <w:sz w:val="24"/>
        </w:rPr>
        <w:t>IT</w:t>
      </w:r>
      <w:r>
        <w:rPr>
          <w:rFonts w:hint="eastAsia"/>
          <w:sz w:val="24"/>
        </w:rPr>
        <w:t>网络那种繁杂的多协议通信，故一般采用白名单模式进行安全防护，仅允许白名单内的</w:t>
      </w:r>
      <w:r>
        <w:rPr>
          <w:rFonts w:hint="eastAsia"/>
          <w:sz w:val="24"/>
        </w:rPr>
        <w:t>IP</w:t>
      </w:r>
      <w:r>
        <w:rPr>
          <w:rFonts w:hint="eastAsia"/>
          <w:sz w:val="24"/>
        </w:rPr>
        <w:t>地址、端口、功能码、起始地址等通过，阻止一切白名单之外的通信流量通过。基于白名单的安全防护方法如图</w:t>
      </w:r>
      <w:r w:rsidR="0027345F">
        <w:rPr>
          <w:sz w:val="24"/>
        </w:rPr>
        <w:t>1</w:t>
      </w:r>
      <w:r>
        <w:rPr>
          <w:rFonts w:hint="eastAsia"/>
          <w:sz w:val="24"/>
        </w:rPr>
        <w:t>-3</w:t>
      </w:r>
      <w:r>
        <w:rPr>
          <w:rFonts w:hint="eastAsia"/>
          <w:sz w:val="24"/>
        </w:rPr>
        <w:t>所示。</w:t>
      </w:r>
    </w:p>
    <w:p w:rsidR="00AC1339" w:rsidRDefault="00AC1339" w:rsidP="00AC1339">
      <w:pPr>
        <w:widowControl/>
        <w:jc w:val="center"/>
        <w:rPr>
          <w:rFonts w:ascii="宋体" w:hAnsi="宋体" w:cs="宋体"/>
          <w:kern w:val="0"/>
          <w:sz w:val="24"/>
          <w:lang w:val="en-US" w:eastAsia="zh-CN"/>
        </w:rPr>
      </w:pPr>
    </w:p>
    <w:p w:rsidR="00AC1339" w:rsidRDefault="00AC1339" w:rsidP="00AC1339">
      <w:pPr>
        <w:widowControl/>
        <w:jc w:val="center"/>
        <w:rPr>
          <w:rFonts w:ascii="宋体" w:hAnsi="宋体" w:cs="宋体"/>
          <w:kern w:val="0"/>
          <w:sz w:val="24"/>
        </w:rPr>
      </w:pPr>
      <w:r>
        <w:rPr>
          <w:rFonts w:hint="eastAsia"/>
        </w:rPr>
        <w:object w:dxaOrig="3699" w:dyaOrig="7308">
          <v:shape id="对象 39" o:spid="_x0000_i1027" type="#_x0000_t75" style="width:122.5pt;height:241.8pt;mso-position-horizontal-relative:page;mso-position-vertical-relative:page" o:ole="">
            <v:imagedata r:id="rId11" o:title=""/>
          </v:shape>
          <o:OLEObject Type="Embed" ProgID="Visio.Drawing.15" ShapeID="对象 39" DrawAspect="Content" ObjectID="_1569738283" r:id="rId12"/>
        </w:object>
      </w:r>
    </w:p>
    <w:p w:rsidR="00AC1339" w:rsidRDefault="00AC1339" w:rsidP="00AC1339">
      <w:pPr>
        <w:widowControl/>
        <w:spacing w:before="120" w:after="240"/>
        <w:jc w:val="center"/>
        <w:rPr>
          <w:rFonts w:ascii="宋体" w:hAnsi="宋体" w:cs="宋体" w:hint="eastAsia"/>
          <w:kern w:val="0"/>
          <w:sz w:val="24"/>
        </w:rPr>
      </w:pPr>
      <w:r>
        <w:rPr>
          <w:rFonts w:ascii="宋体" w:hAnsi="宋体" w:cs="宋体" w:hint="eastAsia"/>
          <w:kern w:val="0"/>
        </w:rPr>
        <w:t>图</w:t>
      </w:r>
      <w:r w:rsidR="0027345F">
        <w:rPr>
          <w:kern w:val="0"/>
        </w:rPr>
        <w:t>1</w:t>
      </w:r>
      <w:r w:rsidRPr="00516117">
        <w:rPr>
          <w:szCs w:val="21"/>
        </w:rPr>
        <w:t>-</w:t>
      </w:r>
      <w:r w:rsidRPr="00516117">
        <w:rPr>
          <w:kern w:val="0"/>
        </w:rPr>
        <w:t>3</w:t>
      </w:r>
      <w:r>
        <w:rPr>
          <w:rFonts w:ascii="宋体" w:hAnsi="宋体" w:cs="宋体" w:hint="eastAsia"/>
          <w:kern w:val="0"/>
        </w:rPr>
        <w:t xml:space="preserve">  深度包过滤规则设置方法</w:t>
      </w:r>
    </w:p>
    <w:p w:rsidR="00AC1339" w:rsidRDefault="00AC1339" w:rsidP="00AC1339">
      <w:pPr>
        <w:spacing w:line="400" w:lineRule="exact"/>
        <w:ind w:firstLine="480"/>
        <w:rPr>
          <w:rFonts w:hint="eastAsia"/>
          <w:sz w:val="24"/>
        </w:rPr>
      </w:pPr>
      <w:r>
        <w:rPr>
          <w:rFonts w:hint="eastAsia"/>
          <w:sz w:val="24"/>
        </w:rPr>
        <w:t>1</w:t>
      </w:r>
      <w:r>
        <w:rPr>
          <w:rFonts w:hint="eastAsia"/>
          <w:sz w:val="24"/>
        </w:rPr>
        <w:t>、设置</w:t>
      </w:r>
      <w:r>
        <w:rPr>
          <w:rFonts w:hint="eastAsia"/>
          <w:sz w:val="24"/>
        </w:rPr>
        <w:t>Modbus TCP</w:t>
      </w:r>
      <w:r>
        <w:rPr>
          <w:rFonts w:hint="eastAsia"/>
          <w:sz w:val="24"/>
        </w:rPr>
        <w:t>的白名单</w:t>
      </w:r>
    </w:p>
    <w:p w:rsidR="00AC1339" w:rsidRDefault="00AC1339" w:rsidP="00AC1339">
      <w:pPr>
        <w:spacing w:line="400" w:lineRule="exact"/>
        <w:ind w:firstLine="480"/>
        <w:rPr>
          <w:rFonts w:hint="eastAsia"/>
          <w:sz w:val="24"/>
        </w:rPr>
      </w:pPr>
      <w:r>
        <w:rPr>
          <w:rFonts w:hint="eastAsia"/>
          <w:sz w:val="24"/>
        </w:rPr>
        <w:t>白名单包括</w:t>
      </w:r>
      <w:r>
        <w:rPr>
          <w:rFonts w:hint="eastAsia"/>
          <w:sz w:val="24"/>
        </w:rPr>
        <w:t>mac</w:t>
      </w:r>
      <w:r>
        <w:rPr>
          <w:rFonts w:hint="eastAsia"/>
          <w:sz w:val="24"/>
        </w:rPr>
        <w:t>地址、</w:t>
      </w:r>
      <w:r>
        <w:rPr>
          <w:rFonts w:hint="eastAsia"/>
          <w:sz w:val="24"/>
        </w:rPr>
        <w:t>IP</w:t>
      </w:r>
      <w:r>
        <w:rPr>
          <w:rFonts w:hint="eastAsia"/>
          <w:sz w:val="24"/>
        </w:rPr>
        <w:t>地址、端口号、单元标识符、功能码、线圈或寄存器地址范围。</w:t>
      </w:r>
    </w:p>
    <w:p w:rsidR="00AC1339" w:rsidRDefault="00AC1339" w:rsidP="00AC1339">
      <w:pPr>
        <w:spacing w:line="400" w:lineRule="exact"/>
        <w:ind w:firstLine="480"/>
        <w:rPr>
          <w:rFonts w:hint="eastAsia"/>
          <w:sz w:val="24"/>
        </w:rPr>
      </w:pPr>
      <w:r>
        <w:rPr>
          <w:rFonts w:hint="eastAsia"/>
          <w:sz w:val="24"/>
        </w:rPr>
        <w:t>对于白名单有两种设置方式：</w:t>
      </w:r>
    </w:p>
    <w:p w:rsidR="00AC1339" w:rsidRDefault="00AC1339" w:rsidP="00AC1339">
      <w:pPr>
        <w:spacing w:before="240" w:after="120" w:line="400" w:lineRule="exact"/>
        <w:ind w:firstLine="482"/>
        <w:jc w:val="center"/>
        <w:rPr>
          <w:rFonts w:hint="eastAsia"/>
        </w:rPr>
      </w:pPr>
      <w:r>
        <w:rPr>
          <w:rFonts w:hint="eastAsia"/>
        </w:rPr>
        <w:t>表</w:t>
      </w:r>
      <w:r w:rsidR="0027345F">
        <w:t>1</w:t>
      </w:r>
      <w:r w:rsidR="0027345F">
        <w:rPr>
          <w:rFonts w:hint="eastAsia"/>
        </w:rPr>
        <w:t>-</w:t>
      </w:r>
      <w:r w:rsidR="0027345F">
        <w:t>4</w:t>
      </w:r>
      <w:r>
        <w:rPr>
          <w:rFonts w:hint="eastAsia"/>
        </w:rPr>
        <w:t xml:space="preserve">  </w:t>
      </w:r>
      <w:r>
        <w:rPr>
          <w:rFonts w:hint="eastAsia"/>
        </w:rPr>
        <w:t>白名单设置示例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5971"/>
      </w:tblGrid>
      <w:tr w:rsidR="00AC1339" w:rsidTr="00CC5405">
        <w:trPr>
          <w:jc w:val="center"/>
        </w:trPr>
        <w:tc>
          <w:tcPr>
            <w:tcW w:w="1951" w:type="dxa"/>
          </w:tcPr>
          <w:p w:rsidR="00AC1339" w:rsidRDefault="00AC1339" w:rsidP="00CC5405">
            <w:pPr>
              <w:spacing w:line="400" w:lineRule="exact"/>
              <w:jc w:val="center"/>
              <w:rPr>
                <w:rFonts w:ascii="黑体" w:eastAsia="黑体" w:hAnsi="黑体" w:hint="eastAsia"/>
              </w:rPr>
            </w:pPr>
            <w:r>
              <w:rPr>
                <w:rFonts w:ascii="黑体" w:eastAsia="黑体" w:hAnsi="黑体" w:hint="eastAsia"/>
              </w:rPr>
              <w:t>白名单选项</w:t>
            </w:r>
          </w:p>
        </w:tc>
        <w:tc>
          <w:tcPr>
            <w:tcW w:w="5971" w:type="dxa"/>
          </w:tcPr>
          <w:p w:rsidR="00AC1339" w:rsidRDefault="00AC1339" w:rsidP="00CC5405">
            <w:pPr>
              <w:spacing w:line="400" w:lineRule="exact"/>
              <w:jc w:val="center"/>
              <w:rPr>
                <w:rFonts w:ascii="黑体" w:eastAsia="黑体" w:hAnsi="黑体" w:hint="eastAsia"/>
              </w:rPr>
            </w:pPr>
            <w:r>
              <w:rPr>
                <w:rFonts w:ascii="黑体" w:eastAsia="黑体" w:hAnsi="黑体" w:hint="eastAsia"/>
              </w:rPr>
              <w:t>内容</w:t>
            </w:r>
          </w:p>
        </w:tc>
      </w:tr>
      <w:tr w:rsidR="00AC1339" w:rsidTr="00CC5405">
        <w:trPr>
          <w:jc w:val="center"/>
        </w:trPr>
        <w:tc>
          <w:tcPr>
            <w:tcW w:w="1951" w:type="dxa"/>
          </w:tcPr>
          <w:p w:rsidR="00AC1339" w:rsidRDefault="00AC1339" w:rsidP="00CC5405">
            <w:pPr>
              <w:spacing w:line="400" w:lineRule="exact"/>
              <w:jc w:val="center"/>
              <w:rPr>
                <w:rFonts w:hint="eastAsia"/>
              </w:rPr>
            </w:pPr>
            <w:r>
              <w:rPr>
                <w:rFonts w:ascii="黑体" w:eastAsia="黑体" w:hAnsi="黑体" w:hint="eastAsia"/>
              </w:rPr>
              <w:t>源</w:t>
            </w:r>
            <w:r>
              <w:rPr>
                <w:rFonts w:hint="eastAsia"/>
              </w:rPr>
              <w:t>IP</w:t>
            </w:r>
          </w:p>
        </w:tc>
        <w:tc>
          <w:tcPr>
            <w:tcW w:w="5971" w:type="dxa"/>
          </w:tcPr>
          <w:p w:rsidR="00AC1339" w:rsidRDefault="00AC1339" w:rsidP="00CC5405">
            <w:pPr>
              <w:spacing w:line="400" w:lineRule="exact"/>
              <w:jc w:val="center"/>
              <w:rPr>
                <w:rFonts w:hint="eastAsia"/>
              </w:rPr>
            </w:pPr>
            <w:r>
              <w:rPr>
                <w:rFonts w:hint="eastAsia"/>
              </w:rPr>
              <w:t>172.16.10.1</w:t>
            </w:r>
            <w:r>
              <w:rPr>
                <w:rFonts w:ascii="宋体" w:hAnsi="宋体" w:hint="eastAsia"/>
              </w:rPr>
              <w:t>,</w:t>
            </w:r>
            <w:r>
              <w:rPr>
                <w:rFonts w:hint="eastAsia"/>
              </w:rPr>
              <w:t>172.16.10.2</w:t>
            </w:r>
            <w:r>
              <w:rPr>
                <w:rFonts w:hint="eastAsia"/>
              </w:rPr>
              <w:t>，</w:t>
            </w:r>
            <w:r>
              <w:t>…</w:t>
            </w:r>
            <w:r>
              <w:rPr>
                <w:rFonts w:hint="eastAsia"/>
              </w:rPr>
              <w:t>.</w:t>
            </w:r>
            <w:r>
              <w:rPr>
                <w:rFonts w:hint="eastAsia"/>
              </w:rPr>
              <w:t>，</w:t>
            </w:r>
            <w:r>
              <w:rPr>
                <w:rFonts w:hint="eastAsia"/>
              </w:rPr>
              <w:t>172.16.10.10</w:t>
            </w:r>
          </w:p>
        </w:tc>
      </w:tr>
      <w:tr w:rsidR="00AC1339" w:rsidTr="00CC5405">
        <w:trPr>
          <w:jc w:val="center"/>
        </w:trPr>
        <w:tc>
          <w:tcPr>
            <w:tcW w:w="1951" w:type="dxa"/>
          </w:tcPr>
          <w:p w:rsidR="00AC1339" w:rsidRDefault="00AC1339" w:rsidP="00CC5405">
            <w:pPr>
              <w:spacing w:line="400" w:lineRule="exact"/>
              <w:jc w:val="center"/>
              <w:rPr>
                <w:rFonts w:hint="eastAsia"/>
              </w:rPr>
            </w:pPr>
            <w:r>
              <w:rPr>
                <w:rFonts w:ascii="黑体" w:eastAsia="黑体" w:hAnsi="黑体" w:hint="eastAsia"/>
              </w:rPr>
              <w:lastRenderedPageBreak/>
              <w:t>目的</w:t>
            </w:r>
            <w:r>
              <w:rPr>
                <w:rFonts w:hint="eastAsia"/>
              </w:rPr>
              <w:t>IP</w:t>
            </w:r>
          </w:p>
        </w:tc>
        <w:tc>
          <w:tcPr>
            <w:tcW w:w="5971" w:type="dxa"/>
          </w:tcPr>
          <w:p w:rsidR="00AC1339" w:rsidRDefault="00AC1339" w:rsidP="00CC5405">
            <w:pPr>
              <w:spacing w:line="400" w:lineRule="exact"/>
              <w:jc w:val="center"/>
              <w:rPr>
                <w:rFonts w:hint="eastAsia"/>
              </w:rPr>
            </w:pPr>
            <w:r>
              <w:rPr>
                <w:rFonts w:hint="eastAsia"/>
              </w:rPr>
              <w:t>172.16.10.99</w:t>
            </w:r>
          </w:p>
        </w:tc>
      </w:tr>
      <w:tr w:rsidR="00AC1339" w:rsidTr="00CC5405">
        <w:trPr>
          <w:jc w:val="center"/>
        </w:trPr>
        <w:tc>
          <w:tcPr>
            <w:tcW w:w="1951" w:type="dxa"/>
          </w:tcPr>
          <w:p w:rsidR="00AC1339" w:rsidRDefault="00AC1339" w:rsidP="00CC5405">
            <w:pPr>
              <w:spacing w:line="400" w:lineRule="exact"/>
              <w:jc w:val="center"/>
              <w:rPr>
                <w:rFonts w:ascii="黑体" w:eastAsia="黑体" w:hAnsi="黑体" w:hint="eastAsia"/>
              </w:rPr>
            </w:pPr>
            <w:r>
              <w:rPr>
                <w:rFonts w:ascii="黑体" w:eastAsia="黑体" w:hAnsi="黑体" w:hint="eastAsia"/>
              </w:rPr>
              <w:t>源端口</w:t>
            </w:r>
          </w:p>
        </w:tc>
        <w:tc>
          <w:tcPr>
            <w:tcW w:w="5971" w:type="dxa"/>
          </w:tcPr>
          <w:p w:rsidR="00AC1339" w:rsidRDefault="00AC1339" w:rsidP="00CC5405">
            <w:pPr>
              <w:spacing w:line="400" w:lineRule="exact"/>
              <w:jc w:val="center"/>
              <w:rPr>
                <w:rFonts w:hint="eastAsia"/>
              </w:rPr>
            </w:pPr>
            <w:r>
              <w:rPr>
                <w:rFonts w:hint="eastAsia"/>
              </w:rPr>
              <w:t>&gt;10000</w:t>
            </w:r>
          </w:p>
        </w:tc>
      </w:tr>
      <w:tr w:rsidR="00AC1339" w:rsidTr="00CC5405">
        <w:trPr>
          <w:jc w:val="center"/>
        </w:trPr>
        <w:tc>
          <w:tcPr>
            <w:tcW w:w="1951" w:type="dxa"/>
          </w:tcPr>
          <w:p w:rsidR="00AC1339" w:rsidRDefault="00AC1339" w:rsidP="00CC5405">
            <w:pPr>
              <w:spacing w:line="400" w:lineRule="exact"/>
              <w:jc w:val="center"/>
              <w:rPr>
                <w:rFonts w:ascii="黑体" w:eastAsia="黑体" w:hAnsi="黑体" w:hint="eastAsia"/>
              </w:rPr>
            </w:pPr>
            <w:r>
              <w:rPr>
                <w:rFonts w:ascii="黑体" w:eastAsia="黑体" w:hAnsi="黑体" w:hint="eastAsia"/>
              </w:rPr>
              <w:t>目的端口</w:t>
            </w:r>
          </w:p>
        </w:tc>
        <w:tc>
          <w:tcPr>
            <w:tcW w:w="5971" w:type="dxa"/>
          </w:tcPr>
          <w:p w:rsidR="00AC1339" w:rsidRDefault="00AC1339" w:rsidP="00CC5405">
            <w:pPr>
              <w:spacing w:line="400" w:lineRule="exact"/>
              <w:jc w:val="center"/>
              <w:rPr>
                <w:rFonts w:hint="eastAsia"/>
              </w:rPr>
            </w:pPr>
            <w:r>
              <w:rPr>
                <w:rFonts w:hint="eastAsia"/>
              </w:rPr>
              <w:t>502</w:t>
            </w:r>
          </w:p>
        </w:tc>
      </w:tr>
      <w:tr w:rsidR="00AC1339" w:rsidTr="00CC5405">
        <w:trPr>
          <w:jc w:val="center"/>
        </w:trPr>
        <w:tc>
          <w:tcPr>
            <w:tcW w:w="1951" w:type="dxa"/>
          </w:tcPr>
          <w:p w:rsidR="00AC1339" w:rsidRDefault="00AC1339" w:rsidP="00CC5405">
            <w:pPr>
              <w:spacing w:line="400" w:lineRule="exact"/>
              <w:jc w:val="center"/>
              <w:rPr>
                <w:rFonts w:ascii="黑体" w:eastAsia="黑体" w:hAnsi="黑体" w:hint="eastAsia"/>
              </w:rPr>
            </w:pPr>
            <w:r>
              <w:rPr>
                <w:rFonts w:ascii="黑体" w:eastAsia="黑体" w:hAnsi="黑体" w:hint="eastAsia"/>
              </w:rPr>
              <w:t>单元标识符</w:t>
            </w:r>
          </w:p>
        </w:tc>
        <w:tc>
          <w:tcPr>
            <w:tcW w:w="5971" w:type="dxa"/>
          </w:tcPr>
          <w:p w:rsidR="00AC1339" w:rsidRDefault="00AC1339" w:rsidP="00CC5405">
            <w:pPr>
              <w:spacing w:line="400" w:lineRule="exact"/>
              <w:jc w:val="center"/>
              <w:rPr>
                <w:rFonts w:hint="eastAsia"/>
              </w:rPr>
            </w:pPr>
            <w:r>
              <w:rPr>
                <w:rFonts w:hint="eastAsia"/>
              </w:rPr>
              <w:t>1,2,3,</w:t>
            </w:r>
            <w:r>
              <w:t>…</w:t>
            </w:r>
          </w:p>
        </w:tc>
      </w:tr>
      <w:tr w:rsidR="00AC1339" w:rsidTr="00CC5405">
        <w:trPr>
          <w:jc w:val="center"/>
        </w:trPr>
        <w:tc>
          <w:tcPr>
            <w:tcW w:w="1951" w:type="dxa"/>
          </w:tcPr>
          <w:p w:rsidR="00AC1339" w:rsidRDefault="00AC1339" w:rsidP="00CC5405">
            <w:pPr>
              <w:spacing w:line="400" w:lineRule="exact"/>
              <w:jc w:val="center"/>
              <w:rPr>
                <w:rFonts w:ascii="黑体" w:eastAsia="黑体" w:hAnsi="黑体" w:hint="eastAsia"/>
              </w:rPr>
            </w:pPr>
            <w:r>
              <w:rPr>
                <w:rFonts w:ascii="黑体" w:eastAsia="黑体" w:hAnsi="黑体" w:hint="eastAsia"/>
              </w:rPr>
              <w:t>功能码</w:t>
            </w:r>
          </w:p>
        </w:tc>
        <w:tc>
          <w:tcPr>
            <w:tcW w:w="5971" w:type="dxa"/>
          </w:tcPr>
          <w:p w:rsidR="00AC1339" w:rsidRDefault="00AC1339" w:rsidP="00CC5405">
            <w:pPr>
              <w:spacing w:line="400" w:lineRule="exact"/>
              <w:jc w:val="center"/>
              <w:rPr>
                <w:rFonts w:hint="eastAsia"/>
              </w:rPr>
            </w:pPr>
            <w:r>
              <w:rPr>
                <w:rFonts w:hint="eastAsia"/>
              </w:rPr>
              <w:t>1-8</w:t>
            </w:r>
            <w:r>
              <w:rPr>
                <w:rFonts w:ascii="宋体" w:hAnsi="宋体" w:hint="eastAsia"/>
              </w:rPr>
              <w:t>,</w:t>
            </w:r>
            <w:r>
              <w:rPr>
                <w:rFonts w:hint="eastAsia"/>
              </w:rPr>
              <w:t>11-17</w:t>
            </w:r>
            <w:r>
              <w:rPr>
                <w:rFonts w:ascii="宋体" w:hAnsi="宋体" w:hint="eastAsia"/>
              </w:rPr>
              <w:t>,</w:t>
            </w:r>
            <w:r>
              <w:t>…</w:t>
            </w:r>
          </w:p>
        </w:tc>
      </w:tr>
      <w:tr w:rsidR="00AC1339" w:rsidTr="00CC5405">
        <w:trPr>
          <w:jc w:val="center"/>
        </w:trPr>
        <w:tc>
          <w:tcPr>
            <w:tcW w:w="1951" w:type="dxa"/>
          </w:tcPr>
          <w:p w:rsidR="00AC1339" w:rsidRDefault="00AC1339" w:rsidP="00CC5405">
            <w:pPr>
              <w:spacing w:line="400" w:lineRule="exact"/>
              <w:jc w:val="center"/>
              <w:rPr>
                <w:rFonts w:ascii="黑体" w:eastAsia="黑体" w:hAnsi="黑体" w:hint="eastAsia"/>
              </w:rPr>
            </w:pPr>
            <w:r>
              <w:rPr>
                <w:rFonts w:ascii="黑体" w:eastAsia="黑体" w:hAnsi="黑体" w:hint="eastAsia"/>
              </w:rPr>
              <w:t>线圈或寄存器地址</w:t>
            </w:r>
          </w:p>
        </w:tc>
        <w:tc>
          <w:tcPr>
            <w:tcW w:w="5971" w:type="dxa"/>
          </w:tcPr>
          <w:p w:rsidR="00AC1339" w:rsidRDefault="00AC1339" w:rsidP="00CC5405">
            <w:pPr>
              <w:spacing w:line="400" w:lineRule="exact"/>
              <w:jc w:val="center"/>
              <w:rPr>
                <w:rFonts w:hint="eastAsia"/>
              </w:rPr>
            </w:pPr>
            <w:r>
              <w:rPr>
                <w:rFonts w:hint="eastAsia"/>
              </w:rPr>
              <w:t>0x0000-0x1111</w:t>
            </w:r>
          </w:p>
        </w:tc>
      </w:tr>
    </w:tbl>
    <w:p w:rsidR="00AC1339" w:rsidRDefault="00AC1339" w:rsidP="00AC1339">
      <w:pPr>
        <w:spacing w:line="400" w:lineRule="exact"/>
        <w:ind w:firstLine="480"/>
        <w:rPr>
          <w:sz w:val="24"/>
        </w:rPr>
      </w:pPr>
    </w:p>
    <w:p w:rsidR="00AC1339" w:rsidRDefault="00AC1339" w:rsidP="00AC1339">
      <w:pPr>
        <w:spacing w:line="400" w:lineRule="exact"/>
        <w:ind w:firstLine="480"/>
        <w:rPr>
          <w:rFonts w:hint="eastAsia"/>
          <w:sz w:val="24"/>
        </w:rPr>
      </w:pPr>
      <w:r>
        <w:rPr>
          <w:rFonts w:hint="eastAsia"/>
          <w:sz w:val="24"/>
        </w:rPr>
        <w:t>（</w:t>
      </w:r>
      <w:r>
        <w:rPr>
          <w:rFonts w:hint="eastAsia"/>
          <w:sz w:val="24"/>
        </w:rPr>
        <w:t>1</w:t>
      </w:r>
      <w:r>
        <w:rPr>
          <w:rFonts w:hint="eastAsia"/>
          <w:sz w:val="24"/>
        </w:rPr>
        <w:t>）简单白名单模式：只需对上述白名单选项进行单独设置，如表</w:t>
      </w:r>
      <w:r w:rsidR="0027345F">
        <w:rPr>
          <w:sz w:val="24"/>
        </w:rPr>
        <w:t>1</w:t>
      </w:r>
      <w:r w:rsidR="004D0A99">
        <w:rPr>
          <w:rFonts w:hint="eastAsia"/>
          <w:sz w:val="24"/>
        </w:rPr>
        <w:t>-4</w:t>
      </w:r>
      <w:r>
        <w:rPr>
          <w:rFonts w:hint="eastAsia"/>
          <w:sz w:val="24"/>
        </w:rPr>
        <w:t>所示</w:t>
      </w:r>
      <w:r>
        <w:rPr>
          <w:sz w:val="24"/>
        </w:rPr>
        <w:t>，列出了白名单的</w:t>
      </w:r>
      <w:r>
        <w:rPr>
          <w:rFonts w:hint="eastAsia"/>
          <w:sz w:val="24"/>
        </w:rPr>
        <w:t>具体</w:t>
      </w:r>
      <w:r>
        <w:rPr>
          <w:sz w:val="24"/>
        </w:rPr>
        <w:t>内容</w:t>
      </w:r>
      <w:r>
        <w:rPr>
          <w:rFonts w:hint="eastAsia"/>
          <w:sz w:val="24"/>
        </w:rPr>
        <w:t>。规则设置如下所示：</w:t>
      </w:r>
    </w:p>
    <w:p w:rsidR="00AC1339" w:rsidRDefault="00AC1339" w:rsidP="00AC1339">
      <w:pPr>
        <w:spacing w:line="400" w:lineRule="exact"/>
        <w:rPr>
          <w:rFonts w:hint="eastAsia"/>
          <w:sz w:val="24"/>
        </w:rPr>
      </w:pPr>
      <w:r>
        <w:rPr>
          <w:rFonts w:hint="eastAsia"/>
          <w:sz w:val="24"/>
        </w:rPr>
        <w:t>［</w:t>
      </w:r>
      <w:r>
        <w:rPr>
          <w:rFonts w:hint="eastAsia"/>
          <w:sz w:val="24"/>
        </w:rPr>
        <w:t>Action</w:t>
      </w:r>
      <w:r>
        <w:rPr>
          <w:rFonts w:hint="eastAsia"/>
          <w:sz w:val="24"/>
        </w:rPr>
        <w:t>：</w:t>
      </w:r>
      <w:r>
        <w:rPr>
          <w:rFonts w:hint="eastAsia"/>
          <w:sz w:val="24"/>
        </w:rPr>
        <w:t>Allow</w:t>
      </w:r>
      <w:r>
        <w:rPr>
          <w:rFonts w:hint="eastAsia"/>
          <w:sz w:val="24"/>
        </w:rPr>
        <w:t>］［</w:t>
      </w:r>
      <w:r>
        <w:rPr>
          <w:rFonts w:hint="eastAsia"/>
          <w:sz w:val="24"/>
        </w:rPr>
        <w:t>IP:</w:t>
      </w:r>
      <w:r>
        <w:rPr>
          <w:rFonts w:hint="eastAsia"/>
          <w:sz w:val="24"/>
        </w:rPr>
        <w:t>源</w:t>
      </w:r>
      <w:r>
        <w:rPr>
          <w:rFonts w:hint="eastAsia"/>
          <w:sz w:val="24"/>
        </w:rPr>
        <w:t>IP</w:t>
      </w:r>
      <w:r>
        <w:rPr>
          <w:rFonts w:hint="eastAsia"/>
          <w:sz w:val="24"/>
        </w:rPr>
        <w:t>列表</w:t>
      </w:r>
      <w:r>
        <w:rPr>
          <w:rFonts w:hint="eastAsia"/>
          <w:sz w:val="24"/>
        </w:rPr>
        <w:t>-&gt;</w:t>
      </w:r>
      <w:r>
        <w:rPr>
          <w:rFonts w:hint="eastAsia"/>
          <w:sz w:val="24"/>
        </w:rPr>
        <w:t>目的</w:t>
      </w:r>
      <w:r>
        <w:rPr>
          <w:rFonts w:hint="eastAsia"/>
          <w:sz w:val="24"/>
        </w:rPr>
        <w:t>IP</w:t>
      </w:r>
      <w:r>
        <w:rPr>
          <w:rFonts w:hint="eastAsia"/>
          <w:sz w:val="24"/>
        </w:rPr>
        <w:t>列表］［</w:t>
      </w:r>
      <w:r>
        <w:rPr>
          <w:rFonts w:hint="eastAsia"/>
          <w:sz w:val="24"/>
        </w:rPr>
        <w:t>Port</w:t>
      </w:r>
      <w:r>
        <w:rPr>
          <w:rFonts w:hint="eastAsia"/>
          <w:sz w:val="24"/>
        </w:rPr>
        <w:t>：源端口列表</w:t>
      </w:r>
      <w:r>
        <w:rPr>
          <w:rFonts w:hint="eastAsia"/>
          <w:sz w:val="24"/>
        </w:rPr>
        <w:t>-&gt;502</w:t>
      </w:r>
      <w:r>
        <w:rPr>
          <w:rFonts w:hint="eastAsia"/>
          <w:sz w:val="24"/>
        </w:rPr>
        <w:t>］［</w:t>
      </w:r>
      <w:r>
        <w:rPr>
          <w:rFonts w:hint="eastAsia"/>
          <w:sz w:val="24"/>
        </w:rPr>
        <w:t>UID</w:t>
      </w:r>
      <w:r>
        <w:rPr>
          <w:rFonts w:hint="eastAsia"/>
          <w:sz w:val="24"/>
        </w:rPr>
        <w:t>：单元标识符列表］［</w:t>
      </w:r>
      <w:r>
        <w:rPr>
          <w:rFonts w:hint="eastAsia"/>
          <w:sz w:val="24"/>
        </w:rPr>
        <w:t>F</w:t>
      </w:r>
      <w:r>
        <w:rPr>
          <w:sz w:val="24"/>
        </w:rPr>
        <w:t>C</w:t>
      </w:r>
      <w:r>
        <w:rPr>
          <w:rFonts w:hint="eastAsia"/>
          <w:sz w:val="24"/>
        </w:rPr>
        <w:t>：功能码列表］［</w:t>
      </w:r>
      <w:r>
        <w:rPr>
          <w:rFonts w:hint="eastAsia"/>
          <w:sz w:val="24"/>
        </w:rPr>
        <w:t>S</w:t>
      </w:r>
      <w:r>
        <w:rPr>
          <w:sz w:val="24"/>
        </w:rPr>
        <w:t>A</w:t>
      </w:r>
      <w:r>
        <w:rPr>
          <w:rFonts w:hint="eastAsia"/>
          <w:sz w:val="24"/>
        </w:rPr>
        <w:t>：地址列表］</w:t>
      </w:r>
    </w:p>
    <w:p w:rsidR="00AC1339" w:rsidRDefault="00AC1339" w:rsidP="00AC1339">
      <w:pPr>
        <w:spacing w:line="400" w:lineRule="exact"/>
        <w:rPr>
          <w:rFonts w:hint="eastAsia"/>
          <w:sz w:val="24"/>
        </w:rPr>
      </w:pPr>
      <w:r>
        <w:rPr>
          <w:rFonts w:hint="eastAsia"/>
          <w:sz w:val="24"/>
        </w:rPr>
        <w:t xml:space="preserve">    </w:t>
      </w:r>
      <w:r>
        <w:rPr>
          <w:rFonts w:hint="eastAsia"/>
          <w:sz w:val="24"/>
        </w:rPr>
        <w:t>（</w:t>
      </w:r>
      <w:r>
        <w:rPr>
          <w:rFonts w:hint="eastAsia"/>
          <w:sz w:val="24"/>
        </w:rPr>
        <w:t>2</w:t>
      </w:r>
      <w:r>
        <w:rPr>
          <w:rFonts w:hint="eastAsia"/>
          <w:sz w:val="24"/>
        </w:rPr>
        <w:t>）复杂白名单模式：根据实际需求对白名单内的各种选项进行组合设置，例如，只允许</w:t>
      </w:r>
      <w:r>
        <w:rPr>
          <w:rFonts w:hint="eastAsia"/>
          <w:sz w:val="24"/>
        </w:rPr>
        <w:t>172.16.10.1</w:t>
      </w:r>
      <w:r>
        <w:rPr>
          <w:rFonts w:hint="eastAsia"/>
          <w:sz w:val="24"/>
        </w:rPr>
        <w:t>这一</w:t>
      </w:r>
      <w:r>
        <w:rPr>
          <w:rFonts w:hint="eastAsia"/>
          <w:sz w:val="24"/>
        </w:rPr>
        <w:t>IP</w:t>
      </w:r>
      <w:r>
        <w:rPr>
          <w:rFonts w:hint="eastAsia"/>
          <w:sz w:val="24"/>
        </w:rPr>
        <w:t>地址的</w:t>
      </w:r>
      <w:r>
        <w:rPr>
          <w:rFonts w:hint="eastAsia"/>
          <w:sz w:val="24"/>
        </w:rPr>
        <w:t>3524</w:t>
      </w:r>
      <w:r>
        <w:rPr>
          <w:rFonts w:hint="eastAsia"/>
          <w:sz w:val="24"/>
        </w:rPr>
        <w:t>端口访问</w:t>
      </w:r>
      <w:r>
        <w:rPr>
          <w:rFonts w:hint="eastAsia"/>
          <w:sz w:val="24"/>
        </w:rPr>
        <w:t>Modbus</w:t>
      </w:r>
      <w:r>
        <w:rPr>
          <w:rFonts w:hint="eastAsia"/>
          <w:sz w:val="24"/>
        </w:rPr>
        <w:t>服务器，并且只能使用</w:t>
      </w:r>
      <w:r>
        <w:rPr>
          <w:rFonts w:hint="eastAsia"/>
          <w:sz w:val="24"/>
        </w:rPr>
        <w:t>06</w:t>
      </w:r>
      <w:r>
        <w:rPr>
          <w:rFonts w:hint="eastAsia"/>
          <w:sz w:val="24"/>
        </w:rPr>
        <w:t>功能码在</w:t>
      </w:r>
      <w:r>
        <w:rPr>
          <w:rFonts w:hint="eastAsia"/>
          <w:sz w:val="24"/>
        </w:rPr>
        <w:t>0x0000</w:t>
      </w:r>
      <w:r>
        <w:rPr>
          <w:rFonts w:hint="eastAsia"/>
          <w:sz w:val="24"/>
        </w:rPr>
        <w:t>地址写入</w:t>
      </w:r>
      <w:r>
        <w:rPr>
          <w:rFonts w:hint="eastAsia"/>
          <w:sz w:val="24"/>
        </w:rPr>
        <w:t>0x6666</w:t>
      </w:r>
      <w:r>
        <w:rPr>
          <w:rFonts w:hint="eastAsia"/>
          <w:sz w:val="24"/>
        </w:rPr>
        <w:t>这个值，则规则设置如下：</w:t>
      </w:r>
    </w:p>
    <w:p w:rsidR="00AC1339" w:rsidRDefault="00AC1339" w:rsidP="00AC1339">
      <w:pPr>
        <w:spacing w:line="400" w:lineRule="exact"/>
        <w:rPr>
          <w:rFonts w:hint="eastAsia"/>
          <w:sz w:val="24"/>
        </w:rPr>
      </w:pPr>
      <w:r>
        <w:rPr>
          <w:rFonts w:hint="eastAsia"/>
          <w:sz w:val="24"/>
        </w:rPr>
        <w:t>［</w:t>
      </w:r>
      <w:r>
        <w:rPr>
          <w:rFonts w:hint="eastAsia"/>
          <w:sz w:val="24"/>
        </w:rPr>
        <w:t>Action</w:t>
      </w:r>
      <w:r>
        <w:rPr>
          <w:rFonts w:hint="eastAsia"/>
          <w:sz w:val="24"/>
        </w:rPr>
        <w:t>：</w:t>
      </w:r>
      <w:r>
        <w:rPr>
          <w:rFonts w:hint="eastAsia"/>
          <w:sz w:val="24"/>
        </w:rPr>
        <w:t>Allow</w:t>
      </w:r>
      <w:r>
        <w:rPr>
          <w:rFonts w:hint="eastAsia"/>
          <w:sz w:val="24"/>
        </w:rPr>
        <w:t>］［</w:t>
      </w:r>
      <w:r>
        <w:rPr>
          <w:rFonts w:hint="eastAsia"/>
          <w:sz w:val="24"/>
        </w:rPr>
        <w:t>IP:172.168.1.1-&gt;172.168.1.99</w:t>
      </w:r>
      <w:r>
        <w:rPr>
          <w:rFonts w:hint="eastAsia"/>
          <w:sz w:val="24"/>
        </w:rPr>
        <w:t>］［</w:t>
      </w:r>
      <w:r>
        <w:rPr>
          <w:rFonts w:hint="eastAsia"/>
          <w:sz w:val="24"/>
        </w:rPr>
        <w:t>Port</w:t>
      </w:r>
      <w:r>
        <w:rPr>
          <w:rFonts w:hint="eastAsia"/>
          <w:sz w:val="24"/>
        </w:rPr>
        <w:t>：</w:t>
      </w:r>
      <w:r>
        <w:rPr>
          <w:rFonts w:hint="eastAsia"/>
          <w:sz w:val="24"/>
        </w:rPr>
        <w:t>3524-&gt;502</w:t>
      </w:r>
      <w:r>
        <w:rPr>
          <w:rFonts w:hint="eastAsia"/>
          <w:sz w:val="24"/>
        </w:rPr>
        <w:t>］</w:t>
      </w:r>
      <w:r>
        <w:rPr>
          <w:sz w:val="24"/>
        </w:rPr>
        <w:t xml:space="preserve"> </w:t>
      </w:r>
      <w:r>
        <w:rPr>
          <w:rFonts w:hint="eastAsia"/>
          <w:sz w:val="24"/>
        </w:rPr>
        <w:t>［</w:t>
      </w:r>
      <w:r>
        <w:rPr>
          <w:rFonts w:hint="eastAsia"/>
          <w:sz w:val="24"/>
        </w:rPr>
        <w:t>F</w:t>
      </w:r>
      <w:r>
        <w:rPr>
          <w:sz w:val="24"/>
        </w:rPr>
        <w:t>C</w:t>
      </w:r>
      <w:r>
        <w:rPr>
          <w:rFonts w:hint="eastAsia"/>
          <w:sz w:val="24"/>
        </w:rPr>
        <w:t>：</w:t>
      </w:r>
      <w:r>
        <w:rPr>
          <w:rFonts w:hint="eastAsia"/>
          <w:sz w:val="24"/>
        </w:rPr>
        <w:t>06</w:t>
      </w:r>
      <w:r>
        <w:rPr>
          <w:rFonts w:hint="eastAsia"/>
          <w:sz w:val="24"/>
        </w:rPr>
        <w:t>］［</w:t>
      </w:r>
      <w:r>
        <w:rPr>
          <w:rFonts w:hint="eastAsia"/>
          <w:sz w:val="24"/>
        </w:rPr>
        <w:t>S</w:t>
      </w:r>
      <w:r>
        <w:rPr>
          <w:sz w:val="24"/>
        </w:rPr>
        <w:t>A</w:t>
      </w:r>
      <w:r>
        <w:rPr>
          <w:rFonts w:hint="eastAsia"/>
          <w:sz w:val="24"/>
        </w:rPr>
        <w:t>：</w:t>
      </w:r>
      <w:r>
        <w:rPr>
          <w:rFonts w:hint="eastAsia"/>
          <w:sz w:val="24"/>
        </w:rPr>
        <w:t>0x0000</w:t>
      </w:r>
      <w:r>
        <w:rPr>
          <w:rFonts w:hint="eastAsia"/>
          <w:sz w:val="24"/>
        </w:rPr>
        <w:t>］［</w:t>
      </w:r>
      <w:r>
        <w:rPr>
          <w:rFonts w:hint="eastAsia"/>
          <w:sz w:val="24"/>
        </w:rPr>
        <w:t>Value</w:t>
      </w:r>
      <w:r>
        <w:rPr>
          <w:rFonts w:hint="eastAsia"/>
          <w:sz w:val="24"/>
        </w:rPr>
        <w:t>：</w:t>
      </w:r>
      <w:r>
        <w:rPr>
          <w:rFonts w:hint="eastAsia"/>
          <w:sz w:val="24"/>
        </w:rPr>
        <w:t>0x6666</w:t>
      </w:r>
      <w:r>
        <w:rPr>
          <w:rFonts w:hint="eastAsia"/>
          <w:sz w:val="24"/>
        </w:rPr>
        <w:t>］</w:t>
      </w:r>
    </w:p>
    <w:p w:rsidR="00AC1339" w:rsidRDefault="00AC1339" w:rsidP="00AC1339">
      <w:pPr>
        <w:spacing w:line="400" w:lineRule="exact"/>
        <w:ind w:firstLine="480"/>
        <w:rPr>
          <w:rFonts w:hint="eastAsia"/>
          <w:sz w:val="24"/>
        </w:rPr>
      </w:pPr>
      <w:r>
        <w:rPr>
          <w:rFonts w:hint="eastAsia"/>
          <w:sz w:val="24"/>
        </w:rPr>
        <w:t>简单白名单模式的设置方便简洁，不需要对</w:t>
      </w:r>
      <w:r>
        <w:rPr>
          <w:rFonts w:hint="eastAsia"/>
          <w:sz w:val="24"/>
        </w:rPr>
        <w:t>Modbus</w:t>
      </w:r>
      <w:r>
        <w:rPr>
          <w:rFonts w:hint="eastAsia"/>
          <w:sz w:val="24"/>
        </w:rPr>
        <w:t>协议有深入的了解即可进行配置，此方法可以过滤掉绝大部分的非法数据包，但是对于一些恶意构造的数据包却不能进行有效的防护，比如，一个构造的数据包中功能码和线圈地址都在白名单内，但该线圈地址并非该功能码的有效操作对象。若采用复杂白名单模式，为了保证工控网络中</w:t>
      </w:r>
      <w:r>
        <w:rPr>
          <w:rFonts w:hint="eastAsia"/>
          <w:sz w:val="24"/>
        </w:rPr>
        <w:t>Modbus TCP</w:t>
      </w:r>
      <w:r>
        <w:rPr>
          <w:rFonts w:hint="eastAsia"/>
          <w:sz w:val="24"/>
        </w:rPr>
        <w:t>通信的正常进行，则需要设置大量的白名单规则，且需要对协议特征、控制流程等方面要有深度的了解方可，规则的修改也比较麻烦，但是却能对</w:t>
      </w:r>
      <w:r>
        <w:rPr>
          <w:rFonts w:hint="eastAsia"/>
          <w:sz w:val="24"/>
        </w:rPr>
        <w:t>Modbus</w:t>
      </w:r>
      <w:r>
        <w:rPr>
          <w:rFonts w:hint="eastAsia"/>
          <w:sz w:val="24"/>
        </w:rPr>
        <w:t>的通信提供更深入的防护。实际</w:t>
      </w:r>
      <w:r>
        <w:rPr>
          <w:sz w:val="24"/>
        </w:rPr>
        <w:t>应用中通常采用普通白名单模式。</w:t>
      </w:r>
    </w:p>
    <w:p w:rsidR="00AC1339" w:rsidRDefault="00AC1339" w:rsidP="00AC1339">
      <w:pPr>
        <w:spacing w:line="400" w:lineRule="exact"/>
        <w:ind w:firstLine="480"/>
        <w:rPr>
          <w:rFonts w:hint="eastAsia"/>
          <w:sz w:val="24"/>
        </w:rPr>
      </w:pPr>
      <w:r>
        <w:rPr>
          <w:rFonts w:hint="eastAsia"/>
          <w:sz w:val="24"/>
        </w:rPr>
        <w:t>2</w:t>
      </w:r>
      <w:r>
        <w:rPr>
          <w:rFonts w:hint="eastAsia"/>
          <w:sz w:val="24"/>
        </w:rPr>
        <w:t>、设置报警规则</w:t>
      </w:r>
    </w:p>
    <w:p w:rsidR="00AC1339" w:rsidRDefault="00AC1339" w:rsidP="00AC1339">
      <w:pPr>
        <w:spacing w:line="400" w:lineRule="exact"/>
        <w:ind w:firstLine="480"/>
        <w:rPr>
          <w:rFonts w:hint="eastAsia"/>
          <w:sz w:val="24"/>
        </w:rPr>
      </w:pPr>
      <w:r>
        <w:rPr>
          <w:rFonts w:hint="eastAsia"/>
          <w:sz w:val="24"/>
        </w:rPr>
        <w:t>对于一些无法完全认定为合法的操作进行报警处理。由于</w:t>
      </w:r>
      <w:r>
        <w:rPr>
          <w:rFonts w:hint="eastAsia"/>
          <w:sz w:val="24"/>
        </w:rPr>
        <w:t>Modbus</w:t>
      </w:r>
      <w:r>
        <w:rPr>
          <w:rFonts w:hint="eastAsia"/>
          <w:sz w:val="24"/>
        </w:rPr>
        <w:t>中的部分通信功能可能被攻击者利用，但系统本身也要用到，故此对这部分操作进行报警而不是拒绝其通过。比如</w:t>
      </w:r>
      <w:r>
        <w:rPr>
          <w:rFonts w:hint="eastAsia"/>
          <w:sz w:val="24"/>
        </w:rPr>
        <w:t>08</w:t>
      </w:r>
      <w:r>
        <w:rPr>
          <w:rFonts w:hint="eastAsia"/>
          <w:sz w:val="24"/>
        </w:rPr>
        <w:t>功能码的</w:t>
      </w:r>
      <w:r>
        <w:rPr>
          <w:rFonts w:hint="eastAsia"/>
          <w:sz w:val="24"/>
        </w:rPr>
        <w:t>01</w:t>
      </w:r>
      <w:r>
        <w:rPr>
          <w:rFonts w:hint="eastAsia"/>
          <w:sz w:val="24"/>
        </w:rPr>
        <w:t>子码为重启设备命令，该操作要慎重对待，故此进行报警处理。规则示例如下：</w:t>
      </w:r>
    </w:p>
    <w:p w:rsidR="00AC1339" w:rsidRDefault="00AC1339" w:rsidP="00AC1339">
      <w:pPr>
        <w:spacing w:line="400" w:lineRule="exact"/>
        <w:ind w:firstLine="480"/>
        <w:rPr>
          <w:rFonts w:hint="eastAsia"/>
          <w:sz w:val="24"/>
        </w:rPr>
      </w:pPr>
      <w:r>
        <w:rPr>
          <w:rFonts w:hint="eastAsia"/>
          <w:sz w:val="24"/>
        </w:rPr>
        <w:t>［</w:t>
      </w:r>
      <w:r>
        <w:rPr>
          <w:rFonts w:hint="eastAsia"/>
          <w:sz w:val="24"/>
        </w:rPr>
        <w:t>Action</w:t>
      </w:r>
      <w:r>
        <w:rPr>
          <w:rFonts w:hint="eastAsia"/>
          <w:sz w:val="24"/>
        </w:rPr>
        <w:t>：</w:t>
      </w:r>
      <w:r>
        <w:rPr>
          <w:rFonts w:hint="eastAsia"/>
          <w:sz w:val="24"/>
        </w:rPr>
        <w:t>Alert</w:t>
      </w:r>
      <w:r>
        <w:rPr>
          <w:rFonts w:hint="eastAsia"/>
          <w:sz w:val="24"/>
        </w:rPr>
        <w:t>］［</w:t>
      </w:r>
      <w:r>
        <w:rPr>
          <w:rFonts w:hint="eastAsia"/>
          <w:sz w:val="24"/>
        </w:rPr>
        <w:t>IP:172.168.1.1-&gt;172.168.1.99</w:t>
      </w:r>
      <w:r>
        <w:rPr>
          <w:rFonts w:hint="eastAsia"/>
          <w:sz w:val="24"/>
        </w:rPr>
        <w:t>］［</w:t>
      </w:r>
      <w:r>
        <w:rPr>
          <w:rFonts w:hint="eastAsia"/>
          <w:sz w:val="24"/>
        </w:rPr>
        <w:t>Port</w:t>
      </w:r>
      <w:r>
        <w:rPr>
          <w:rFonts w:hint="eastAsia"/>
          <w:sz w:val="24"/>
        </w:rPr>
        <w:t>：</w:t>
      </w:r>
      <w:r>
        <w:rPr>
          <w:rFonts w:hint="eastAsia"/>
          <w:sz w:val="24"/>
        </w:rPr>
        <w:t>any-&gt;502</w:t>
      </w:r>
      <w:r>
        <w:rPr>
          <w:rFonts w:hint="eastAsia"/>
          <w:sz w:val="24"/>
        </w:rPr>
        <w:t>］［</w:t>
      </w:r>
      <w:r>
        <w:rPr>
          <w:rFonts w:hint="eastAsia"/>
          <w:sz w:val="24"/>
        </w:rPr>
        <w:t>UID</w:t>
      </w:r>
      <w:r>
        <w:rPr>
          <w:rFonts w:hint="eastAsia"/>
          <w:sz w:val="24"/>
        </w:rPr>
        <w:t>：</w:t>
      </w:r>
      <w:r>
        <w:rPr>
          <w:rFonts w:hint="eastAsia"/>
          <w:sz w:val="24"/>
        </w:rPr>
        <w:t>01</w:t>
      </w:r>
      <w:r>
        <w:rPr>
          <w:rFonts w:hint="eastAsia"/>
          <w:sz w:val="24"/>
        </w:rPr>
        <w:t>］［</w:t>
      </w:r>
      <w:r>
        <w:rPr>
          <w:rFonts w:hint="eastAsia"/>
          <w:sz w:val="24"/>
        </w:rPr>
        <w:t>F</w:t>
      </w:r>
      <w:r>
        <w:rPr>
          <w:sz w:val="24"/>
        </w:rPr>
        <w:t>C</w:t>
      </w:r>
      <w:r>
        <w:rPr>
          <w:rFonts w:hint="eastAsia"/>
          <w:sz w:val="24"/>
        </w:rPr>
        <w:t>：</w:t>
      </w:r>
      <w:r>
        <w:rPr>
          <w:rFonts w:hint="eastAsia"/>
          <w:sz w:val="24"/>
        </w:rPr>
        <w:t>08</w:t>
      </w:r>
      <w:r>
        <w:rPr>
          <w:rFonts w:hint="eastAsia"/>
          <w:sz w:val="24"/>
        </w:rPr>
        <w:t>］［</w:t>
      </w:r>
      <w:r>
        <w:rPr>
          <w:rFonts w:hint="eastAsia"/>
          <w:sz w:val="24"/>
        </w:rPr>
        <w:t>SubF</w:t>
      </w:r>
      <w:r>
        <w:rPr>
          <w:sz w:val="24"/>
        </w:rPr>
        <w:t>C</w:t>
      </w:r>
      <w:r>
        <w:rPr>
          <w:rFonts w:hint="eastAsia"/>
          <w:sz w:val="24"/>
        </w:rPr>
        <w:t>：</w:t>
      </w:r>
      <w:r>
        <w:rPr>
          <w:rFonts w:hint="eastAsia"/>
          <w:sz w:val="24"/>
        </w:rPr>
        <w:t>01</w:t>
      </w:r>
      <w:r>
        <w:rPr>
          <w:rFonts w:hint="eastAsia"/>
          <w:sz w:val="24"/>
        </w:rPr>
        <w:t>］</w:t>
      </w:r>
    </w:p>
    <w:p w:rsidR="00AC1339" w:rsidRDefault="00AC1339" w:rsidP="00AC1339">
      <w:pPr>
        <w:spacing w:line="400" w:lineRule="exact"/>
        <w:ind w:firstLine="480"/>
        <w:rPr>
          <w:rFonts w:hint="eastAsia"/>
          <w:sz w:val="24"/>
        </w:rPr>
      </w:pPr>
      <w:r>
        <w:rPr>
          <w:rFonts w:hint="eastAsia"/>
          <w:sz w:val="24"/>
        </w:rPr>
        <w:t>3</w:t>
      </w:r>
      <w:r>
        <w:rPr>
          <w:rFonts w:hint="eastAsia"/>
          <w:sz w:val="24"/>
        </w:rPr>
        <w:t>、设置默认拒绝规则</w:t>
      </w:r>
    </w:p>
    <w:p w:rsidR="00AC1339" w:rsidRDefault="00AC1339" w:rsidP="00AC1339">
      <w:pPr>
        <w:spacing w:line="400" w:lineRule="exact"/>
        <w:ind w:firstLine="480"/>
        <w:rPr>
          <w:rFonts w:hint="eastAsia"/>
          <w:sz w:val="24"/>
        </w:rPr>
      </w:pPr>
      <w:r>
        <w:rPr>
          <w:rFonts w:hint="eastAsia"/>
          <w:sz w:val="24"/>
        </w:rPr>
        <w:t>对于没有通过</w:t>
      </w:r>
      <w:r>
        <w:rPr>
          <w:rFonts w:hint="eastAsia"/>
          <w:sz w:val="24"/>
        </w:rPr>
        <w:t>1</w:t>
      </w:r>
      <w:r>
        <w:rPr>
          <w:rFonts w:hint="eastAsia"/>
          <w:sz w:val="24"/>
        </w:rPr>
        <w:t>和</w:t>
      </w:r>
      <w:r>
        <w:rPr>
          <w:rFonts w:hint="eastAsia"/>
          <w:sz w:val="24"/>
        </w:rPr>
        <w:t>2</w:t>
      </w:r>
      <w:r>
        <w:rPr>
          <w:rFonts w:hint="eastAsia"/>
          <w:sz w:val="24"/>
        </w:rPr>
        <w:t>中所设置规则的</w:t>
      </w:r>
      <w:r>
        <w:rPr>
          <w:rFonts w:hint="eastAsia"/>
          <w:sz w:val="24"/>
        </w:rPr>
        <w:t>Modbus TCP</w:t>
      </w:r>
      <w:r>
        <w:rPr>
          <w:rFonts w:hint="eastAsia"/>
          <w:sz w:val="24"/>
        </w:rPr>
        <w:t>数据包，都设置为默认拒绝，阻止该数据包的通过并进行报警。规则示例如下：</w:t>
      </w:r>
    </w:p>
    <w:p w:rsidR="00AC1339" w:rsidRDefault="00AC1339" w:rsidP="00AC1339">
      <w:pPr>
        <w:spacing w:line="400" w:lineRule="exact"/>
        <w:ind w:firstLine="480"/>
        <w:rPr>
          <w:sz w:val="24"/>
        </w:rPr>
      </w:pPr>
      <w:r>
        <w:rPr>
          <w:rFonts w:hint="eastAsia"/>
          <w:sz w:val="24"/>
        </w:rPr>
        <w:lastRenderedPageBreak/>
        <w:t>［</w:t>
      </w:r>
      <w:r>
        <w:rPr>
          <w:rFonts w:hint="eastAsia"/>
          <w:sz w:val="24"/>
        </w:rPr>
        <w:t>Action</w:t>
      </w:r>
      <w:r>
        <w:rPr>
          <w:rFonts w:hint="eastAsia"/>
          <w:sz w:val="24"/>
        </w:rPr>
        <w:t>：</w:t>
      </w:r>
      <w:r>
        <w:rPr>
          <w:rFonts w:hint="eastAsia"/>
          <w:sz w:val="24"/>
        </w:rPr>
        <w:t>Deny</w:t>
      </w:r>
      <w:r>
        <w:rPr>
          <w:rFonts w:hint="eastAsia"/>
          <w:sz w:val="24"/>
        </w:rPr>
        <w:t>］［</w:t>
      </w:r>
      <w:r>
        <w:rPr>
          <w:rFonts w:hint="eastAsia"/>
          <w:sz w:val="24"/>
        </w:rPr>
        <w:t>mac</w:t>
      </w:r>
      <w:r>
        <w:rPr>
          <w:rFonts w:hint="eastAsia"/>
          <w:sz w:val="24"/>
        </w:rPr>
        <w:t>：</w:t>
      </w:r>
      <w:r>
        <w:rPr>
          <w:rFonts w:hint="eastAsia"/>
          <w:sz w:val="24"/>
        </w:rPr>
        <w:t>any-&gt;any</w:t>
      </w:r>
      <w:r>
        <w:rPr>
          <w:rFonts w:hint="eastAsia"/>
          <w:sz w:val="24"/>
        </w:rPr>
        <w:t>］［</w:t>
      </w:r>
      <w:r>
        <w:rPr>
          <w:rFonts w:hint="eastAsia"/>
          <w:sz w:val="24"/>
        </w:rPr>
        <w:t>IP:any-&gt;any</w:t>
      </w:r>
      <w:r>
        <w:rPr>
          <w:rFonts w:hint="eastAsia"/>
          <w:sz w:val="24"/>
        </w:rPr>
        <w:t>］［</w:t>
      </w:r>
      <w:r>
        <w:rPr>
          <w:rFonts w:hint="eastAsia"/>
          <w:sz w:val="24"/>
        </w:rPr>
        <w:t>Port</w:t>
      </w:r>
      <w:r>
        <w:rPr>
          <w:rFonts w:hint="eastAsia"/>
          <w:sz w:val="24"/>
        </w:rPr>
        <w:t>：</w:t>
      </w:r>
      <w:r>
        <w:rPr>
          <w:rFonts w:hint="eastAsia"/>
          <w:sz w:val="24"/>
        </w:rPr>
        <w:t>any-&gt;any</w:t>
      </w:r>
      <w:r>
        <w:rPr>
          <w:rFonts w:hint="eastAsia"/>
          <w:sz w:val="24"/>
        </w:rPr>
        <w:t>］［</w:t>
      </w:r>
      <w:r>
        <w:rPr>
          <w:rFonts w:hint="eastAsia"/>
          <w:sz w:val="24"/>
        </w:rPr>
        <w:t>UID</w:t>
      </w:r>
      <w:r>
        <w:rPr>
          <w:rFonts w:hint="eastAsia"/>
          <w:sz w:val="24"/>
        </w:rPr>
        <w:t>：</w:t>
      </w:r>
      <w:r>
        <w:rPr>
          <w:rFonts w:hint="eastAsia"/>
          <w:sz w:val="24"/>
        </w:rPr>
        <w:t>any</w:t>
      </w:r>
      <w:r>
        <w:rPr>
          <w:rFonts w:hint="eastAsia"/>
          <w:sz w:val="24"/>
        </w:rPr>
        <w:t>］［</w:t>
      </w:r>
      <w:r>
        <w:rPr>
          <w:rFonts w:hint="eastAsia"/>
          <w:sz w:val="24"/>
        </w:rPr>
        <w:t>F</w:t>
      </w:r>
      <w:r>
        <w:rPr>
          <w:sz w:val="24"/>
        </w:rPr>
        <w:t>C</w:t>
      </w:r>
      <w:r>
        <w:rPr>
          <w:rFonts w:hint="eastAsia"/>
          <w:sz w:val="24"/>
        </w:rPr>
        <w:t>：</w:t>
      </w:r>
      <w:r>
        <w:rPr>
          <w:rFonts w:hint="eastAsia"/>
          <w:sz w:val="24"/>
        </w:rPr>
        <w:t>any</w:t>
      </w:r>
      <w:r>
        <w:rPr>
          <w:rFonts w:hint="eastAsia"/>
          <w:sz w:val="24"/>
        </w:rPr>
        <w:t>］</w:t>
      </w:r>
    </w:p>
    <w:p w:rsidR="00AC1339" w:rsidRDefault="00AC1339" w:rsidP="00AC1339">
      <w:pPr>
        <w:pStyle w:val="ac"/>
        <w:rPr>
          <w:rFonts w:hint="eastAsia"/>
        </w:rPr>
      </w:pPr>
      <w:bookmarkStart w:id="13" w:name="_Toc449186491"/>
      <w:bookmarkStart w:id="14" w:name="_Toc495996358"/>
      <w:r>
        <w:rPr>
          <w:rFonts w:hint="eastAsia"/>
        </w:rPr>
        <w:t>基于</w:t>
      </w:r>
      <w:r>
        <w:rPr>
          <w:rFonts w:hint="eastAsia"/>
        </w:rPr>
        <w:t>SVM</w:t>
      </w:r>
      <w:r>
        <w:rPr>
          <w:rFonts w:hint="eastAsia"/>
        </w:rPr>
        <w:t>的异常检测</w:t>
      </w:r>
      <w:bookmarkEnd w:id="13"/>
      <w:bookmarkEnd w:id="14"/>
    </w:p>
    <w:p w:rsidR="00AC1339" w:rsidRDefault="00AC1339" w:rsidP="00AC1339">
      <w:pPr>
        <w:spacing w:line="400" w:lineRule="exact"/>
        <w:ind w:firstLine="480"/>
        <w:rPr>
          <w:rFonts w:hint="eastAsia"/>
          <w:sz w:val="24"/>
        </w:rPr>
      </w:pPr>
      <w:r>
        <w:rPr>
          <w:rFonts w:hint="eastAsia"/>
          <w:sz w:val="24"/>
        </w:rPr>
        <w:t>基于白名单的安全防护方法对已知</w:t>
      </w:r>
      <w:r>
        <w:rPr>
          <w:sz w:val="24"/>
        </w:rPr>
        <w:t>的攻击</w:t>
      </w:r>
      <w:r>
        <w:rPr>
          <w:rFonts w:hint="eastAsia"/>
          <w:sz w:val="24"/>
        </w:rPr>
        <w:t>入侵以及</w:t>
      </w:r>
      <w:r>
        <w:rPr>
          <w:rFonts w:hint="eastAsia"/>
          <w:sz w:val="24"/>
        </w:rPr>
        <w:t>Modbus TCP</w:t>
      </w:r>
      <w:r>
        <w:rPr>
          <w:rFonts w:hint="eastAsia"/>
          <w:sz w:val="24"/>
        </w:rPr>
        <w:t>的协议缺陷等问题提供了有效的解决方案，但是该方法难以描述同时存在于若干个数据包中的通信特征，对于上述的不足以及可能存在的新型攻击进行识别防护，首先通过深度包过滤去除掉不符合自定义规则的数据，然后通过异常检测对过滤后的数据进一步检测，识别不符合正常通信规律的数据流量，发现隐藏在其中的攻击行为。</w:t>
      </w:r>
    </w:p>
    <w:p w:rsidR="00AC1339" w:rsidRDefault="00AC1339" w:rsidP="004D0A99">
      <w:pPr>
        <w:spacing w:line="400" w:lineRule="exact"/>
        <w:ind w:firstLine="420"/>
        <w:rPr>
          <w:rFonts w:hint="eastAsia"/>
          <w:sz w:val="24"/>
        </w:rPr>
      </w:pPr>
      <w:r>
        <w:rPr>
          <w:rFonts w:hint="eastAsia"/>
          <w:sz w:val="24"/>
        </w:rPr>
        <w:t>对采用</w:t>
      </w:r>
      <w:r>
        <w:rPr>
          <w:rFonts w:hint="eastAsia"/>
          <w:sz w:val="24"/>
        </w:rPr>
        <w:t>Modbus TCP</w:t>
      </w:r>
      <w:r>
        <w:rPr>
          <w:rFonts w:hint="eastAsia"/>
          <w:sz w:val="24"/>
        </w:rPr>
        <w:t>协议的工业控制系统通信进行异常检测，之前研究者一般通过对</w:t>
      </w:r>
      <w:r>
        <w:rPr>
          <w:rFonts w:hint="eastAsia"/>
          <w:sz w:val="24"/>
        </w:rPr>
        <w:t>Modbus TCP</w:t>
      </w:r>
      <w:r>
        <w:rPr>
          <w:rFonts w:hint="eastAsia"/>
          <w:sz w:val="24"/>
        </w:rPr>
        <w:t>协议功能码的异常检测来实现：通过对获取的主设备发送给从设备大量的数据包中功能码的统计分析，实现对通信的异常检测。</w:t>
      </w:r>
    </w:p>
    <w:p w:rsidR="00AC1339" w:rsidRDefault="00AC1339" w:rsidP="00AC1339">
      <w:pPr>
        <w:spacing w:line="400" w:lineRule="exact"/>
        <w:ind w:firstLine="480"/>
        <w:rPr>
          <w:rFonts w:hint="eastAsia"/>
          <w:sz w:val="24"/>
        </w:rPr>
      </w:pPr>
      <w:r>
        <w:rPr>
          <w:rFonts w:hint="eastAsia"/>
          <w:sz w:val="24"/>
        </w:rPr>
        <w:t>功能码作为</w:t>
      </w:r>
      <w:r>
        <w:rPr>
          <w:rFonts w:hint="eastAsia"/>
          <w:sz w:val="24"/>
        </w:rPr>
        <w:t>Modbus TCP</w:t>
      </w:r>
      <w:r>
        <w:rPr>
          <w:rFonts w:hint="eastAsia"/>
          <w:sz w:val="24"/>
        </w:rPr>
        <w:t>报文部分的关键内容，每个特定的功能码代表不同的控制执行操作，可以有效的表明客户端对服务器端的操作意图，具有重要的研究意义。</w:t>
      </w:r>
    </w:p>
    <w:p w:rsidR="00AC1339" w:rsidRDefault="00AC1339" w:rsidP="00AC1339">
      <w:pPr>
        <w:spacing w:line="400" w:lineRule="exact"/>
        <w:ind w:firstLine="480"/>
        <w:rPr>
          <w:rFonts w:hint="eastAsia"/>
          <w:sz w:val="24"/>
        </w:rPr>
      </w:pPr>
      <w:r>
        <w:rPr>
          <w:rFonts w:hint="eastAsia"/>
          <w:sz w:val="24"/>
        </w:rPr>
        <w:t>线圈或寄存器地址作为硬件设备的物理地址，对于设备的安全性保密性至关重要，并且线圈或寄存器地址与功能码有着很强的对应关系，例如</w:t>
      </w:r>
      <w:r>
        <w:rPr>
          <w:rFonts w:hint="eastAsia"/>
          <w:sz w:val="24"/>
        </w:rPr>
        <w:t>01</w:t>
      </w:r>
      <w:r>
        <w:rPr>
          <w:rFonts w:hint="eastAsia"/>
          <w:sz w:val="24"/>
        </w:rPr>
        <w:t>功能码为读线圈，其后所跟的地址只能是线圈地址。然而对线圈或寄存器地址的异常检测研究却少之又少，同时考虑到功能和线圈地址，并将其对应起来进行异常检测更是空白。故此</w:t>
      </w:r>
      <w:r w:rsidR="004D0A99">
        <w:rPr>
          <w:rFonts w:hint="eastAsia"/>
          <w:sz w:val="24"/>
        </w:rPr>
        <w:t>，</w:t>
      </w:r>
      <w:r>
        <w:rPr>
          <w:rFonts w:hint="eastAsia"/>
          <w:sz w:val="24"/>
        </w:rPr>
        <w:t>选取功能码和线圈</w:t>
      </w:r>
      <w:r>
        <w:rPr>
          <w:rFonts w:hint="eastAsia"/>
          <w:sz w:val="24"/>
        </w:rPr>
        <w:t>/</w:t>
      </w:r>
      <w:r>
        <w:rPr>
          <w:rFonts w:hint="eastAsia"/>
          <w:sz w:val="24"/>
        </w:rPr>
        <w:t>寄存器</w:t>
      </w:r>
      <w:r>
        <w:rPr>
          <w:sz w:val="24"/>
        </w:rPr>
        <w:t>的起始</w:t>
      </w:r>
      <w:r>
        <w:rPr>
          <w:rFonts w:hint="eastAsia"/>
          <w:sz w:val="24"/>
        </w:rPr>
        <w:t>地址作为研究对象，对其进行异常检测。</w:t>
      </w:r>
    </w:p>
    <w:p w:rsidR="00AC1339" w:rsidRDefault="00AC1339" w:rsidP="00AC1339">
      <w:pPr>
        <w:spacing w:line="400" w:lineRule="exact"/>
        <w:ind w:firstLine="480"/>
        <w:rPr>
          <w:sz w:val="24"/>
        </w:rPr>
      </w:pPr>
      <w:r>
        <w:rPr>
          <w:rFonts w:hint="eastAsia"/>
          <w:sz w:val="24"/>
        </w:rPr>
        <w:t>在</w:t>
      </w:r>
      <w:r>
        <w:rPr>
          <w:rFonts w:hint="eastAsia"/>
          <w:sz w:val="24"/>
        </w:rPr>
        <w:t>Modbus</w:t>
      </w:r>
      <w:r>
        <w:rPr>
          <w:rFonts w:hint="eastAsia"/>
          <w:sz w:val="24"/>
        </w:rPr>
        <w:t>协议规范中，正常且具有实际意义的功能码只有</w:t>
      </w:r>
      <w:r>
        <w:rPr>
          <w:rFonts w:hint="eastAsia"/>
          <w:sz w:val="24"/>
        </w:rPr>
        <w:t>19</w:t>
      </w:r>
      <w:r>
        <w:rPr>
          <w:rFonts w:hint="eastAsia"/>
          <w:sz w:val="24"/>
        </w:rPr>
        <w:t>个，其中比较常见的主要是取值</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这</w:t>
      </w:r>
      <w:r>
        <w:rPr>
          <w:rFonts w:hint="eastAsia"/>
          <w:sz w:val="24"/>
        </w:rPr>
        <w:t>3</w:t>
      </w:r>
      <w:r>
        <w:rPr>
          <w:rFonts w:hint="eastAsia"/>
          <w:sz w:val="24"/>
        </w:rPr>
        <w:t>个读操作功能码和取值</w:t>
      </w:r>
      <w:r>
        <w:rPr>
          <w:rFonts w:hint="eastAsia"/>
          <w:sz w:val="24"/>
        </w:rPr>
        <w:t>5</w:t>
      </w:r>
      <w:r>
        <w:rPr>
          <w:rFonts w:hint="eastAsia"/>
          <w:sz w:val="24"/>
        </w:rPr>
        <w:t>表示写操作的功能码。寄存器</w:t>
      </w:r>
      <w:r>
        <w:rPr>
          <w:rFonts w:hint="eastAsia"/>
          <w:sz w:val="24"/>
        </w:rPr>
        <w:t>/</w:t>
      </w:r>
      <w:r>
        <w:rPr>
          <w:rFonts w:hint="eastAsia"/>
          <w:sz w:val="24"/>
        </w:rPr>
        <w:t>线圈包含在数据部分，其中包括了起始地址和参考号两部分，起始地址表征将被查询的</w:t>
      </w:r>
      <w:r>
        <w:rPr>
          <w:rFonts w:hint="eastAsia"/>
          <w:sz w:val="24"/>
        </w:rPr>
        <w:t>slave</w:t>
      </w:r>
      <w:r>
        <w:rPr>
          <w:rFonts w:hint="eastAsia"/>
          <w:sz w:val="24"/>
        </w:rPr>
        <w:t>端的起始地址，参考号表征</w:t>
      </w:r>
      <w:r>
        <w:rPr>
          <w:rFonts w:hint="eastAsia"/>
          <w:sz w:val="24"/>
        </w:rPr>
        <w:t>slave</w:t>
      </w:r>
      <w:r>
        <w:rPr>
          <w:rFonts w:hint="eastAsia"/>
          <w:sz w:val="24"/>
        </w:rPr>
        <w:t>端被查询的数量。</w:t>
      </w:r>
    </w:p>
    <w:p w:rsidR="00AC1339" w:rsidRDefault="00AC1339" w:rsidP="00AC1339">
      <w:pPr>
        <w:widowControl/>
        <w:jc w:val="center"/>
        <w:rPr>
          <w:rFonts w:ascii="宋体" w:hAnsi="宋体" w:cs="宋体"/>
          <w:kern w:val="0"/>
          <w:sz w:val="24"/>
          <w:lang w:val="en-US" w:eastAsia="zh-CN"/>
        </w:rPr>
      </w:pPr>
      <w:r>
        <w:rPr>
          <w:rFonts w:hint="eastAsia"/>
        </w:rPr>
        <w:object w:dxaOrig="8785" w:dyaOrig="3322">
          <v:shape id="对象 40" o:spid="_x0000_i1028" type="#_x0000_t75" style="width:328.3pt;height:123.6pt;mso-position-horizontal-relative:page;mso-position-vertical-relative:page" o:ole="">
            <v:imagedata r:id="rId13" o:title=""/>
          </v:shape>
          <o:OLEObject Type="Embed" ProgID="Visio.Drawing.15" ShapeID="对象 40" DrawAspect="Content" ObjectID="_1569738284" r:id="rId14"/>
        </w:object>
      </w:r>
    </w:p>
    <w:p w:rsidR="00AC1339" w:rsidRDefault="00AC1339" w:rsidP="00AC1339">
      <w:pPr>
        <w:widowControl/>
        <w:spacing w:before="120" w:after="240"/>
        <w:jc w:val="center"/>
        <w:rPr>
          <w:rFonts w:ascii="宋体" w:hAnsi="宋体" w:cs="宋体" w:hint="eastAsia"/>
          <w:kern w:val="0"/>
          <w:lang w:val="en-US" w:eastAsia="zh-CN"/>
        </w:rPr>
      </w:pPr>
      <w:r>
        <w:rPr>
          <w:rFonts w:ascii="宋体" w:hAnsi="宋体" w:cs="宋体" w:hint="eastAsia"/>
          <w:kern w:val="0"/>
          <w:lang w:val="en-US" w:eastAsia="zh-CN"/>
        </w:rPr>
        <w:t>图</w:t>
      </w:r>
      <w:r w:rsidR="004D0A99">
        <w:rPr>
          <w:kern w:val="0"/>
          <w:lang w:val="en-US" w:eastAsia="zh-CN"/>
        </w:rPr>
        <w:t>1</w:t>
      </w:r>
      <w:r w:rsidRPr="00516117">
        <w:rPr>
          <w:kern w:val="0"/>
          <w:lang w:val="en-US" w:eastAsia="zh-CN"/>
        </w:rPr>
        <w:t>-4</w:t>
      </w:r>
      <w:r>
        <w:rPr>
          <w:rFonts w:ascii="宋体" w:hAnsi="宋体" w:cs="宋体" w:hint="eastAsia"/>
          <w:kern w:val="0"/>
          <w:lang w:val="en-US" w:eastAsia="zh-CN"/>
        </w:rPr>
        <w:t xml:space="preserve"> </w:t>
      </w:r>
      <w:r w:rsidRPr="00516117">
        <w:rPr>
          <w:kern w:val="0"/>
          <w:lang w:val="en-US" w:eastAsia="zh-CN"/>
        </w:rPr>
        <w:t>Modbus</w:t>
      </w:r>
      <w:r>
        <w:rPr>
          <w:rFonts w:ascii="宋体" w:hAnsi="宋体" w:cs="宋体" w:hint="eastAsia"/>
          <w:kern w:val="0"/>
          <w:lang w:val="en-US" w:eastAsia="zh-CN"/>
        </w:rPr>
        <w:t>通信过程</w:t>
      </w:r>
    </w:p>
    <w:p w:rsidR="00AC1339" w:rsidRDefault="00AC1339" w:rsidP="00AC1339">
      <w:pPr>
        <w:spacing w:line="400" w:lineRule="exact"/>
        <w:ind w:firstLine="480"/>
        <w:rPr>
          <w:sz w:val="24"/>
        </w:rPr>
      </w:pPr>
      <w:r>
        <w:rPr>
          <w:rFonts w:hint="eastAsia"/>
          <w:sz w:val="24"/>
        </w:rPr>
        <w:t>图</w:t>
      </w:r>
      <w:r w:rsidR="004D0A99">
        <w:rPr>
          <w:sz w:val="24"/>
        </w:rPr>
        <w:t>1</w:t>
      </w:r>
      <w:r>
        <w:rPr>
          <w:sz w:val="24"/>
        </w:rPr>
        <w:t>-</w:t>
      </w:r>
      <w:r>
        <w:rPr>
          <w:rFonts w:hint="eastAsia"/>
          <w:sz w:val="24"/>
        </w:rPr>
        <w:t>4</w:t>
      </w:r>
      <w:r>
        <w:rPr>
          <w:rFonts w:hint="eastAsia"/>
          <w:sz w:val="24"/>
        </w:rPr>
        <w:t>简单表示了</w:t>
      </w:r>
      <w:r>
        <w:rPr>
          <w:rFonts w:hint="eastAsia"/>
          <w:sz w:val="24"/>
        </w:rPr>
        <w:t>master</w:t>
      </w:r>
      <w:r>
        <w:rPr>
          <w:rFonts w:hint="eastAsia"/>
          <w:sz w:val="24"/>
        </w:rPr>
        <w:t>端和</w:t>
      </w:r>
      <w:r>
        <w:rPr>
          <w:rFonts w:hint="eastAsia"/>
          <w:sz w:val="24"/>
        </w:rPr>
        <w:t>slave</w:t>
      </w:r>
      <w:r>
        <w:rPr>
          <w:rFonts w:hint="eastAsia"/>
          <w:sz w:val="24"/>
        </w:rPr>
        <w:t>端的通信过程。由于这里只表征</w:t>
      </w:r>
      <w:r>
        <w:rPr>
          <w:rFonts w:hint="eastAsia"/>
          <w:sz w:val="24"/>
        </w:rPr>
        <w:t>modbus</w:t>
      </w:r>
      <w:r>
        <w:rPr>
          <w:rFonts w:hint="eastAsia"/>
          <w:sz w:val="24"/>
        </w:rPr>
        <w:lastRenderedPageBreak/>
        <w:t>的请求与响应过程，只标出数据包中的功能码和相关数据部分。在图中，</w:t>
      </w:r>
      <w:r>
        <w:rPr>
          <w:rFonts w:hint="eastAsia"/>
          <w:sz w:val="24"/>
        </w:rPr>
        <w:t>master</w:t>
      </w:r>
      <w:r>
        <w:rPr>
          <w:rFonts w:hint="eastAsia"/>
          <w:sz w:val="24"/>
        </w:rPr>
        <w:t>端发出请求包，包中包含了功能码（</w:t>
      </w:r>
      <w:r>
        <w:rPr>
          <w:rFonts w:hint="eastAsia"/>
          <w:sz w:val="24"/>
        </w:rPr>
        <w:t>FC</w:t>
      </w:r>
      <w:r>
        <w:rPr>
          <w:rFonts w:hint="eastAsia"/>
          <w:sz w:val="24"/>
        </w:rPr>
        <w:t>），寄存器</w:t>
      </w:r>
      <w:r>
        <w:rPr>
          <w:rFonts w:hint="eastAsia"/>
          <w:sz w:val="24"/>
        </w:rPr>
        <w:t>/</w:t>
      </w:r>
      <w:r>
        <w:rPr>
          <w:rFonts w:hint="eastAsia"/>
          <w:sz w:val="24"/>
        </w:rPr>
        <w:t>线圈起始地址（</w:t>
      </w:r>
      <w:r>
        <w:rPr>
          <w:rFonts w:hint="eastAsia"/>
          <w:sz w:val="24"/>
        </w:rPr>
        <w:t>SA</w:t>
      </w:r>
      <w:r>
        <w:rPr>
          <w:rFonts w:hint="eastAsia"/>
          <w:sz w:val="24"/>
        </w:rPr>
        <w:t>），参考号（</w:t>
      </w:r>
      <w:r>
        <w:rPr>
          <w:rFonts w:hint="eastAsia"/>
          <w:sz w:val="24"/>
        </w:rPr>
        <w:t>WC</w:t>
      </w:r>
      <w:r>
        <w:rPr>
          <w:rFonts w:hint="eastAsia"/>
          <w:sz w:val="24"/>
        </w:rPr>
        <w:t>）。当</w:t>
      </w:r>
      <w:r>
        <w:rPr>
          <w:rFonts w:hint="eastAsia"/>
          <w:sz w:val="24"/>
        </w:rPr>
        <w:t>slave</w:t>
      </w:r>
      <w:r>
        <w:rPr>
          <w:rFonts w:hint="eastAsia"/>
          <w:sz w:val="24"/>
        </w:rPr>
        <w:t>端收到请求包后，向</w:t>
      </w:r>
      <w:r>
        <w:rPr>
          <w:rFonts w:hint="eastAsia"/>
          <w:sz w:val="24"/>
        </w:rPr>
        <w:t>master</w:t>
      </w:r>
      <w:r>
        <w:rPr>
          <w:rFonts w:hint="eastAsia"/>
          <w:sz w:val="24"/>
        </w:rPr>
        <w:t>发回一个响应包，响应包中包含了功能码（</w:t>
      </w:r>
      <w:r>
        <w:rPr>
          <w:rFonts w:hint="eastAsia"/>
          <w:sz w:val="24"/>
        </w:rPr>
        <w:t>FC</w:t>
      </w:r>
      <w:r>
        <w:rPr>
          <w:rFonts w:hint="eastAsia"/>
          <w:sz w:val="24"/>
        </w:rPr>
        <w:t>），字节计数（</w:t>
      </w:r>
      <w:r>
        <w:rPr>
          <w:rFonts w:hint="eastAsia"/>
          <w:sz w:val="24"/>
        </w:rPr>
        <w:t>BC</w:t>
      </w:r>
      <w:r>
        <w:rPr>
          <w:rFonts w:hint="eastAsia"/>
          <w:sz w:val="24"/>
        </w:rPr>
        <w:t>）以及输入状态或者设置内容等。</w:t>
      </w:r>
    </w:p>
    <w:p w:rsidR="00AC1339" w:rsidRDefault="00AC1339" w:rsidP="00AC1339">
      <w:pPr>
        <w:spacing w:line="400" w:lineRule="exact"/>
        <w:ind w:firstLine="480"/>
        <w:rPr>
          <w:rFonts w:hint="eastAsia"/>
          <w:sz w:val="24"/>
        </w:rPr>
      </w:pPr>
      <w:r>
        <w:rPr>
          <w:rFonts w:hint="eastAsia"/>
          <w:sz w:val="24"/>
        </w:rPr>
        <w:t>工业控制系统中，控制过程与事件的执行具有明显的周期特性。</w:t>
      </w:r>
      <w:r>
        <w:rPr>
          <w:rFonts w:hint="eastAsia"/>
          <w:sz w:val="24"/>
        </w:rPr>
        <w:t xml:space="preserve">Modbus TCP </w:t>
      </w:r>
      <w:r>
        <w:rPr>
          <w:rFonts w:hint="eastAsia"/>
          <w:sz w:val="24"/>
        </w:rPr>
        <w:t>工业网络在稳定运行时所产生的数据流量也具有一定的序列特征和行为模式。而遭病毒感染的</w:t>
      </w:r>
      <w:r>
        <w:rPr>
          <w:rFonts w:hint="eastAsia"/>
          <w:sz w:val="24"/>
        </w:rPr>
        <w:t>master</w:t>
      </w:r>
      <w:r>
        <w:rPr>
          <w:rFonts w:hint="eastAsia"/>
          <w:sz w:val="24"/>
        </w:rPr>
        <w:t>端或入侵者向</w:t>
      </w:r>
      <w:r>
        <w:rPr>
          <w:rFonts w:hint="eastAsia"/>
          <w:sz w:val="24"/>
        </w:rPr>
        <w:t>slave</w:t>
      </w:r>
      <w:r>
        <w:rPr>
          <w:rFonts w:hint="eastAsia"/>
          <w:sz w:val="24"/>
        </w:rPr>
        <w:t>端发起攻击时，所产生的</w:t>
      </w:r>
      <w:r>
        <w:rPr>
          <w:rFonts w:hint="eastAsia"/>
          <w:sz w:val="24"/>
        </w:rPr>
        <w:t xml:space="preserve"> Modbus </w:t>
      </w:r>
      <w:r>
        <w:rPr>
          <w:rFonts w:hint="eastAsia"/>
          <w:sz w:val="24"/>
        </w:rPr>
        <w:t>报文肯定会破坏</w:t>
      </w:r>
      <w:r>
        <w:rPr>
          <w:rFonts w:hint="eastAsia"/>
          <w:sz w:val="24"/>
        </w:rPr>
        <w:t>Modbus TCP</w:t>
      </w:r>
      <w:r>
        <w:rPr>
          <w:rFonts w:hint="eastAsia"/>
          <w:sz w:val="24"/>
        </w:rPr>
        <w:t>通信流量稳定的行为特征。所以对</w:t>
      </w:r>
      <w:r>
        <w:rPr>
          <w:rFonts w:hint="eastAsia"/>
          <w:sz w:val="24"/>
        </w:rPr>
        <w:t>Modbus TCP</w:t>
      </w:r>
      <w:r>
        <w:rPr>
          <w:rFonts w:hint="eastAsia"/>
          <w:sz w:val="24"/>
        </w:rPr>
        <w:t>控制网络正常运行时的通信流量建立网络通信行为模型，即可识别出异常的通讯或者攻击入侵行为。选择功能码和线圈</w:t>
      </w:r>
      <w:r>
        <w:rPr>
          <w:rFonts w:hint="eastAsia"/>
          <w:sz w:val="24"/>
        </w:rPr>
        <w:t>/</w:t>
      </w:r>
      <w:r>
        <w:rPr>
          <w:rFonts w:hint="eastAsia"/>
          <w:sz w:val="24"/>
        </w:rPr>
        <w:t>寄存器起始地址作为特征，将连续的</w:t>
      </w:r>
      <w:r>
        <w:rPr>
          <w:rFonts w:hint="eastAsia"/>
          <w:sz w:val="24"/>
        </w:rPr>
        <w:t>modbus</w:t>
      </w:r>
      <w:r>
        <w:rPr>
          <w:rFonts w:hint="eastAsia"/>
          <w:sz w:val="24"/>
        </w:rPr>
        <w:t>通信数据包转变为抽象化的</w:t>
      </w:r>
      <w:r>
        <w:rPr>
          <w:rFonts w:hint="eastAsia"/>
          <w:sz w:val="24"/>
        </w:rPr>
        <w:t>modbus</w:t>
      </w:r>
      <w:r>
        <w:rPr>
          <w:rFonts w:hint="eastAsia"/>
          <w:sz w:val="24"/>
        </w:rPr>
        <w:t>功能码和起始地址组合对序列，即是将</w:t>
      </w:r>
      <w:r>
        <w:rPr>
          <w:sz w:val="24"/>
        </w:rPr>
        <w:t>M</w:t>
      </w:r>
      <w:r>
        <w:rPr>
          <w:rFonts w:hint="eastAsia"/>
          <w:sz w:val="24"/>
        </w:rPr>
        <w:t>odbus TCP</w:t>
      </w:r>
      <w:r>
        <w:rPr>
          <w:rFonts w:hint="eastAsia"/>
          <w:sz w:val="24"/>
        </w:rPr>
        <w:t>网络通信异常检测转化为</w:t>
      </w:r>
      <w:r>
        <w:rPr>
          <w:rFonts w:hint="eastAsia"/>
          <w:sz w:val="24"/>
        </w:rPr>
        <w:t>modbus</w:t>
      </w:r>
      <w:r>
        <w:rPr>
          <w:rFonts w:hint="eastAsia"/>
          <w:sz w:val="24"/>
        </w:rPr>
        <w:t>功能码和起始地址的异常检测。</w:t>
      </w:r>
      <w:bookmarkEnd w:id="1"/>
      <w:bookmarkEnd w:id="9"/>
      <w:bookmarkEnd w:id="10"/>
    </w:p>
    <w:sectPr w:rsidR="00AC13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11F1" w:rsidRDefault="006D11F1" w:rsidP="00AC1339">
      <w:r>
        <w:separator/>
      </w:r>
    </w:p>
  </w:endnote>
  <w:endnote w:type="continuationSeparator" w:id="0">
    <w:p w:rsidR="006D11F1" w:rsidRDefault="006D11F1" w:rsidP="00AC1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11F1" w:rsidRDefault="006D11F1" w:rsidP="00AC1339">
      <w:r>
        <w:separator/>
      </w:r>
    </w:p>
  </w:footnote>
  <w:footnote w:type="continuationSeparator" w:id="0">
    <w:p w:rsidR="006D11F1" w:rsidRDefault="006D11F1" w:rsidP="00AC13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37F3A"/>
    <w:multiLevelType w:val="multilevel"/>
    <w:tmpl w:val="2FD37F3A"/>
    <w:lvl w:ilvl="0">
      <w:start w:val="1"/>
      <w:numFmt w:val="chineseCountingThousand"/>
      <w:suff w:val="space"/>
      <w:lvlText w:val="第%1章"/>
      <w:lvlJc w:val="left"/>
      <w:pPr>
        <w:ind w:left="0" w:firstLine="0"/>
      </w:pPr>
      <w:rPr>
        <w:rFonts w:ascii="Times New Roman" w:eastAsia="黑体" w:hAnsi="Times New Roman" w:hint="default"/>
        <w:b w:val="0"/>
        <w:i w:val="0"/>
        <w:sz w:val="30"/>
      </w:rPr>
    </w:lvl>
    <w:lvl w:ilvl="1">
      <w:start w:val="1"/>
      <w:numFmt w:val="lowerLetter"/>
      <w:isLgl/>
      <w:suff w:val="space"/>
      <w:lvlText w:val="%1.%2"/>
      <w:lvlJc w:val="left"/>
      <w:pPr>
        <w:ind w:left="0" w:firstLine="0"/>
      </w:pPr>
      <w:rPr>
        <w:rFonts w:ascii="Times New Roman" w:eastAsia="黑体" w:hAnsi="Times New Roman" w:hint="default"/>
        <w:b w:val="0"/>
        <w:i w:val="0"/>
        <w:sz w:val="28"/>
      </w:rPr>
    </w:lvl>
    <w:lvl w:ilvl="2">
      <w:start w:val="1"/>
      <w:numFmt w:val="lowerRoman"/>
      <w:isLgl/>
      <w:suff w:val="space"/>
      <w:lvlText w:val="%1.%2.%3"/>
      <w:lvlJc w:val="left"/>
      <w:pPr>
        <w:ind w:left="0" w:firstLine="0"/>
      </w:pPr>
      <w:rPr>
        <w:rFonts w:ascii="Times New Roman" w:eastAsia="黑体" w:hAnsi="Times New Roman" w:hint="default"/>
        <w:b w:val="0"/>
        <w:i w:val="0"/>
        <w:sz w:val="28"/>
      </w:rPr>
    </w:lvl>
    <w:lvl w:ilvl="3">
      <w:start w:val="1"/>
      <w:numFmt w:val="decimal"/>
      <w:isLgl/>
      <w:lvlText w:val="%1.%2.%3.%4"/>
      <w:lvlJc w:val="left"/>
      <w:pPr>
        <w:ind w:left="0" w:firstLine="0"/>
      </w:pPr>
      <w:rPr>
        <w:rFonts w:ascii="Times New Roman" w:eastAsia="黑体" w:hAnsi="Times New Roman" w:hint="default"/>
        <w:b w:val="0"/>
        <w:i w:val="0"/>
        <w:sz w:val="24"/>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15:restartNumberingAfterBreak="0">
    <w:nsid w:val="56A727BF"/>
    <w:multiLevelType w:val="singleLevel"/>
    <w:tmpl w:val="56A727B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374"/>
    <w:rsid w:val="0027345F"/>
    <w:rsid w:val="004D0A99"/>
    <w:rsid w:val="005728E9"/>
    <w:rsid w:val="006D11F1"/>
    <w:rsid w:val="00AC1339"/>
    <w:rsid w:val="00B46411"/>
    <w:rsid w:val="00EE7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D8396"/>
  <w15:chartTrackingRefBased/>
  <w15:docId w15:val="{CE154312-EB2A-416F-A4FF-A45DBA10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133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C1339"/>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uiPriority w:val="9"/>
    <w:semiHidden/>
    <w:unhideWhenUsed/>
    <w:qFormat/>
    <w:rsid w:val="00AC1339"/>
    <w:pPr>
      <w:keepNext/>
      <w:keepLines/>
      <w:spacing w:before="260" w:after="260" w:line="416" w:lineRule="auto"/>
      <w:outlineLvl w:val="1"/>
    </w:pPr>
    <w:rPr>
      <w:rFonts w:asciiTheme="majorHAnsi" w:eastAsia="黑体" w:hAnsiTheme="majorHAnsi" w:cstheme="majorBid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133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1339"/>
    <w:rPr>
      <w:sz w:val="18"/>
      <w:szCs w:val="18"/>
    </w:rPr>
  </w:style>
  <w:style w:type="paragraph" w:styleId="a5">
    <w:name w:val="footer"/>
    <w:basedOn w:val="a"/>
    <w:link w:val="a6"/>
    <w:uiPriority w:val="99"/>
    <w:unhideWhenUsed/>
    <w:rsid w:val="00AC1339"/>
    <w:pPr>
      <w:tabs>
        <w:tab w:val="center" w:pos="4153"/>
        <w:tab w:val="right" w:pos="8306"/>
      </w:tabs>
      <w:snapToGrid w:val="0"/>
      <w:jc w:val="left"/>
    </w:pPr>
    <w:rPr>
      <w:sz w:val="18"/>
      <w:szCs w:val="18"/>
    </w:rPr>
  </w:style>
  <w:style w:type="character" w:customStyle="1" w:styleId="a6">
    <w:name w:val="页脚 字符"/>
    <w:basedOn w:val="a0"/>
    <w:link w:val="a5"/>
    <w:uiPriority w:val="99"/>
    <w:rsid w:val="00AC1339"/>
    <w:rPr>
      <w:sz w:val="18"/>
      <w:szCs w:val="18"/>
    </w:rPr>
  </w:style>
  <w:style w:type="paragraph" w:styleId="a7">
    <w:name w:val="Title"/>
    <w:basedOn w:val="a"/>
    <w:next w:val="a"/>
    <w:link w:val="a8"/>
    <w:uiPriority w:val="10"/>
    <w:qFormat/>
    <w:rsid w:val="00AC133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AC133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C1339"/>
    <w:rPr>
      <w:rFonts w:ascii="Times New Roman" w:eastAsia="黑体" w:hAnsi="Times New Roman" w:cs="Times New Roman"/>
      <w:b/>
      <w:bCs/>
      <w:kern w:val="44"/>
      <w:sz w:val="30"/>
      <w:szCs w:val="44"/>
    </w:rPr>
  </w:style>
  <w:style w:type="character" w:customStyle="1" w:styleId="20">
    <w:name w:val="标题 2 字符"/>
    <w:basedOn w:val="a0"/>
    <w:link w:val="2"/>
    <w:uiPriority w:val="9"/>
    <w:semiHidden/>
    <w:rsid w:val="00AC1339"/>
    <w:rPr>
      <w:rFonts w:asciiTheme="majorHAnsi" w:eastAsia="黑体" w:hAnsiTheme="majorHAnsi" w:cstheme="majorBidi"/>
      <w:b/>
      <w:bCs/>
      <w:sz w:val="30"/>
      <w:szCs w:val="32"/>
    </w:rPr>
  </w:style>
  <w:style w:type="character" w:customStyle="1" w:styleId="Char">
    <w:name w:val="论文章标题 Char"/>
    <w:link w:val="a9"/>
    <w:rsid w:val="00AC1339"/>
    <w:rPr>
      <w:rFonts w:eastAsia="黑体"/>
      <w:sz w:val="30"/>
      <w:szCs w:val="24"/>
    </w:rPr>
  </w:style>
  <w:style w:type="paragraph" w:customStyle="1" w:styleId="a9">
    <w:name w:val="论文章标题"/>
    <w:basedOn w:val="a"/>
    <w:next w:val="a"/>
    <w:link w:val="Char"/>
    <w:qFormat/>
    <w:rsid w:val="00AC1339"/>
    <w:pPr>
      <w:keepNext/>
      <w:snapToGrid w:val="0"/>
      <w:spacing w:before="480" w:after="360" w:line="400" w:lineRule="exact"/>
      <w:jc w:val="center"/>
      <w:outlineLvl w:val="0"/>
    </w:pPr>
    <w:rPr>
      <w:rFonts w:asciiTheme="minorHAnsi" w:eastAsia="黑体" w:hAnsiTheme="minorHAnsi" w:cstheme="minorBidi"/>
      <w:sz w:val="30"/>
    </w:rPr>
  </w:style>
  <w:style w:type="character" w:customStyle="1" w:styleId="Char0">
    <w:name w:val="论文二级标题 Char"/>
    <w:link w:val="aa"/>
    <w:rsid w:val="00AC1339"/>
    <w:rPr>
      <w:rFonts w:eastAsia="黑体"/>
      <w:sz w:val="28"/>
      <w:szCs w:val="24"/>
    </w:rPr>
  </w:style>
  <w:style w:type="character" w:customStyle="1" w:styleId="Char1">
    <w:name w:val="节 Char"/>
    <w:link w:val="ab"/>
    <w:rsid w:val="00AC1339"/>
    <w:rPr>
      <w:rFonts w:ascii="黑体" w:eastAsia="黑体"/>
      <w:sz w:val="28"/>
      <w:szCs w:val="24"/>
    </w:rPr>
  </w:style>
  <w:style w:type="character" w:customStyle="1" w:styleId="Char2">
    <w:name w:val="论文一级标题 Char"/>
    <w:link w:val="ac"/>
    <w:rsid w:val="00AC1339"/>
    <w:rPr>
      <w:rFonts w:eastAsia="黑体"/>
      <w:sz w:val="28"/>
      <w:szCs w:val="24"/>
    </w:rPr>
  </w:style>
  <w:style w:type="paragraph" w:customStyle="1" w:styleId="ad">
    <w:name w:val="公式"/>
    <w:rsid w:val="00AC1339"/>
    <w:pPr>
      <w:tabs>
        <w:tab w:val="left" w:pos="4846"/>
        <w:tab w:val="left" w:pos="9715"/>
      </w:tabs>
      <w:spacing w:before="120" w:after="120"/>
      <w:jc w:val="right"/>
    </w:pPr>
    <w:rPr>
      <w:rFonts w:ascii="Times New Roman" w:eastAsia="宋体" w:hAnsi="Times New Roman" w:cs="Times New Roman"/>
      <w:sz w:val="24"/>
      <w:szCs w:val="24"/>
    </w:rPr>
  </w:style>
  <w:style w:type="paragraph" w:customStyle="1" w:styleId="ac">
    <w:name w:val="论文一级标题"/>
    <w:basedOn w:val="a"/>
    <w:next w:val="a"/>
    <w:link w:val="Char2"/>
    <w:qFormat/>
    <w:rsid w:val="00AC1339"/>
    <w:pPr>
      <w:keepNext/>
      <w:numPr>
        <w:ilvl w:val="1"/>
        <w:numId w:val="1"/>
      </w:numPr>
      <w:snapToGrid w:val="0"/>
      <w:spacing w:before="360" w:after="120" w:line="400" w:lineRule="exact"/>
      <w:jc w:val="left"/>
      <w:outlineLvl w:val="1"/>
    </w:pPr>
    <w:rPr>
      <w:rFonts w:asciiTheme="minorHAnsi" w:eastAsia="黑体" w:hAnsiTheme="minorHAnsi" w:cstheme="minorBidi"/>
      <w:sz w:val="28"/>
    </w:rPr>
  </w:style>
  <w:style w:type="paragraph" w:customStyle="1" w:styleId="ab">
    <w:name w:val="节"/>
    <w:basedOn w:val="a"/>
    <w:link w:val="Char1"/>
    <w:qFormat/>
    <w:rsid w:val="00AC1339"/>
    <w:pPr>
      <w:spacing w:before="360" w:after="360" w:line="400" w:lineRule="atLeast"/>
    </w:pPr>
    <w:rPr>
      <w:rFonts w:ascii="黑体" w:eastAsia="黑体" w:hAnsiTheme="minorHAnsi" w:cstheme="minorBidi"/>
      <w:sz w:val="28"/>
    </w:rPr>
  </w:style>
  <w:style w:type="paragraph" w:customStyle="1" w:styleId="aa">
    <w:name w:val="论文二级标题"/>
    <w:basedOn w:val="a"/>
    <w:next w:val="a"/>
    <w:link w:val="Char0"/>
    <w:qFormat/>
    <w:rsid w:val="00AC1339"/>
    <w:pPr>
      <w:keepNext/>
      <w:widowControl/>
      <w:numPr>
        <w:ilvl w:val="2"/>
        <w:numId w:val="1"/>
      </w:numPr>
      <w:snapToGrid w:val="0"/>
      <w:spacing w:before="240" w:after="120" w:line="400" w:lineRule="exact"/>
      <w:jc w:val="left"/>
      <w:outlineLvl w:val="2"/>
    </w:pPr>
    <w:rPr>
      <w:rFonts w:asciiTheme="minorHAnsi" w:eastAsia="黑体" w:hAnsiTheme="minorHAnsi" w:cstheme="minorBidi"/>
      <w:sz w:val="28"/>
    </w:rPr>
  </w:style>
  <w:style w:type="paragraph" w:styleId="TOC">
    <w:name w:val="TOC Heading"/>
    <w:basedOn w:val="1"/>
    <w:next w:val="a"/>
    <w:uiPriority w:val="39"/>
    <w:unhideWhenUsed/>
    <w:qFormat/>
    <w:rsid w:val="00B4641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B46411"/>
  </w:style>
  <w:style w:type="paragraph" w:styleId="21">
    <w:name w:val="toc 2"/>
    <w:basedOn w:val="a"/>
    <w:next w:val="a"/>
    <w:autoRedefine/>
    <w:uiPriority w:val="39"/>
    <w:unhideWhenUsed/>
    <w:rsid w:val="00B46411"/>
    <w:pPr>
      <w:ind w:leftChars="200" w:left="420"/>
    </w:pPr>
  </w:style>
  <w:style w:type="character" w:styleId="ae">
    <w:name w:val="Hyperlink"/>
    <w:basedOn w:val="a0"/>
    <w:uiPriority w:val="99"/>
    <w:unhideWhenUsed/>
    <w:rsid w:val="00B464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1145</Words>
  <Characters>6531</Characters>
  <Application>Microsoft Office Word</Application>
  <DocSecurity>0</DocSecurity>
  <Lines>54</Lines>
  <Paragraphs>15</Paragraphs>
  <ScaleCrop>false</ScaleCrop>
  <Company>Www.SangSan.Cn</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zyrf521@163.com</dc:creator>
  <cp:keywords/>
  <dc:description/>
  <cp:lastModifiedBy>zyrf521@163.com</cp:lastModifiedBy>
  <cp:revision>4</cp:revision>
  <dcterms:created xsi:type="dcterms:W3CDTF">2017-10-17T01:06:00Z</dcterms:created>
  <dcterms:modified xsi:type="dcterms:W3CDTF">2017-10-17T01:38:00Z</dcterms:modified>
</cp:coreProperties>
</file>