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8B6AF" w14:textId="77777777" w:rsidR="00A77B3E" w:rsidRPr="00913D31" w:rsidRDefault="00A77B3E" w:rsidP="00913D31">
      <w:pPr>
        <w:adjustRightInd w:val="0"/>
        <w:snapToGrid w:val="0"/>
        <w:rPr>
          <w:snapToGrid w:val="0"/>
          <w:color w:val="000000"/>
          <w:sz w:val="21"/>
        </w:rPr>
      </w:pPr>
    </w:p>
    <w:p w14:paraId="24F52859" w14:textId="17EEA439" w:rsidR="00A77B3E" w:rsidRPr="00913D31" w:rsidRDefault="004C574A" w:rsidP="00913D31">
      <w:pPr>
        <w:adjustRightInd w:val="0"/>
        <w:snapToGrid w:val="0"/>
        <w:spacing w:before="60" w:after="80"/>
        <w:jc w:val="center"/>
        <w:rPr>
          <w:snapToGrid w:val="0"/>
          <w:color w:val="000000"/>
          <w:sz w:val="36"/>
        </w:rPr>
      </w:pPr>
      <w:r w:rsidRPr="004C574A">
        <w:rPr>
          <w:rFonts w:hint="eastAsia"/>
          <w:snapToGrid w:val="0"/>
          <w:color w:val="000000"/>
          <w:sz w:val="36"/>
        </w:rPr>
        <w:t>河南大学</w:t>
      </w:r>
      <w:r w:rsidR="001B7CC5">
        <w:rPr>
          <w:snapToGrid w:val="0"/>
          <w:color w:val="000000"/>
          <w:sz w:val="36"/>
        </w:rPr>
        <w:t>2020-2021</w:t>
      </w:r>
      <w:r w:rsidR="001B7CC5">
        <w:rPr>
          <w:snapToGrid w:val="0"/>
          <w:color w:val="000000"/>
          <w:sz w:val="36"/>
        </w:rPr>
        <w:t>学年第</w:t>
      </w:r>
      <w:r w:rsidR="001B7CC5">
        <w:rPr>
          <w:snapToGrid w:val="0"/>
          <w:color w:val="000000"/>
          <w:sz w:val="36"/>
        </w:rPr>
        <w:t>1</w:t>
      </w:r>
      <w:r w:rsidR="001B7CC5">
        <w:rPr>
          <w:snapToGrid w:val="0"/>
          <w:color w:val="000000"/>
          <w:sz w:val="36"/>
        </w:rPr>
        <w:t>学期</w:t>
      </w:r>
    </w:p>
    <w:p w14:paraId="6C19B0D3" w14:textId="5229E30C" w:rsidR="00A77B3E" w:rsidRPr="00913D31" w:rsidRDefault="0046197E" w:rsidP="00913D31">
      <w:pPr>
        <w:adjustRightInd w:val="0"/>
        <w:snapToGrid w:val="0"/>
        <w:spacing w:before="120" w:after="160"/>
        <w:jc w:val="center"/>
        <w:rPr>
          <w:b/>
          <w:snapToGrid w:val="0"/>
          <w:color w:val="000000"/>
          <w:sz w:val="40"/>
        </w:rPr>
      </w:pPr>
      <w:r>
        <w:rPr>
          <w:b/>
          <w:snapToGrid w:val="0"/>
          <w:color w:val="000000"/>
          <w:sz w:val="40"/>
        </w:rPr>
        <w:t>《工程经济学》考试试卷（</w:t>
      </w:r>
      <w:r>
        <w:rPr>
          <w:b/>
          <w:snapToGrid w:val="0"/>
          <w:color w:val="000000"/>
          <w:sz w:val="40"/>
        </w:rPr>
        <w:t>A</w:t>
      </w:r>
      <w:r>
        <w:rPr>
          <w:b/>
          <w:snapToGrid w:val="0"/>
          <w:color w:val="000000"/>
          <w:sz w:val="40"/>
        </w:rPr>
        <w:t>卷）</w:t>
      </w:r>
    </w:p>
    <w:p w14:paraId="30A18E55" w14:textId="6731CE75" w:rsidR="00A77B3E" w:rsidRPr="00913D31" w:rsidRDefault="0046197E" w:rsidP="00913D31">
      <w:pPr>
        <w:adjustRightInd w:val="0"/>
        <w:snapToGrid w:val="0"/>
        <w:jc w:val="center"/>
        <w:rPr>
          <w:snapToGrid w:val="0"/>
          <w:color w:val="000000"/>
          <w:sz w:val="21"/>
        </w:rPr>
      </w:pPr>
      <w:r>
        <w:rPr>
          <w:snapToGrid w:val="0"/>
          <w:color w:val="000000"/>
          <w:sz w:val="21"/>
        </w:rPr>
        <w:t>考试范围：《工程经济学》；满分：</w:t>
      </w:r>
      <w:r>
        <w:rPr>
          <w:snapToGrid w:val="0"/>
          <w:color w:val="000000"/>
          <w:sz w:val="21"/>
        </w:rPr>
        <w:t>100</w:t>
      </w:r>
      <w:r>
        <w:rPr>
          <w:snapToGrid w:val="0"/>
          <w:color w:val="000000"/>
          <w:sz w:val="21"/>
        </w:rPr>
        <w:t>分；考试时间：</w:t>
      </w:r>
      <w:r>
        <w:rPr>
          <w:snapToGrid w:val="0"/>
          <w:color w:val="000000"/>
          <w:sz w:val="21"/>
        </w:rPr>
        <w:t>120</w:t>
      </w:r>
      <w:r>
        <w:rPr>
          <w:snapToGrid w:val="0"/>
          <w:color w:val="000000"/>
          <w:sz w:val="21"/>
        </w:rPr>
        <w:t>分钟</w:t>
      </w:r>
    </w:p>
    <w:p w14:paraId="40DE1A23" w14:textId="2CEC178E" w:rsidR="00A77B3E" w:rsidRPr="00913D31" w:rsidRDefault="00913D31" w:rsidP="00913D31">
      <w:pPr>
        <w:adjustRightInd w:val="0"/>
        <w:snapToGrid w:val="0"/>
        <w:jc w:val="center"/>
        <w:rPr>
          <w:snapToGrid w:val="0"/>
          <w:color w:val="000000"/>
          <w:sz w:val="21"/>
        </w:rPr>
      </w:pPr>
      <w:r w:rsidRPr="00913D31">
        <w:rPr>
          <w:snapToGrid w:val="0"/>
          <w:color w:val="000000"/>
          <w:sz w:val="21"/>
        </w:rPr>
        <w:t>学校：</w:t>
      </w:r>
      <w:r w:rsidRPr="00913D31">
        <w:rPr>
          <w:snapToGrid w:val="0"/>
          <w:color w:val="000000"/>
          <w:sz w:val="21"/>
        </w:rPr>
        <w:t>__________</w:t>
      </w:r>
      <w:r w:rsidRPr="00913D31">
        <w:rPr>
          <w:snapToGrid w:val="0"/>
          <w:color w:val="000000"/>
          <w:sz w:val="21"/>
        </w:rPr>
        <w:t>姓名：</w:t>
      </w:r>
      <w:r w:rsidRPr="00913D31">
        <w:rPr>
          <w:snapToGrid w:val="0"/>
          <w:color w:val="000000"/>
          <w:sz w:val="21"/>
        </w:rPr>
        <w:t>__________</w:t>
      </w:r>
      <w:r w:rsidRPr="00913D31">
        <w:rPr>
          <w:snapToGrid w:val="0"/>
          <w:color w:val="000000"/>
          <w:sz w:val="21"/>
        </w:rPr>
        <w:t>班级：</w:t>
      </w:r>
      <w:r w:rsidRPr="00913D31">
        <w:rPr>
          <w:snapToGrid w:val="0"/>
          <w:color w:val="000000"/>
          <w:sz w:val="21"/>
        </w:rPr>
        <w:t>__________</w:t>
      </w:r>
      <w:r w:rsidRPr="00913D31">
        <w:rPr>
          <w:snapToGrid w:val="0"/>
          <w:color w:val="000000"/>
          <w:sz w:val="21"/>
        </w:rPr>
        <w:t>考号：</w:t>
      </w:r>
      <w:r w:rsidRPr="00913D31">
        <w:rPr>
          <w:snapToGrid w:val="0"/>
          <w:color w:val="000000"/>
          <w:sz w:val="21"/>
        </w:rPr>
        <w:t>__________</w:t>
      </w:r>
    </w:p>
    <w:tbl>
      <w:tblPr>
        <w:tblW w:w="5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800"/>
        <w:gridCol w:w="800"/>
        <w:gridCol w:w="800"/>
        <w:gridCol w:w="800"/>
        <w:gridCol w:w="800"/>
        <w:gridCol w:w="800"/>
      </w:tblGrid>
      <w:tr w:rsidR="00FA06CC" w:rsidRPr="00913D31" w14:paraId="6CC5D67B" w14:textId="77777777">
        <w:trPr>
          <w:trHeight w:hRule="exact" w:val="400"/>
          <w:jc w:val="center"/>
        </w:trPr>
        <w:tc>
          <w:tcPr>
            <w:tcW w:w="600" w:type="dxa"/>
            <w:tcBorders>
              <w:top w:val="single" w:sz="2" w:space="0" w:color="auto"/>
              <w:left w:val="single" w:sz="2" w:space="0" w:color="auto"/>
              <w:bottom w:val="single" w:sz="2" w:space="0" w:color="auto"/>
              <w:right w:val="single" w:sz="2" w:space="0" w:color="auto"/>
            </w:tcBorders>
            <w:vAlign w:val="center"/>
          </w:tcPr>
          <w:p w14:paraId="239D8097"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题号</w:t>
            </w:r>
          </w:p>
        </w:tc>
        <w:tc>
          <w:tcPr>
            <w:tcW w:w="600" w:type="dxa"/>
            <w:tcBorders>
              <w:top w:val="single" w:sz="2" w:space="0" w:color="auto"/>
              <w:left w:val="single" w:sz="2" w:space="0" w:color="auto"/>
              <w:bottom w:val="single" w:sz="2" w:space="0" w:color="auto"/>
              <w:right w:val="single" w:sz="2" w:space="0" w:color="auto"/>
            </w:tcBorders>
            <w:vAlign w:val="center"/>
          </w:tcPr>
          <w:p w14:paraId="6C5AEC75"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一</w:t>
            </w:r>
          </w:p>
        </w:tc>
        <w:tc>
          <w:tcPr>
            <w:tcW w:w="600" w:type="dxa"/>
            <w:tcBorders>
              <w:top w:val="single" w:sz="2" w:space="0" w:color="auto"/>
              <w:left w:val="single" w:sz="2" w:space="0" w:color="auto"/>
              <w:bottom w:val="single" w:sz="2" w:space="0" w:color="auto"/>
              <w:right w:val="single" w:sz="2" w:space="0" w:color="auto"/>
            </w:tcBorders>
            <w:vAlign w:val="center"/>
          </w:tcPr>
          <w:p w14:paraId="772E28E8"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二</w:t>
            </w:r>
          </w:p>
        </w:tc>
        <w:tc>
          <w:tcPr>
            <w:tcW w:w="600" w:type="dxa"/>
            <w:tcBorders>
              <w:top w:val="single" w:sz="2" w:space="0" w:color="auto"/>
              <w:left w:val="single" w:sz="2" w:space="0" w:color="auto"/>
              <w:bottom w:val="single" w:sz="2" w:space="0" w:color="auto"/>
              <w:right w:val="single" w:sz="2" w:space="0" w:color="auto"/>
            </w:tcBorders>
            <w:vAlign w:val="center"/>
          </w:tcPr>
          <w:p w14:paraId="40E43568"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三</w:t>
            </w:r>
          </w:p>
        </w:tc>
        <w:tc>
          <w:tcPr>
            <w:tcW w:w="600" w:type="dxa"/>
            <w:tcBorders>
              <w:top w:val="single" w:sz="2" w:space="0" w:color="auto"/>
              <w:left w:val="single" w:sz="2" w:space="0" w:color="auto"/>
              <w:bottom w:val="single" w:sz="2" w:space="0" w:color="auto"/>
              <w:right w:val="single" w:sz="2" w:space="0" w:color="auto"/>
            </w:tcBorders>
            <w:vAlign w:val="center"/>
          </w:tcPr>
          <w:p w14:paraId="0DE1AAA1"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四</w:t>
            </w:r>
          </w:p>
        </w:tc>
        <w:tc>
          <w:tcPr>
            <w:tcW w:w="600" w:type="dxa"/>
            <w:tcBorders>
              <w:top w:val="single" w:sz="2" w:space="0" w:color="auto"/>
              <w:left w:val="single" w:sz="2" w:space="0" w:color="auto"/>
              <w:bottom w:val="single" w:sz="2" w:space="0" w:color="auto"/>
              <w:right w:val="single" w:sz="2" w:space="0" w:color="auto"/>
            </w:tcBorders>
            <w:vAlign w:val="center"/>
          </w:tcPr>
          <w:p w14:paraId="255B9FC8"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五</w:t>
            </w:r>
          </w:p>
        </w:tc>
        <w:tc>
          <w:tcPr>
            <w:tcW w:w="600" w:type="dxa"/>
            <w:tcBorders>
              <w:top w:val="single" w:sz="2" w:space="0" w:color="auto"/>
              <w:left w:val="single" w:sz="2" w:space="0" w:color="auto"/>
              <w:bottom w:val="single" w:sz="2" w:space="0" w:color="auto"/>
              <w:right w:val="single" w:sz="2" w:space="0" w:color="auto"/>
            </w:tcBorders>
            <w:vAlign w:val="center"/>
          </w:tcPr>
          <w:p w14:paraId="470D8576"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总分</w:t>
            </w:r>
          </w:p>
        </w:tc>
      </w:tr>
      <w:tr w:rsidR="00FA06CC" w:rsidRPr="00913D31" w14:paraId="0CF6D104" w14:textId="77777777">
        <w:trPr>
          <w:trHeight w:hRule="exact" w:val="400"/>
          <w:jc w:val="center"/>
        </w:trPr>
        <w:tc>
          <w:tcPr>
            <w:tcW w:w="600" w:type="dxa"/>
            <w:tcBorders>
              <w:top w:val="single" w:sz="2" w:space="0" w:color="auto"/>
              <w:left w:val="single" w:sz="2" w:space="0" w:color="auto"/>
              <w:bottom w:val="single" w:sz="2" w:space="0" w:color="auto"/>
              <w:right w:val="single" w:sz="2" w:space="0" w:color="auto"/>
            </w:tcBorders>
            <w:vAlign w:val="center"/>
          </w:tcPr>
          <w:p w14:paraId="7CC22BFC" w14:textId="77777777" w:rsidR="00A77B3E" w:rsidRPr="00913D31" w:rsidRDefault="00913D31" w:rsidP="00913D31">
            <w:pPr>
              <w:adjustRightInd w:val="0"/>
              <w:snapToGrid w:val="0"/>
              <w:jc w:val="center"/>
              <w:rPr>
                <w:snapToGrid w:val="0"/>
                <w:color w:val="000000"/>
                <w:sz w:val="21"/>
              </w:rPr>
            </w:pPr>
            <w:r w:rsidRPr="00913D31">
              <w:rPr>
                <w:snapToGrid w:val="0"/>
                <w:color w:val="000000"/>
                <w:sz w:val="21"/>
              </w:rPr>
              <w:t>得分</w:t>
            </w:r>
          </w:p>
        </w:tc>
        <w:tc>
          <w:tcPr>
            <w:tcW w:w="600" w:type="dxa"/>
            <w:tcBorders>
              <w:top w:val="single" w:sz="2" w:space="0" w:color="auto"/>
              <w:left w:val="single" w:sz="2" w:space="0" w:color="auto"/>
              <w:bottom w:val="single" w:sz="2" w:space="0" w:color="auto"/>
              <w:right w:val="single" w:sz="2" w:space="0" w:color="auto"/>
            </w:tcBorders>
            <w:vAlign w:val="center"/>
          </w:tcPr>
          <w:p w14:paraId="401E53C4" w14:textId="77777777" w:rsidR="00A77B3E" w:rsidRPr="00913D31" w:rsidRDefault="00A77B3E" w:rsidP="00913D31">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66804B5C" w14:textId="77777777" w:rsidR="00A77B3E" w:rsidRPr="00913D31" w:rsidRDefault="00A77B3E" w:rsidP="00913D31">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62D7FB5C" w14:textId="77777777" w:rsidR="00A77B3E" w:rsidRPr="00913D31" w:rsidRDefault="00A77B3E" w:rsidP="00913D31">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12D2EAB1" w14:textId="77777777" w:rsidR="00A77B3E" w:rsidRPr="00913D31" w:rsidRDefault="00A77B3E" w:rsidP="00913D31">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40823BDA" w14:textId="77777777" w:rsidR="00A77B3E" w:rsidRPr="00913D31" w:rsidRDefault="00A77B3E" w:rsidP="00913D31">
            <w:pPr>
              <w:adjustRightInd w:val="0"/>
              <w:snapToGrid w:val="0"/>
              <w:jc w:val="center"/>
              <w:rPr>
                <w:snapToGrid w:val="0"/>
                <w:color w:val="000000"/>
                <w:sz w:val="21"/>
              </w:rPr>
            </w:pPr>
          </w:p>
        </w:tc>
        <w:tc>
          <w:tcPr>
            <w:tcW w:w="600" w:type="dxa"/>
            <w:tcBorders>
              <w:top w:val="single" w:sz="2" w:space="0" w:color="auto"/>
              <w:left w:val="single" w:sz="2" w:space="0" w:color="auto"/>
              <w:bottom w:val="single" w:sz="2" w:space="0" w:color="auto"/>
              <w:right w:val="single" w:sz="2" w:space="0" w:color="auto"/>
            </w:tcBorders>
            <w:vAlign w:val="center"/>
          </w:tcPr>
          <w:p w14:paraId="5F3EF2D5" w14:textId="77777777" w:rsidR="00A77B3E" w:rsidRPr="00913D31" w:rsidRDefault="00A77B3E" w:rsidP="00913D31">
            <w:pPr>
              <w:adjustRightInd w:val="0"/>
              <w:snapToGrid w:val="0"/>
              <w:jc w:val="center"/>
              <w:rPr>
                <w:snapToGrid w:val="0"/>
                <w:color w:val="000000"/>
                <w:sz w:val="21"/>
              </w:rPr>
            </w:pPr>
          </w:p>
        </w:tc>
      </w:tr>
    </w:tbl>
    <w:p w14:paraId="73BD2EB0" w14:textId="77777777" w:rsidR="00A77B3E" w:rsidRPr="00913D31" w:rsidRDefault="00913D31" w:rsidP="00913D31">
      <w:pPr>
        <w:adjustRightInd w:val="0"/>
        <w:snapToGrid w:val="0"/>
        <w:rPr>
          <w:snapToGrid w:val="0"/>
          <w:color w:val="000000"/>
          <w:sz w:val="21"/>
        </w:rPr>
      </w:pPr>
      <w:r w:rsidRPr="00913D31">
        <w:rPr>
          <w:snapToGrid w:val="0"/>
          <w:color w:val="000000"/>
          <w:sz w:val="21"/>
        </w:rPr>
        <w:t>注意事项：</w:t>
      </w:r>
    </w:p>
    <w:p w14:paraId="3BB50488" w14:textId="77777777" w:rsidR="00A77B3E" w:rsidRPr="00913D31" w:rsidRDefault="00913D31" w:rsidP="00913D31">
      <w:pPr>
        <w:adjustRightInd w:val="0"/>
        <w:snapToGrid w:val="0"/>
        <w:rPr>
          <w:snapToGrid w:val="0"/>
          <w:color w:val="000000"/>
          <w:sz w:val="21"/>
        </w:rPr>
      </w:pPr>
      <w:r w:rsidRPr="00913D31">
        <w:rPr>
          <w:snapToGrid w:val="0"/>
          <w:color w:val="000000"/>
          <w:sz w:val="21"/>
        </w:rPr>
        <w:t>1</w:t>
      </w:r>
      <w:r w:rsidRPr="00913D31">
        <w:rPr>
          <w:snapToGrid w:val="0"/>
          <w:color w:val="000000"/>
          <w:sz w:val="21"/>
        </w:rPr>
        <w:t>．答题前填写好自己的姓名、班级、考号等信息</w:t>
      </w:r>
    </w:p>
    <w:p w14:paraId="48BEE46F" w14:textId="77777777" w:rsidR="00913D31" w:rsidRDefault="00913D31" w:rsidP="00913D31">
      <w:pPr>
        <w:adjustRightInd w:val="0"/>
        <w:snapToGrid w:val="0"/>
        <w:rPr>
          <w:snapToGrid w:val="0"/>
          <w:color w:val="000000"/>
          <w:sz w:val="21"/>
        </w:rPr>
      </w:pPr>
      <w:r w:rsidRPr="00913D31">
        <w:rPr>
          <w:snapToGrid w:val="0"/>
          <w:color w:val="000000"/>
          <w:sz w:val="21"/>
        </w:rPr>
        <w:t>2</w:t>
      </w:r>
      <w:r w:rsidRPr="00913D31">
        <w:rPr>
          <w:snapToGrid w:val="0"/>
          <w:color w:val="000000"/>
          <w:sz w:val="21"/>
        </w:rPr>
        <w:t>．请将答案正确填写在答题卡上</w:t>
      </w:r>
    </w:p>
    <w:p w14:paraId="62A12AA7" w14:textId="66D9B342" w:rsidR="00A77B3E" w:rsidRPr="00913D31" w:rsidRDefault="00913D31" w:rsidP="00913D31">
      <w:pPr>
        <w:adjustRightInd w:val="0"/>
        <w:snapToGrid w:val="0"/>
        <w:spacing w:before="240"/>
        <w:jc w:val="center"/>
        <w:rPr>
          <w:b/>
          <w:snapToGrid w:val="0"/>
          <w:color w:val="000000"/>
        </w:rPr>
      </w:pPr>
      <w:r w:rsidRPr="00913D31">
        <w:rPr>
          <w:b/>
          <w:snapToGrid w:val="0"/>
          <w:color w:val="000000"/>
        </w:rPr>
        <w:t>第</w:t>
      </w:r>
      <w:r w:rsidRPr="00913D31">
        <w:rPr>
          <w:b/>
          <w:snapToGrid w:val="0"/>
          <w:color w:val="000000"/>
        </w:rPr>
        <w:t>I</w:t>
      </w:r>
      <w:r w:rsidRPr="00913D31">
        <w:rPr>
          <w:b/>
          <w:snapToGrid w:val="0"/>
          <w:color w:val="000000"/>
        </w:rPr>
        <w:t>卷（选择题）</w:t>
      </w:r>
    </w:p>
    <w:p w14:paraId="5BEE2A60" w14:textId="1A66B015" w:rsidR="00A77B3E" w:rsidRPr="00913D31" w:rsidRDefault="00A77B3E" w:rsidP="00913D31">
      <w:pPr>
        <w:adjustRightInd w:val="0"/>
        <w:snapToGrid w:val="0"/>
        <w:spacing w:before="240" w:after="160"/>
        <w:rPr>
          <w:snapToGrid w:val="0"/>
          <w:color w:val="000000"/>
          <w:sz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FA06CC" w:rsidRPr="00913D31" w14:paraId="00DE0493" w14:textId="77777777">
        <w:tc>
          <w:tcPr>
            <w:tcW w:w="2300" w:type="dxa"/>
            <w:tcBorders>
              <w:top w:val="nil"/>
              <w:left w:val="nil"/>
              <w:bottom w:val="nil"/>
              <w:right w:val="nil"/>
            </w:tcBorders>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FA06CC" w:rsidRPr="00913D31" w14:paraId="103C5D6F" w14:textId="77777777">
              <w:trPr>
                <w:trHeight w:hRule="exact" w:val="360"/>
              </w:trPr>
              <w:tc>
                <w:tcPr>
                  <w:tcW w:w="1020" w:type="dxa"/>
                  <w:tcBorders>
                    <w:top w:val="single" w:sz="4" w:space="0" w:color="auto"/>
                    <w:left w:val="single" w:sz="4" w:space="0" w:color="auto"/>
                    <w:bottom w:val="single" w:sz="4" w:space="0" w:color="auto"/>
                    <w:right w:val="single" w:sz="4" w:space="0" w:color="auto"/>
                  </w:tcBorders>
                  <w:vAlign w:val="center"/>
                </w:tcPr>
                <w:p w14:paraId="5ADC7951" w14:textId="77777777" w:rsidR="00A77B3E" w:rsidRPr="00913D31" w:rsidRDefault="00913D31" w:rsidP="00913D31">
                  <w:pPr>
                    <w:adjustRightInd w:val="0"/>
                    <w:snapToGrid w:val="0"/>
                    <w:spacing w:before="240" w:beforeAutospacing="1" w:after="160"/>
                    <w:jc w:val="center"/>
                    <w:rPr>
                      <w:snapToGrid w:val="0"/>
                      <w:color w:val="000000"/>
                      <w:sz w:val="21"/>
                    </w:rPr>
                  </w:pPr>
                  <w:r w:rsidRPr="00913D31">
                    <w:rPr>
                      <w:snapToGrid w:val="0"/>
                      <w:color w:val="000000"/>
                      <w:sz w:val="21"/>
                    </w:rPr>
                    <w:t>评卷人</w:t>
                  </w:r>
                </w:p>
              </w:tc>
              <w:tc>
                <w:tcPr>
                  <w:tcW w:w="840" w:type="dxa"/>
                  <w:tcBorders>
                    <w:top w:val="single" w:sz="4" w:space="0" w:color="auto"/>
                    <w:left w:val="single" w:sz="4" w:space="0" w:color="auto"/>
                    <w:bottom w:val="single" w:sz="4" w:space="0" w:color="auto"/>
                    <w:right w:val="single" w:sz="4" w:space="0" w:color="auto"/>
                  </w:tcBorders>
                  <w:vAlign w:val="center"/>
                </w:tcPr>
                <w:p w14:paraId="57270D76" w14:textId="77777777" w:rsidR="00A77B3E" w:rsidRPr="00913D31" w:rsidRDefault="00913D31" w:rsidP="00913D31">
                  <w:pPr>
                    <w:adjustRightInd w:val="0"/>
                    <w:snapToGrid w:val="0"/>
                    <w:spacing w:before="240" w:beforeAutospacing="1" w:after="160"/>
                    <w:jc w:val="center"/>
                    <w:rPr>
                      <w:snapToGrid w:val="0"/>
                      <w:color w:val="000000"/>
                      <w:sz w:val="21"/>
                    </w:rPr>
                  </w:pPr>
                  <w:r w:rsidRPr="00913D31">
                    <w:rPr>
                      <w:snapToGrid w:val="0"/>
                      <w:color w:val="000000"/>
                      <w:sz w:val="21"/>
                    </w:rPr>
                    <w:t>得分</w:t>
                  </w:r>
                </w:p>
              </w:tc>
            </w:tr>
            <w:tr w:rsidR="00FA06CC" w:rsidRPr="00913D31" w14:paraId="232AD73C" w14:textId="77777777">
              <w:trPr>
                <w:trHeight w:hRule="exact" w:val="560"/>
              </w:trPr>
              <w:tc>
                <w:tcPr>
                  <w:tcW w:w="1020" w:type="dxa"/>
                  <w:tcBorders>
                    <w:top w:val="single" w:sz="4" w:space="0" w:color="auto"/>
                    <w:left w:val="single" w:sz="4" w:space="0" w:color="auto"/>
                    <w:bottom w:val="single" w:sz="4" w:space="0" w:color="auto"/>
                    <w:right w:val="single" w:sz="4" w:space="0" w:color="auto"/>
                  </w:tcBorders>
                  <w:vAlign w:val="center"/>
                </w:tcPr>
                <w:p w14:paraId="76D91E92" w14:textId="77777777" w:rsidR="00A77B3E" w:rsidRPr="00913D31" w:rsidRDefault="00A77B3E" w:rsidP="00913D31">
                  <w:pPr>
                    <w:adjustRightInd w:val="0"/>
                    <w:snapToGrid w:val="0"/>
                    <w:spacing w:before="240" w:beforeAutospacing="1" w:after="160"/>
                    <w:jc w:val="center"/>
                    <w:rPr>
                      <w:snapToGrid w:val="0"/>
                      <w:color w:val="000000"/>
                      <w:sz w:val="21"/>
                    </w:rPr>
                  </w:pPr>
                </w:p>
              </w:tc>
              <w:tc>
                <w:tcPr>
                  <w:tcW w:w="840" w:type="dxa"/>
                  <w:tcBorders>
                    <w:top w:val="single" w:sz="4" w:space="0" w:color="auto"/>
                    <w:left w:val="single" w:sz="4" w:space="0" w:color="auto"/>
                    <w:bottom w:val="single" w:sz="4" w:space="0" w:color="auto"/>
                    <w:right w:val="single" w:sz="4" w:space="0" w:color="auto"/>
                  </w:tcBorders>
                  <w:vAlign w:val="center"/>
                </w:tcPr>
                <w:p w14:paraId="0276D089" w14:textId="77777777" w:rsidR="00A77B3E" w:rsidRPr="00913D31" w:rsidRDefault="00A77B3E" w:rsidP="00913D31">
                  <w:pPr>
                    <w:adjustRightInd w:val="0"/>
                    <w:snapToGrid w:val="0"/>
                    <w:spacing w:before="240" w:beforeAutospacing="1" w:after="160"/>
                    <w:jc w:val="center"/>
                    <w:rPr>
                      <w:snapToGrid w:val="0"/>
                      <w:color w:val="000000"/>
                      <w:sz w:val="21"/>
                    </w:rPr>
                  </w:pPr>
                </w:p>
              </w:tc>
            </w:tr>
          </w:tbl>
          <w:p w14:paraId="3D8FECDF" w14:textId="77777777" w:rsidR="00A77B3E" w:rsidRPr="00913D31" w:rsidRDefault="00A77B3E" w:rsidP="00913D31">
            <w:pPr>
              <w:adjustRightInd w:val="0"/>
              <w:snapToGrid w:val="0"/>
              <w:spacing w:before="240" w:after="160"/>
              <w:rPr>
                <w:snapToGrid w:val="0"/>
                <w:color w:val="000000"/>
                <w:sz w:val="21"/>
              </w:rPr>
            </w:pPr>
          </w:p>
        </w:tc>
        <w:tc>
          <w:tcPr>
            <w:tcW w:w="0" w:type="auto"/>
            <w:tcBorders>
              <w:top w:val="nil"/>
              <w:left w:val="nil"/>
              <w:bottom w:val="nil"/>
              <w:right w:val="nil"/>
            </w:tcBorders>
            <w:vAlign w:val="center"/>
          </w:tcPr>
          <w:p w14:paraId="557EE9D9" w14:textId="6EC4A030" w:rsidR="00A77B3E" w:rsidRPr="00913D31" w:rsidRDefault="001B7CC5" w:rsidP="00913D31">
            <w:pPr>
              <w:adjustRightInd w:val="0"/>
              <w:snapToGrid w:val="0"/>
              <w:spacing w:before="240" w:after="160"/>
              <w:rPr>
                <w:b/>
                <w:snapToGrid w:val="0"/>
                <w:color w:val="000000"/>
                <w:sz w:val="21"/>
              </w:rPr>
            </w:pPr>
            <w:r>
              <w:rPr>
                <w:b/>
                <w:snapToGrid w:val="0"/>
                <w:color w:val="000000"/>
                <w:sz w:val="21"/>
              </w:rPr>
              <w:t>一、单项选择题（共</w:t>
            </w:r>
            <w:r>
              <w:rPr>
                <w:b/>
                <w:snapToGrid w:val="0"/>
                <w:color w:val="000000"/>
                <w:sz w:val="21"/>
              </w:rPr>
              <w:t>10</w:t>
            </w:r>
            <w:r>
              <w:rPr>
                <w:b/>
                <w:snapToGrid w:val="0"/>
                <w:color w:val="000000"/>
                <w:sz w:val="21"/>
              </w:rPr>
              <w:t>题，每题</w:t>
            </w:r>
            <w:r>
              <w:rPr>
                <w:b/>
                <w:snapToGrid w:val="0"/>
                <w:color w:val="000000"/>
                <w:sz w:val="21"/>
              </w:rPr>
              <w:t>2</w:t>
            </w:r>
            <w:r>
              <w:rPr>
                <w:b/>
                <w:snapToGrid w:val="0"/>
                <w:color w:val="000000"/>
                <w:sz w:val="21"/>
              </w:rPr>
              <w:t>分，共</w:t>
            </w:r>
            <w:r>
              <w:rPr>
                <w:b/>
                <w:snapToGrid w:val="0"/>
                <w:color w:val="000000"/>
                <w:sz w:val="21"/>
              </w:rPr>
              <w:t>20</w:t>
            </w:r>
            <w:r>
              <w:rPr>
                <w:b/>
                <w:snapToGrid w:val="0"/>
                <w:color w:val="000000"/>
                <w:sz w:val="21"/>
              </w:rPr>
              <w:t>分）</w:t>
            </w:r>
          </w:p>
        </w:tc>
      </w:tr>
    </w:tbl>
    <w:p w14:paraId="60622D9A" w14:textId="77777777" w:rsidR="00A77B3E" w:rsidRPr="00913D31" w:rsidRDefault="00A77B3E" w:rsidP="00913D31">
      <w:pPr>
        <w:adjustRightInd w:val="0"/>
        <w:snapToGrid w:val="0"/>
        <w:spacing w:before="240" w:after="160"/>
        <w:rPr>
          <w:snapToGrid w:val="0"/>
          <w:color w:val="000000"/>
          <w:sz w:val="21"/>
        </w:rPr>
      </w:pPr>
    </w:p>
    <w:p w14:paraId="317C619C" w14:textId="77777777" w:rsidR="009A7561" w:rsidRPr="00913D31" w:rsidRDefault="00913D31" w:rsidP="00913D31">
      <w:pPr>
        <w:pStyle w:val="a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．某人在年初投资</w:t>
      </w:r>
      <w:r w:rsidRPr="00913D31">
        <w:rPr>
          <w:rFonts w:ascii="Times New Roman" w:hAnsi="Times New Roman"/>
          <w:snapToGrid w:val="0"/>
          <w:color w:val="000000"/>
          <w:sz w:val="21"/>
          <w:szCs w:val="21"/>
        </w:rPr>
        <w:t>3000</w:t>
      </w:r>
      <w:r w:rsidRPr="00913D31">
        <w:rPr>
          <w:rFonts w:ascii="Times New Roman" w:hAnsi="Times New Roman"/>
          <w:snapToGrid w:val="0"/>
          <w:color w:val="000000"/>
          <w:sz w:val="21"/>
          <w:szCs w:val="21"/>
        </w:rPr>
        <w:t>万元，</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年内等额收回成本和利息，若基准收益率为</w:t>
      </w:r>
      <w:r w:rsidRPr="00913D31">
        <w:rPr>
          <w:rFonts w:ascii="Times New Roman" w:hAnsi="Times New Roman"/>
          <w:snapToGrid w:val="0"/>
          <w:color w:val="000000"/>
          <w:sz w:val="21"/>
          <w:szCs w:val="21"/>
        </w:rPr>
        <w:t>7</w:t>
      </w:r>
      <w:r w:rsidRPr="00913D31">
        <w:rPr>
          <w:rFonts w:ascii="Times New Roman" w:hAnsi="Times New Roman"/>
          <w:snapToGrid w:val="0"/>
          <w:color w:val="000000"/>
          <w:sz w:val="21"/>
          <w:szCs w:val="21"/>
        </w:rPr>
        <w:t>％，则每年末应回收的资金是（　　）万元。</w:t>
      </w:r>
    </w:p>
    <w:p w14:paraId="0BB97BDC" w14:textId="77777777" w:rsidR="009A7561" w:rsidRPr="00913D31" w:rsidRDefault="00913D31" w:rsidP="00913D31">
      <w:pPr>
        <w:pStyle w:val="a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324</w:t>
      </w:r>
    </w:p>
    <w:p w14:paraId="65D166C2" w14:textId="77777777" w:rsidR="009A7561" w:rsidRPr="00913D31" w:rsidRDefault="00913D31" w:rsidP="00913D31">
      <w:pPr>
        <w:pStyle w:val="a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426</w:t>
      </w:r>
    </w:p>
    <w:p w14:paraId="2D601764" w14:textId="77777777" w:rsidR="009A7561" w:rsidRPr="00913D31" w:rsidRDefault="00913D31" w:rsidP="00913D31">
      <w:pPr>
        <w:pStyle w:val="a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543</w:t>
      </w:r>
    </w:p>
    <w:p w14:paraId="5A6E14EB" w14:textId="77777777" w:rsidR="009A7561" w:rsidRPr="00913D31" w:rsidRDefault="00913D31" w:rsidP="00913D31">
      <w:pPr>
        <w:pStyle w:val="a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856</w:t>
      </w:r>
    </w:p>
    <w:p w14:paraId="4C25610C" w14:textId="77777777" w:rsidR="009A7561" w:rsidRPr="00913D31" w:rsidRDefault="00913D31" w:rsidP="00913D31">
      <w:pPr>
        <w:pStyle w:val="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．作为项目经济评价的基准折现率应（　　）。</w:t>
      </w:r>
    </w:p>
    <w:p w14:paraId="5108F5DB" w14:textId="77777777" w:rsidR="009A7561" w:rsidRPr="00913D31" w:rsidRDefault="00913D31" w:rsidP="00913D31">
      <w:pPr>
        <w:pStyle w:val="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．大于或等于最低希望收益率</w:t>
      </w:r>
    </w:p>
    <w:p w14:paraId="5FCCACFF" w14:textId="77777777" w:rsidR="009A7561" w:rsidRPr="00913D31" w:rsidRDefault="00913D31" w:rsidP="00913D31">
      <w:pPr>
        <w:pStyle w:val="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．小于最低希望收益率</w:t>
      </w:r>
    </w:p>
    <w:p w14:paraId="4A1595B1" w14:textId="77777777" w:rsidR="009A7561" w:rsidRPr="00913D31" w:rsidRDefault="00913D31" w:rsidP="00913D31">
      <w:pPr>
        <w:pStyle w:val="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．大于最低希望收益率</w:t>
      </w:r>
    </w:p>
    <w:p w14:paraId="391C8616" w14:textId="77777777" w:rsidR="009A7561" w:rsidRPr="00913D31" w:rsidRDefault="00913D31" w:rsidP="00913D31">
      <w:pPr>
        <w:pStyle w:val="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．大于或等于资金的机会成本</w:t>
      </w:r>
    </w:p>
    <w:p w14:paraId="1650CB38" w14:textId="77777777" w:rsidR="009A7561" w:rsidRPr="00913D31" w:rsidRDefault="00913D31" w:rsidP="00913D31">
      <w:pPr>
        <w:pStyle w:val="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．某公司确定的基准收益率为</w:t>
      </w:r>
      <w:r w:rsidRPr="00913D31">
        <w:rPr>
          <w:rFonts w:ascii="Times New Roman" w:hAnsi="Times New Roman"/>
          <w:snapToGrid w:val="0"/>
          <w:color w:val="000000"/>
          <w:sz w:val="21"/>
          <w:szCs w:val="21"/>
        </w:rPr>
        <w:t>14</w:t>
      </w:r>
      <w:r w:rsidRPr="00913D31">
        <w:rPr>
          <w:rFonts w:ascii="Times New Roman" w:hAnsi="Times New Roman"/>
          <w:snapToGrid w:val="0"/>
          <w:color w:val="000000"/>
          <w:sz w:val="21"/>
          <w:szCs w:val="21"/>
        </w:rPr>
        <w:t>％，现有</w:t>
      </w:r>
      <w:r w:rsidRPr="00913D31">
        <w:rPr>
          <w:rFonts w:ascii="Times New Roman" w:hAnsi="Times New Roman"/>
          <w:snapToGrid w:val="0"/>
          <w:color w:val="000000"/>
          <w:sz w:val="21"/>
          <w:szCs w:val="21"/>
        </w:rPr>
        <w:t>800</w:t>
      </w:r>
      <w:r w:rsidRPr="00913D31">
        <w:rPr>
          <w:rFonts w:ascii="Times New Roman" w:hAnsi="Times New Roman"/>
          <w:snapToGrid w:val="0"/>
          <w:color w:val="000000"/>
          <w:sz w:val="21"/>
          <w:szCs w:val="21"/>
        </w:rPr>
        <w:t>万元资金可用于甲、乙、丙</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个项目的投资，各项目所需的投资额和内部收益率如表</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所示。由此可产生的可行互斥方案有（　　）。</w:t>
      </w:r>
    </w:p>
    <w:p w14:paraId="3490D2ED" w14:textId="77777777" w:rsidR="009A7561" w:rsidRPr="00913D31" w:rsidRDefault="00913D31" w:rsidP="00913D31">
      <w:pPr>
        <w:pStyle w:val="10"/>
        <w:widowControl/>
        <w:adjustRightInd w:val="0"/>
        <w:snapToGrid w:val="0"/>
        <w:spacing w:beforeAutospacing="0" w:afterAutospacing="0" w:line="312" w:lineRule="auto"/>
        <w:jc w:val="center"/>
        <w:rPr>
          <w:snapToGrid w:val="0"/>
          <w:color w:val="000000"/>
        </w:rPr>
      </w:pPr>
      <w:r w:rsidRPr="00913D31">
        <w:rPr>
          <w:rFonts w:ascii="Times New Roman" w:hAnsi="Times New Roman"/>
          <w:snapToGrid w:val="0"/>
          <w:color w:val="000000"/>
          <w:sz w:val="21"/>
          <w:szCs w:val="21"/>
        </w:rPr>
        <w:t>表</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w:t>
      </w:r>
    </w:p>
    <w:p w14:paraId="32F88EB0" w14:textId="2742B549" w:rsidR="009A7561" w:rsidRPr="00913D31" w:rsidRDefault="00C5718A" w:rsidP="00913D31">
      <w:pPr>
        <w:pStyle w:val="10"/>
        <w:widowControl/>
        <w:adjustRightInd w:val="0"/>
        <w:snapToGrid w:val="0"/>
        <w:spacing w:beforeAutospacing="0" w:afterAutospacing="0" w:line="312" w:lineRule="auto"/>
        <w:jc w:val="center"/>
        <w:rPr>
          <w:snapToGrid w:val="0"/>
          <w:color w:val="000000"/>
        </w:rPr>
      </w:pPr>
      <w:r>
        <w:rPr>
          <w:rFonts w:ascii="Times New Roman" w:hAnsi="Times New Roman"/>
          <w:noProof/>
          <w:snapToGrid w:val="0"/>
          <w:color w:val="000000"/>
          <w:szCs w:val="21"/>
        </w:rPr>
        <w:pict w14:anchorId="7728F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G_381" style="width:369pt;height:57.75pt;visibility:visible">
            <v:imagedata r:id="rId6" o:title=""/>
          </v:shape>
        </w:pict>
      </w:r>
    </w:p>
    <w:p w14:paraId="0486BF72" w14:textId="77777777" w:rsidR="009A7561" w:rsidRPr="00913D31" w:rsidRDefault="00913D31" w:rsidP="00913D31">
      <w:pPr>
        <w:pStyle w:val="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个</w:t>
      </w:r>
    </w:p>
    <w:p w14:paraId="406B3328" w14:textId="77777777" w:rsidR="009A7561" w:rsidRPr="00913D31" w:rsidRDefault="00913D31" w:rsidP="00913D31">
      <w:pPr>
        <w:pStyle w:val="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lastRenderedPageBreak/>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个</w:t>
      </w:r>
    </w:p>
    <w:p w14:paraId="6B966EF4" w14:textId="77777777" w:rsidR="009A7561" w:rsidRPr="00913D31" w:rsidRDefault="00913D31" w:rsidP="00913D31">
      <w:pPr>
        <w:pStyle w:val="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6</w:t>
      </w:r>
      <w:r w:rsidRPr="00913D31">
        <w:rPr>
          <w:rFonts w:ascii="Times New Roman" w:hAnsi="Times New Roman"/>
          <w:snapToGrid w:val="0"/>
          <w:color w:val="000000"/>
          <w:sz w:val="21"/>
          <w:szCs w:val="21"/>
        </w:rPr>
        <w:t>个</w:t>
      </w:r>
    </w:p>
    <w:p w14:paraId="052B764A" w14:textId="77777777" w:rsidR="009A7561" w:rsidRPr="00913D31" w:rsidRDefault="00913D31" w:rsidP="00913D31">
      <w:pPr>
        <w:pStyle w:val="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7</w:t>
      </w:r>
      <w:r w:rsidRPr="00913D31">
        <w:rPr>
          <w:rFonts w:ascii="Times New Roman" w:hAnsi="Times New Roman"/>
          <w:snapToGrid w:val="0"/>
          <w:color w:val="000000"/>
          <w:sz w:val="21"/>
          <w:szCs w:val="21"/>
        </w:rPr>
        <w:t>个</w:t>
      </w:r>
    </w:p>
    <w:p w14:paraId="6F659ADE" w14:textId="77777777" w:rsidR="009A7561" w:rsidRPr="00913D31" w:rsidRDefault="00913D31" w:rsidP="00913D31">
      <w:pPr>
        <w:pStyle w:val="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．现有甲、乙、丙</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个独立方案，且</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个方案的结构类型相同，其中</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种方案投资额和净现值如表</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所示。</w:t>
      </w:r>
    </w:p>
    <w:p w14:paraId="27F33A60" w14:textId="77777777" w:rsidR="009A7561" w:rsidRPr="00913D31" w:rsidRDefault="00913D31" w:rsidP="00913D31">
      <w:pPr>
        <w:pStyle w:val="2"/>
        <w:widowControl/>
        <w:adjustRightInd w:val="0"/>
        <w:snapToGrid w:val="0"/>
        <w:spacing w:beforeAutospacing="0" w:afterAutospacing="0" w:line="312" w:lineRule="auto"/>
        <w:jc w:val="center"/>
        <w:rPr>
          <w:snapToGrid w:val="0"/>
          <w:color w:val="000000"/>
        </w:rPr>
      </w:pPr>
      <w:r w:rsidRPr="00913D31">
        <w:rPr>
          <w:rFonts w:ascii="Times New Roman" w:hAnsi="Times New Roman"/>
          <w:snapToGrid w:val="0"/>
          <w:color w:val="000000"/>
          <w:sz w:val="21"/>
          <w:szCs w:val="21"/>
        </w:rPr>
        <w:t>表</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5</w:t>
      </w:r>
    </w:p>
    <w:p w14:paraId="391334F0" w14:textId="06335C32" w:rsidR="009A7561" w:rsidRPr="00913D31" w:rsidRDefault="00C5718A" w:rsidP="00913D31">
      <w:pPr>
        <w:pStyle w:val="2"/>
        <w:widowControl/>
        <w:adjustRightInd w:val="0"/>
        <w:snapToGrid w:val="0"/>
        <w:spacing w:beforeAutospacing="0" w:afterAutospacing="0" w:line="312" w:lineRule="auto"/>
        <w:jc w:val="center"/>
        <w:rPr>
          <w:snapToGrid w:val="0"/>
          <w:color w:val="000000"/>
        </w:rPr>
      </w:pPr>
      <w:r>
        <w:rPr>
          <w:rFonts w:ascii="Times New Roman" w:hAnsi="Times New Roman"/>
          <w:noProof/>
          <w:snapToGrid w:val="0"/>
          <w:color w:val="000000"/>
          <w:szCs w:val="21"/>
        </w:rPr>
        <w:pict w14:anchorId="78942161">
          <v:shape id="_x0000_i1026" type="#_x0000_t75" alt="IMG_383" style="width:6in;height:67.5pt;visibility:visible">
            <v:imagedata r:id="rId7" o:title=""/>
          </v:shape>
        </w:pict>
      </w:r>
    </w:p>
    <w:p w14:paraId="30E2C0A4" w14:textId="77777777" w:rsidR="009A7561" w:rsidRPr="00913D31" w:rsidRDefault="00913D31" w:rsidP="00913D31">
      <w:pPr>
        <w:pStyle w:val="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由于资金限额为</w:t>
      </w:r>
      <w:r w:rsidRPr="00913D31">
        <w:rPr>
          <w:rFonts w:ascii="Times New Roman" w:hAnsi="Times New Roman"/>
          <w:snapToGrid w:val="0"/>
          <w:color w:val="000000"/>
          <w:sz w:val="21"/>
          <w:szCs w:val="21"/>
        </w:rPr>
        <w:t>750</w:t>
      </w:r>
      <w:r w:rsidRPr="00913D31">
        <w:rPr>
          <w:rFonts w:ascii="Times New Roman" w:hAnsi="Times New Roman"/>
          <w:snapToGrid w:val="0"/>
          <w:color w:val="000000"/>
          <w:sz w:val="21"/>
          <w:szCs w:val="21"/>
        </w:rPr>
        <w:t>万元，则最佳组合方案为（　　）。</w:t>
      </w:r>
    </w:p>
    <w:p w14:paraId="06052B2C" w14:textId="77777777" w:rsidR="009A7561" w:rsidRPr="00913D31" w:rsidRDefault="00913D31" w:rsidP="00913D31">
      <w:pPr>
        <w:pStyle w:val="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．甲、乙组合</w:t>
      </w:r>
    </w:p>
    <w:p w14:paraId="0F55F76D" w14:textId="77777777" w:rsidR="009A7561" w:rsidRPr="00913D31" w:rsidRDefault="00913D31" w:rsidP="00913D31">
      <w:pPr>
        <w:pStyle w:val="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．乙、丙组合</w:t>
      </w:r>
    </w:p>
    <w:p w14:paraId="7001CC2A" w14:textId="77777777" w:rsidR="009A7561" w:rsidRPr="00913D31" w:rsidRDefault="00913D31" w:rsidP="00913D31">
      <w:pPr>
        <w:pStyle w:val="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．甲、丙组合</w:t>
      </w:r>
    </w:p>
    <w:p w14:paraId="1002509C" w14:textId="77777777" w:rsidR="009A7561" w:rsidRPr="00913D31" w:rsidRDefault="00913D31" w:rsidP="00913D31">
      <w:pPr>
        <w:pStyle w:val="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．甲、乙、丙组合</w:t>
      </w:r>
    </w:p>
    <w:p w14:paraId="43DB3322" w14:textId="77777777" w:rsidR="009A7561" w:rsidRPr="00913D31" w:rsidRDefault="00913D31" w:rsidP="00913D31">
      <w:pPr>
        <w:pStyle w:val="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．设备综合磨损程度</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与设备有形磨损程度</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vertAlign w:val="subscript"/>
        </w:rPr>
        <w:t>p</w:t>
      </w:r>
      <w:r w:rsidRPr="00913D31">
        <w:rPr>
          <w:rFonts w:ascii="Times New Roman" w:hAnsi="Times New Roman"/>
          <w:snapToGrid w:val="0"/>
          <w:color w:val="000000"/>
          <w:sz w:val="21"/>
          <w:szCs w:val="21"/>
        </w:rPr>
        <w:t>和设备无形磨损程度</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vertAlign w:val="subscript"/>
        </w:rPr>
        <w:t>I</w:t>
      </w:r>
      <w:r w:rsidRPr="00913D31">
        <w:rPr>
          <w:rFonts w:ascii="Times New Roman" w:hAnsi="Times New Roman"/>
          <w:snapToGrid w:val="0"/>
          <w:color w:val="000000"/>
          <w:sz w:val="21"/>
          <w:szCs w:val="21"/>
        </w:rPr>
        <w:t>的关系式是（　　）。</w:t>
      </w:r>
    </w:p>
    <w:p w14:paraId="4B457D9C" w14:textId="77777777" w:rsidR="009A7561" w:rsidRPr="00913D31" w:rsidRDefault="00913D31" w:rsidP="00913D31">
      <w:pPr>
        <w:pStyle w:val="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I</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p</w:t>
      </w:r>
    </w:p>
    <w:p w14:paraId="43F0B6D8" w14:textId="77777777" w:rsidR="009A7561" w:rsidRPr="00913D31" w:rsidRDefault="00913D31" w:rsidP="00913D31">
      <w:pPr>
        <w:pStyle w:val="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I</w:t>
      </w:r>
      <w:r w:rsidRPr="00913D31">
        <w:rPr>
          <w:rFonts w:ascii="Times New Roman" w:hAnsi="Times New Roman"/>
          <w:snapToGrid w:val="0"/>
          <w:color w:val="000000"/>
          <w:sz w:val="21"/>
          <w:szCs w:val="21"/>
        </w:rPr>
        <w:t>）</w:t>
      </w:r>
    </w:p>
    <w:p w14:paraId="04A348E6" w14:textId="77777777" w:rsidR="009A7561" w:rsidRPr="00913D31" w:rsidRDefault="00913D31" w:rsidP="00913D31">
      <w:pPr>
        <w:pStyle w:val="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p</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I</w:t>
      </w:r>
    </w:p>
    <w:p w14:paraId="07305D86" w14:textId="77777777" w:rsidR="009A7561" w:rsidRPr="00913D31" w:rsidRDefault="00913D31" w:rsidP="00913D31">
      <w:pPr>
        <w:pStyle w:val="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α</w:t>
      </w:r>
      <w:r w:rsidRPr="00913D31">
        <w:rPr>
          <w:rFonts w:ascii="Times New Roman" w:hAnsi="Times New Roman"/>
          <w:snapToGrid w:val="0"/>
          <w:color w:val="000000"/>
          <w:sz w:val="21"/>
          <w:szCs w:val="21"/>
          <w:vertAlign w:val="subscript"/>
        </w:rPr>
        <w:t>I</w:t>
      </w:r>
      <w:r w:rsidRPr="00913D31">
        <w:rPr>
          <w:rFonts w:ascii="Times New Roman" w:hAnsi="Times New Roman"/>
          <w:snapToGrid w:val="0"/>
          <w:color w:val="000000"/>
          <w:sz w:val="21"/>
          <w:szCs w:val="21"/>
        </w:rPr>
        <w:t>）</w:t>
      </w:r>
    </w:p>
    <w:p w14:paraId="65809978" w14:textId="78507B4C" w:rsidR="009A7561" w:rsidRPr="00913D31" w:rsidRDefault="00913D31" w:rsidP="00913D31">
      <w:pPr>
        <w:pStyle w:val="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6</w:t>
      </w:r>
      <w:r w:rsidRPr="00913D31">
        <w:rPr>
          <w:rFonts w:ascii="Times New Roman" w:hAnsi="Times New Roman"/>
          <w:snapToGrid w:val="0"/>
          <w:color w:val="000000"/>
          <w:sz w:val="21"/>
          <w:szCs w:val="21"/>
        </w:rPr>
        <w:t>．某生产性建设项目，其设计的生产能力为</w:t>
      </w:r>
      <w:r w:rsidRPr="00913D31">
        <w:rPr>
          <w:rFonts w:ascii="Times New Roman" w:hAnsi="Times New Roman"/>
          <w:snapToGrid w:val="0"/>
          <w:color w:val="000000"/>
          <w:sz w:val="21"/>
          <w:szCs w:val="21"/>
        </w:rPr>
        <w:t>6</w:t>
      </w:r>
      <w:r w:rsidRPr="00913D31">
        <w:rPr>
          <w:rFonts w:ascii="Times New Roman" w:hAnsi="Times New Roman"/>
          <w:snapToGrid w:val="0"/>
          <w:color w:val="000000"/>
          <w:sz w:val="21"/>
          <w:szCs w:val="21"/>
        </w:rPr>
        <w:t>万件，年固定成本为</w:t>
      </w:r>
      <w:r w:rsidRPr="00913D31">
        <w:rPr>
          <w:rFonts w:ascii="Times New Roman" w:hAnsi="Times New Roman"/>
          <w:snapToGrid w:val="0"/>
          <w:color w:val="000000"/>
          <w:sz w:val="21"/>
          <w:szCs w:val="21"/>
        </w:rPr>
        <w:t>5600</w:t>
      </w:r>
      <w:r w:rsidRPr="00913D31">
        <w:rPr>
          <w:rFonts w:ascii="Times New Roman" w:hAnsi="Times New Roman"/>
          <w:snapToGrid w:val="0"/>
          <w:color w:val="000000"/>
          <w:sz w:val="21"/>
          <w:szCs w:val="21"/>
        </w:rPr>
        <w:t>万元，每件产品的销售价格为</w:t>
      </w:r>
      <w:r w:rsidRPr="00913D31">
        <w:rPr>
          <w:rFonts w:ascii="Times New Roman" w:hAnsi="Times New Roman"/>
          <w:snapToGrid w:val="0"/>
          <w:color w:val="000000"/>
          <w:sz w:val="21"/>
          <w:szCs w:val="21"/>
        </w:rPr>
        <w:t>3600</w:t>
      </w:r>
      <w:r w:rsidRPr="00913D31">
        <w:rPr>
          <w:rFonts w:ascii="Times New Roman" w:hAnsi="Times New Roman"/>
          <w:snapToGrid w:val="0"/>
          <w:color w:val="000000"/>
          <w:sz w:val="21"/>
          <w:szCs w:val="21"/>
        </w:rPr>
        <w:t>元，每件产品的可变成本为</w:t>
      </w:r>
      <w:r w:rsidRPr="00913D31">
        <w:rPr>
          <w:rFonts w:ascii="Times New Roman" w:hAnsi="Times New Roman"/>
          <w:snapToGrid w:val="0"/>
          <w:color w:val="000000"/>
          <w:sz w:val="21"/>
          <w:szCs w:val="21"/>
        </w:rPr>
        <w:t>1600</w:t>
      </w:r>
      <w:r w:rsidRPr="00913D31">
        <w:rPr>
          <w:rFonts w:ascii="Times New Roman" w:hAnsi="Times New Roman"/>
          <w:snapToGrid w:val="0"/>
          <w:color w:val="000000"/>
          <w:sz w:val="21"/>
          <w:szCs w:val="21"/>
        </w:rPr>
        <w:t>元，每件产品的销售税金及附加之和为</w:t>
      </w:r>
      <w:r w:rsidRPr="00913D31">
        <w:rPr>
          <w:rFonts w:ascii="Times New Roman" w:hAnsi="Times New Roman"/>
          <w:snapToGrid w:val="0"/>
          <w:color w:val="000000"/>
          <w:sz w:val="21"/>
          <w:szCs w:val="21"/>
        </w:rPr>
        <w:t>180</w:t>
      </w:r>
      <w:r w:rsidRPr="00913D31">
        <w:rPr>
          <w:rFonts w:ascii="Times New Roman" w:hAnsi="Times New Roman"/>
          <w:snapToGrid w:val="0"/>
          <w:color w:val="000000"/>
          <w:sz w:val="21"/>
          <w:szCs w:val="21"/>
        </w:rPr>
        <w:t>元，则该生产性建设项目的盈亏平衡产销量为（　）万件。</w:t>
      </w:r>
    </w:p>
    <w:p w14:paraId="118C8EDA" w14:textId="77777777" w:rsidR="009A7561" w:rsidRPr="00913D31" w:rsidRDefault="00913D31" w:rsidP="00913D31">
      <w:pPr>
        <w:pStyle w:val="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1.56</w:t>
      </w:r>
    </w:p>
    <w:p w14:paraId="5850F724" w14:textId="77777777" w:rsidR="009A7561" w:rsidRPr="00913D31" w:rsidRDefault="00913D31" w:rsidP="00913D31">
      <w:pPr>
        <w:pStyle w:val="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1.64</w:t>
      </w:r>
    </w:p>
    <w:p w14:paraId="352617E4" w14:textId="77777777" w:rsidR="009A7561" w:rsidRPr="00913D31" w:rsidRDefault="00913D31" w:rsidP="00913D31">
      <w:pPr>
        <w:pStyle w:val="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3.08</w:t>
      </w:r>
    </w:p>
    <w:p w14:paraId="116F4A51" w14:textId="77777777" w:rsidR="009A7561" w:rsidRPr="00913D31" w:rsidRDefault="00913D31" w:rsidP="00913D31">
      <w:pPr>
        <w:pStyle w:val="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3.20</w:t>
      </w:r>
    </w:p>
    <w:p w14:paraId="7582B9A6" w14:textId="77777777" w:rsidR="009A7561" w:rsidRPr="00913D31" w:rsidRDefault="00913D31" w:rsidP="00913D31">
      <w:pPr>
        <w:pStyle w:val="5"/>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7</w:t>
      </w:r>
      <w:r w:rsidRPr="00913D31">
        <w:rPr>
          <w:rFonts w:ascii="Times New Roman" w:hAnsi="Times New Roman"/>
          <w:snapToGrid w:val="0"/>
          <w:color w:val="000000"/>
          <w:sz w:val="21"/>
          <w:szCs w:val="21"/>
        </w:rPr>
        <w:t>．某项目的建设投资</w:t>
      </w:r>
      <w:r w:rsidRPr="00913D31">
        <w:rPr>
          <w:rFonts w:ascii="Times New Roman" w:hAnsi="Times New Roman"/>
          <w:snapToGrid w:val="0"/>
          <w:color w:val="000000"/>
          <w:sz w:val="21"/>
          <w:szCs w:val="21"/>
        </w:rPr>
        <w:t>5000</w:t>
      </w:r>
      <w:r w:rsidRPr="00913D31">
        <w:rPr>
          <w:rFonts w:ascii="Times New Roman" w:hAnsi="Times New Roman"/>
          <w:snapToGrid w:val="0"/>
          <w:color w:val="000000"/>
          <w:sz w:val="21"/>
          <w:szCs w:val="21"/>
        </w:rPr>
        <w:t>万元，建设期利息</w:t>
      </w:r>
      <w:r w:rsidRPr="00913D31">
        <w:rPr>
          <w:rFonts w:ascii="Times New Roman" w:hAnsi="Times New Roman"/>
          <w:snapToGrid w:val="0"/>
          <w:color w:val="000000"/>
          <w:sz w:val="21"/>
          <w:szCs w:val="21"/>
        </w:rPr>
        <w:t>300</w:t>
      </w:r>
      <w:r w:rsidRPr="00913D31">
        <w:rPr>
          <w:rFonts w:ascii="Times New Roman" w:hAnsi="Times New Roman"/>
          <w:snapToGrid w:val="0"/>
          <w:color w:val="000000"/>
          <w:sz w:val="21"/>
          <w:szCs w:val="21"/>
        </w:rPr>
        <w:t>万元，流动资金</w:t>
      </w:r>
      <w:r w:rsidRPr="00913D31">
        <w:rPr>
          <w:rFonts w:ascii="Times New Roman" w:hAnsi="Times New Roman"/>
          <w:snapToGrid w:val="0"/>
          <w:color w:val="000000"/>
          <w:sz w:val="21"/>
          <w:szCs w:val="21"/>
        </w:rPr>
        <w:t>400</w:t>
      </w:r>
      <w:r w:rsidRPr="00913D31">
        <w:rPr>
          <w:rFonts w:ascii="Times New Roman" w:hAnsi="Times New Roman"/>
          <w:snapToGrid w:val="0"/>
          <w:color w:val="000000"/>
          <w:sz w:val="21"/>
          <w:szCs w:val="21"/>
        </w:rPr>
        <w:t>万元，投产后正常年营业收入</w:t>
      </w:r>
      <w:r w:rsidRPr="00913D31">
        <w:rPr>
          <w:rFonts w:ascii="Times New Roman" w:hAnsi="Times New Roman"/>
          <w:snapToGrid w:val="0"/>
          <w:color w:val="000000"/>
          <w:sz w:val="21"/>
          <w:szCs w:val="21"/>
        </w:rPr>
        <w:t>3500</w:t>
      </w:r>
      <w:r w:rsidRPr="00913D31">
        <w:rPr>
          <w:rFonts w:ascii="Times New Roman" w:hAnsi="Times New Roman"/>
          <w:snapToGrid w:val="0"/>
          <w:color w:val="000000"/>
          <w:sz w:val="21"/>
          <w:szCs w:val="21"/>
        </w:rPr>
        <w:t>万元（不含增值税销项税额），营业税金及附加</w:t>
      </w:r>
      <w:r w:rsidRPr="00913D31">
        <w:rPr>
          <w:rFonts w:ascii="Times New Roman" w:hAnsi="Times New Roman"/>
          <w:snapToGrid w:val="0"/>
          <w:color w:val="000000"/>
          <w:sz w:val="21"/>
          <w:szCs w:val="21"/>
        </w:rPr>
        <w:t>50</w:t>
      </w:r>
      <w:r w:rsidRPr="00913D31">
        <w:rPr>
          <w:rFonts w:ascii="Times New Roman" w:hAnsi="Times New Roman"/>
          <w:snapToGrid w:val="0"/>
          <w:color w:val="000000"/>
          <w:sz w:val="21"/>
          <w:szCs w:val="21"/>
        </w:rPr>
        <w:t>万元，经营成本</w:t>
      </w:r>
      <w:r w:rsidRPr="00913D31">
        <w:rPr>
          <w:rFonts w:ascii="Times New Roman" w:hAnsi="Times New Roman"/>
          <w:snapToGrid w:val="0"/>
          <w:color w:val="000000"/>
          <w:sz w:val="21"/>
          <w:szCs w:val="21"/>
        </w:rPr>
        <w:t>2000</w:t>
      </w:r>
      <w:r w:rsidRPr="00913D31">
        <w:rPr>
          <w:rFonts w:ascii="Times New Roman" w:hAnsi="Times New Roman"/>
          <w:snapToGrid w:val="0"/>
          <w:color w:val="000000"/>
          <w:sz w:val="21"/>
          <w:szCs w:val="21"/>
        </w:rPr>
        <w:t>万元（不含增值税进税额），折旧和摊销</w:t>
      </w:r>
      <w:r w:rsidRPr="00913D31">
        <w:rPr>
          <w:rFonts w:ascii="Times New Roman" w:hAnsi="Times New Roman"/>
          <w:snapToGrid w:val="0"/>
          <w:color w:val="000000"/>
          <w:sz w:val="21"/>
          <w:szCs w:val="21"/>
        </w:rPr>
        <w:t>400</w:t>
      </w:r>
      <w:r w:rsidRPr="00913D31">
        <w:rPr>
          <w:rFonts w:ascii="Times New Roman" w:hAnsi="Times New Roman"/>
          <w:snapToGrid w:val="0"/>
          <w:color w:val="000000"/>
          <w:sz w:val="21"/>
          <w:szCs w:val="21"/>
        </w:rPr>
        <w:t>万元，当年应支付利息</w:t>
      </w:r>
      <w:r w:rsidRPr="00913D31">
        <w:rPr>
          <w:rFonts w:ascii="Times New Roman" w:hAnsi="Times New Roman"/>
          <w:snapToGrid w:val="0"/>
          <w:color w:val="000000"/>
          <w:sz w:val="21"/>
          <w:szCs w:val="21"/>
        </w:rPr>
        <w:t>100</w:t>
      </w:r>
      <w:r w:rsidRPr="00913D31">
        <w:rPr>
          <w:rFonts w:ascii="Times New Roman" w:hAnsi="Times New Roman"/>
          <w:snapToGrid w:val="0"/>
          <w:color w:val="000000"/>
          <w:sz w:val="21"/>
          <w:szCs w:val="21"/>
        </w:rPr>
        <w:t>万元。该年的总投资收益率为（　　）。</w:t>
      </w:r>
    </w:p>
    <w:p w14:paraId="3319064C" w14:textId="77777777" w:rsidR="009A7561" w:rsidRPr="00913D31" w:rsidRDefault="00913D31" w:rsidP="00913D31">
      <w:pPr>
        <w:pStyle w:val="5"/>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20.18</w:t>
      </w:r>
      <w:r w:rsidRPr="00913D31">
        <w:rPr>
          <w:rFonts w:ascii="Times New Roman" w:hAnsi="Times New Roman"/>
          <w:snapToGrid w:val="0"/>
          <w:color w:val="000000"/>
          <w:sz w:val="21"/>
          <w:szCs w:val="21"/>
        </w:rPr>
        <w:t>％</w:t>
      </w:r>
    </w:p>
    <w:p w14:paraId="62136826" w14:textId="77777777" w:rsidR="009A7561" w:rsidRPr="00913D31" w:rsidRDefault="00913D31" w:rsidP="00913D31">
      <w:pPr>
        <w:pStyle w:val="5"/>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19.37</w:t>
      </w:r>
      <w:r w:rsidRPr="00913D31">
        <w:rPr>
          <w:rFonts w:ascii="Times New Roman" w:hAnsi="Times New Roman"/>
          <w:snapToGrid w:val="0"/>
          <w:color w:val="000000"/>
          <w:sz w:val="21"/>
          <w:szCs w:val="21"/>
        </w:rPr>
        <w:t>％</w:t>
      </w:r>
    </w:p>
    <w:p w14:paraId="1D8F7224" w14:textId="77777777" w:rsidR="009A7561" w:rsidRPr="00913D31" w:rsidRDefault="00913D31" w:rsidP="00913D31">
      <w:pPr>
        <w:pStyle w:val="5"/>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18.42</w:t>
      </w:r>
      <w:r w:rsidRPr="00913D31">
        <w:rPr>
          <w:rFonts w:ascii="Times New Roman" w:hAnsi="Times New Roman"/>
          <w:snapToGrid w:val="0"/>
          <w:color w:val="000000"/>
          <w:sz w:val="21"/>
          <w:szCs w:val="21"/>
        </w:rPr>
        <w:t>％</w:t>
      </w:r>
    </w:p>
    <w:p w14:paraId="231A9DFB" w14:textId="77777777" w:rsidR="009A7561" w:rsidRPr="00913D31" w:rsidRDefault="00913D31" w:rsidP="00913D31">
      <w:pPr>
        <w:pStyle w:val="5"/>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16.67</w:t>
      </w:r>
      <w:r w:rsidRPr="00913D31">
        <w:rPr>
          <w:rFonts w:ascii="Times New Roman" w:hAnsi="Times New Roman"/>
          <w:snapToGrid w:val="0"/>
          <w:color w:val="000000"/>
          <w:sz w:val="21"/>
          <w:szCs w:val="21"/>
        </w:rPr>
        <w:t>％</w:t>
      </w:r>
    </w:p>
    <w:p w14:paraId="4F2B63ED" w14:textId="77777777" w:rsidR="009A7561" w:rsidRPr="00913D31" w:rsidRDefault="00913D31" w:rsidP="00913D31">
      <w:pPr>
        <w:pStyle w:val="6"/>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．某项目的基准收益率</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bscript"/>
        </w:rPr>
        <w:t>0</w:t>
      </w:r>
      <w:r w:rsidRPr="00913D31">
        <w:rPr>
          <w:rFonts w:ascii="Times New Roman" w:hAnsi="Times New Roman"/>
          <w:snapToGrid w:val="0"/>
          <w:color w:val="000000"/>
          <w:sz w:val="21"/>
          <w:szCs w:val="21"/>
        </w:rPr>
        <w:t>=14</w:t>
      </w:r>
      <w:r w:rsidRPr="00913D31">
        <w:rPr>
          <w:rFonts w:ascii="Times New Roman" w:hAnsi="Times New Roman"/>
          <w:snapToGrid w:val="0"/>
          <w:color w:val="000000"/>
          <w:sz w:val="21"/>
          <w:szCs w:val="21"/>
        </w:rPr>
        <w:t>％，其净现值</w:t>
      </w:r>
      <w:r w:rsidRPr="00913D31">
        <w:rPr>
          <w:rFonts w:ascii="Times New Roman" w:hAnsi="Times New Roman"/>
          <w:snapToGrid w:val="0"/>
          <w:color w:val="000000"/>
          <w:sz w:val="21"/>
          <w:szCs w:val="21"/>
        </w:rPr>
        <w:t>NPV=18.8</w:t>
      </w:r>
      <w:r w:rsidRPr="00913D31">
        <w:rPr>
          <w:rFonts w:ascii="Times New Roman" w:hAnsi="Times New Roman"/>
          <w:snapToGrid w:val="0"/>
          <w:color w:val="000000"/>
          <w:sz w:val="21"/>
          <w:szCs w:val="21"/>
        </w:rPr>
        <w:t>万元。现为了计算其内部收益率，分别用</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bscript"/>
        </w:rPr>
        <w:t>1</w:t>
      </w:r>
      <w:r w:rsidRPr="00913D31">
        <w:rPr>
          <w:rFonts w:ascii="Times New Roman" w:hAnsi="Times New Roman"/>
          <w:snapToGrid w:val="0"/>
          <w:color w:val="000000"/>
          <w:sz w:val="21"/>
          <w:szCs w:val="21"/>
        </w:rPr>
        <w:t>=13</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bscript"/>
        </w:rPr>
        <w:t>2</w:t>
      </w:r>
      <w:r w:rsidRPr="00913D31">
        <w:rPr>
          <w:rFonts w:ascii="Times New Roman" w:hAnsi="Times New Roman"/>
          <w:snapToGrid w:val="0"/>
          <w:color w:val="000000"/>
          <w:sz w:val="21"/>
          <w:szCs w:val="21"/>
        </w:rPr>
        <w:t>=16</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bscript"/>
        </w:rPr>
        <w:t>3</w:t>
      </w:r>
      <w:r w:rsidRPr="00913D31">
        <w:rPr>
          <w:rFonts w:ascii="Times New Roman" w:hAnsi="Times New Roman"/>
          <w:snapToGrid w:val="0"/>
          <w:color w:val="000000"/>
          <w:sz w:val="21"/>
          <w:szCs w:val="21"/>
        </w:rPr>
        <w:t>=17</w:t>
      </w:r>
      <w:r w:rsidRPr="00913D31">
        <w:rPr>
          <w:rFonts w:ascii="Times New Roman" w:hAnsi="Times New Roman"/>
          <w:snapToGrid w:val="0"/>
          <w:color w:val="000000"/>
          <w:sz w:val="21"/>
          <w:szCs w:val="21"/>
        </w:rPr>
        <w:t>％进行试算，得出</w:t>
      </w:r>
      <w:r w:rsidRPr="00913D31">
        <w:rPr>
          <w:rFonts w:ascii="Times New Roman" w:hAnsi="Times New Roman"/>
          <w:snapToGrid w:val="0"/>
          <w:color w:val="000000"/>
          <w:sz w:val="21"/>
          <w:szCs w:val="21"/>
        </w:rPr>
        <w:t>NPV</w:t>
      </w:r>
      <w:r w:rsidRPr="00913D31">
        <w:rPr>
          <w:rFonts w:ascii="Times New Roman" w:hAnsi="Times New Roman"/>
          <w:snapToGrid w:val="0"/>
          <w:color w:val="000000"/>
          <w:sz w:val="21"/>
          <w:szCs w:val="21"/>
          <w:vertAlign w:val="subscript"/>
        </w:rPr>
        <w:t>1</w:t>
      </w:r>
      <w:r w:rsidRPr="00913D31">
        <w:rPr>
          <w:rFonts w:ascii="Times New Roman" w:hAnsi="Times New Roman"/>
          <w:snapToGrid w:val="0"/>
          <w:color w:val="000000"/>
          <w:sz w:val="21"/>
          <w:szCs w:val="21"/>
        </w:rPr>
        <w:t>=33.2</w:t>
      </w:r>
      <w:r w:rsidRPr="00913D31">
        <w:rPr>
          <w:rFonts w:ascii="Times New Roman" w:hAnsi="Times New Roman"/>
          <w:snapToGrid w:val="0"/>
          <w:color w:val="000000"/>
          <w:sz w:val="21"/>
          <w:szCs w:val="21"/>
        </w:rPr>
        <w:t>万元，</w:t>
      </w:r>
      <w:r w:rsidRPr="00913D31">
        <w:rPr>
          <w:rFonts w:ascii="Times New Roman" w:hAnsi="Times New Roman"/>
          <w:snapToGrid w:val="0"/>
          <w:color w:val="000000"/>
          <w:sz w:val="21"/>
          <w:szCs w:val="21"/>
        </w:rPr>
        <w:t>NPV</w:t>
      </w:r>
      <w:r w:rsidRPr="00913D31">
        <w:rPr>
          <w:rFonts w:ascii="Times New Roman" w:hAnsi="Times New Roman"/>
          <w:snapToGrid w:val="0"/>
          <w:color w:val="000000"/>
          <w:sz w:val="21"/>
          <w:szCs w:val="21"/>
          <w:vertAlign w:val="subscript"/>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6.1</w:t>
      </w:r>
      <w:r w:rsidRPr="00913D31">
        <w:rPr>
          <w:rFonts w:ascii="Times New Roman" w:hAnsi="Times New Roman"/>
          <w:snapToGrid w:val="0"/>
          <w:color w:val="000000"/>
          <w:sz w:val="21"/>
          <w:szCs w:val="21"/>
        </w:rPr>
        <w:t>万元，</w:t>
      </w:r>
      <w:r w:rsidRPr="00913D31">
        <w:rPr>
          <w:rFonts w:ascii="Times New Roman" w:hAnsi="Times New Roman"/>
          <w:snapToGrid w:val="0"/>
          <w:color w:val="000000"/>
          <w:sz w:val="21"/>
          <w:szCs w:val="21"/>
        </w:rPr>
        <w:t>NPV</w:t>
      </w:r>
      <w:r w:rsidRPr="00913D31">
        <w:rPr>
          <w:rFonts w:ascii="Times New Roman" w:hAnsi="Times New Roman"/>
          <w:snapToGrid w:val="0"/>
          <w:color w:val="000000"/>
          <w:sz w:val="21"/>
          <w:szCs w:val="21"/>
          <w:vertAlign w:val="subscript"/>
        </w:rPr>
        <w:t>3</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10.8</w:t>
      </w:r>
      <w:r w:rsidRPr="00913D31">
        <w:rPr>
          <w:rFonts w:ascii="Times New Roman" w:hAnsi="Times New Roman"/>
          <w:snapToGrid w:val="0"/>
          <w:color w:val="000000"/>
          <w:sz w:val="21"/>
          <w:szCs w:val="21"/>
        </w:rPr>
        <w:t>万元。则采用内插法求得的最接近精确解的内部收益率为（　　）。</w:t>
      </w:r>
    </w:p>
    <w:p w14:paraId="4EA54859" w14:textId="77777777" w:rsidR="009A7561" w:rsidRPr="00913D31" w:rsidRDefault="00913D31" w:rsidP="00913D31">
      <w:pPr>
        <w:pStyle w:val="6"/>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15.31</w:t>
      </w:r>
      <w:r w:rsidRPr="00913D31">
        <w:rPr>
          <w:rFonts w:ascii="Times New Roman" w:hAnsi="Times New Roman"/>
          <w:snapToGrid w:val="0"/>
          <w:color w:val="000000"/>
          <w:sz w:val="21"/>
          <w:szCs w:val="21"/>
        </w:rPr>
        <w:t>％</w:t>
      </w:r>
    </w:p>
    <w:p w14:paraId="35D56296" w14:textId="77777777" w:rsidR="009A7561" w:rsidRPr="00913D31" w:rsidRDefault="00913D31" w:rsidP="00913D31">
      <w:pPr>
        <w:pStyle w:val="6"/>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15.51</w:t>
      </w:r>
      <w:r w:rsidRPr="00913D31">
        <w:rPr>
          <w:rFonts w:ascii="Times New Roman" w:hAnsi="Times New Roman"/>
          <w:snapToGrid w:val="0"/>
          <w:color w:val="000000"/>
          <w:sz w:val="21"/>
          <w:szCs w:val="21"/>
        </w:rPr>
        <w:t>％</w:t>
      </w:r>
    </w:p>
    <w:p w14:paraId="5633EFAE" w14:textId="77777777" w:rsidR="009A7561" w:rsidRPr="00913D31" w:rsidRDefault="00913D31" w:rsidP="00913D31">
      <w:pPr>
        <w:pStyle w:val="6"/>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15.53</w:t>
      </w:r>
      <w:r w:rsidRPr="00913D31">
        <w:rPr>
          <w:rFonts w:ascii="Times New Roman" w:hAnsi="Times New Roman"/>
          <w:snapToGrid w:val="0"/>
          <w:color w:val="000000"/>
          <w:sz w:val="21"/>
          <w:szCs w:val="21"/>
        </w:rPr>
        <w:t>％</w:t>
      </w:r>
    </w:p>
    <w:p w14:paraId="217EC23A" w14:textId="77777777" w:rsidR="009A7561" w:rsidRPr="00913D31" w:rsidRDefault="00913D31" w:rsidP="00913D31">
      <w:pPr>
        <w:pStyle w:val="6"/>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15.91</w:t>
      </w:r>
      <w:r w:rsidRPr="00913D31">
        <w:rPr>
          <w:rFonts w:ascii="Times New Roman" w:hAnsi="Times New Roman"/>
          <w:snapToGrid w:val="0"/>
          <w:color w:val="000000"/>
          <w:sz w:val="21"/>
          <w:szCs w:val="21"/>
        </w:rPr>
        <w:t>％</w:t>
      </w:r>
    </w:p>
    <w:p w14:paraId="16EDE0A6" w14:textId="3915832C" w:rsidR="009A7561" w:rsidRPr="00913D31" w:rsidRDefault="00913D31" w:rsidP="00913D31">
      <w:pPr>
        <w:pStyle w:val="7"/>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9</w:t>
      </w:r>
      <w:r w:rsidRPr="00913D31">
        <w:rPr>
          <w:rFonts w:ascii="Times New Roman" w:hAnsi="Times New Roman"/>
          <w:snapToGrid w:val="0"/>
          <w:color w:val="000000"/>
          <w:sz w:val="21"/>
          <w:szCs w:val="21"/>
        </w:rPr>
        <w:t>．政府拟以</w:t>
      </w:r>
      <w:r w:rsidRPr="00913D31">
        <w:rPr>
          <w:rFonts w:ascii="Times New Roman" w:hAnsi="Times New Roman"/>
          <w:snapToGrid w:val="0"/>
          <w:color w:val="000000"/>
          <w:sz w:val="21"/>
          <w:szCs w:val="21"/>
        </w:rPr>
        <w:t>1500</w:t>
      </w:r>
      <w:r w:rsidRPr="00913D31">
        <w:rPr>
          <w:rFonts w:ascii="Times New Roman" w:hAnsi="Times New Roman"/>
          <w:snapToGrid w:val="0"/>
          <w:color w:val="000000"/>
          <w:sz w:val="21"/>
          <w:szCs w:val="21"/>
        </w:rPr>
        <w:t>万元专项资金投资建设两个独立的文化设施项目。该项目还有两个独立的附属方案可投资，效益费用如表</w:t>
      </w: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所示。若社会折现率为</w:t>
      </w: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％，基本项目和附属项目的寿命都为</w:t>
      </w:r>
      <w:r w:rsidRPr="00913D31">
        <w:rPr>
          <w:rFonts w:ascii="Times New Roman" w:hAnsi="Times New Roman"/>
          <w:snapToGrid w:val="0"/>
          <w:color w:val="000000"/>
          <w:sz w:val="21"/>
          <w:szCs w:val="21"/>
        </w:rPr>
        <w:t>20</w:t>
      </w:r>
      <w:r w:rsidRPr="00913D31">
        <w:rPr>
          <w:rFonts w:ascii="Times New Roman" w:hAnsi="Times New Roman"/>
          <w:snapToGrid w:val="0"/>
          <w:color w:val="000000"/>
          <w:sz w:val="21"/>
          <w:szCs w:val="21"/>
        </w:rPr>
        <w:t>年，则最优的项目组合是（　）。</w:t>
      </w:r>
    </w:p>
    <w:p w14:paraId="3ECFEEE9" w14:textId="77777777" w:rsidR="009A7561" w:rsidRPr="00913D31" w:rsidRDefault="00913D31" w:rsidP="00913D31">
      <w:pPr>
        <w:pStyle w:val="7"/>
        <w:widowControl/>
        <w:adjustRightInd w:val="0"/>
        <w:snapToGrid w:val="0"/>
        <w:spacing w:beforeAutospacing="0" w:afterAutospacing="0" w:line="312" w:lineRule="auto"/>
        <w:jc w:val="center"/>
        <w:rPr>
          <w:snapToGrid w:val="0"/>
          <w:color w:val="000000"/>
        </w:rPr>
      </w:pPr>
      <w:r w:rsidRPr="00913D31">
        <w:rPr>
          <w:rFonts w:ascii="Times New Roman" w:hAnsi="Times New Roman"/>
          <w:snapToGrid w:val="0"/>
          <w:color w:val="000000"/>
          <w:sz w:val="21"/>
          <w:szCs w:val="21"/>
        </w:rPr>
        <w:t>表</w:t>
      </w: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p>
    <w:p w14:paraId="4A0D39BC" w14:textId="73FC69DE" w:rsidR="009A7561" w:rsidRPr="00913D31" w:rsidRDefault="00C5718A" w:rsidP="00913D31">
      <w:pPr>
        <w:pStyle w:val="7"/>
        <w:widowControl/>
        <w:adjustRightInd w:val="0"/>
        <w:snapToGrid w:val="0"/>
        <w:spacing w:beforeAutospacing="0" w:afterAutospacing="0" w:line="312" w:lineRule="auto"/>
        <w:jc w:val="center"/>
        <w:rPr>
          <w:snapToGrid w:val="0"/>
          <w:color w:val="000000"/>
        </w:rPr>
      </w:pPr>
      <w:r>
        <w:rPr>
          <w:rFonts w:ascii="Times New Roman" w:hAnsi="Times New Roman"/>
          <w:noProof/>
          <w:snapToGrid w:val="0"/>
          <w:color w:val="000000"/>
          <w:szCs w:val="21"/>
        </w:rPr>
        <w:pict w14:anchorId="65D17774">
          <v:shape id="_x0000_i1027" type="#_x0000_t75" alt="IMG_487" style="width:438.4pt;height:59.25pt;visibility:visible">
            <v:imagedata r:id="rId8" o:title=""/>
          </v:shape>
        </w:pict>
      </w:r>
    </w:p>
    <w:p w14:paraId="786CBA02" w14:textId="77777777" w:rsidR="009A7561" w:rsidRPr="00913D31" w:rsidRDefault="00913D31" w:rsidP="00913D31">
      <w:pPr>
        <w:pStyle w:val="7"/>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N</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X</w:t>
      </w:r>
    </w:p>
    <w:p w14:paraId="7E28E153" w14:textId="77777777" w:rsidR="009A7561" w:rsidRPr="00913D31" w:rsidRDefault="00913D31" w:rsidP="00913D31">
      <w:pPr>
        <w:pStyle w:val="7"/>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M</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X</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Y</w:t>
      </w:r>
    </w:p>
    <w:p w14:paraId="01591E13" w14:textId="77777777" w:rsidR="009A7561" w:rsidRPr="00913D31" w:rsidRDefault="00913D31" w:rsidP="00913D31">
      <w:pPr>
        <w:pStyle w:val="7"/>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N</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Y</w:t>
      </w:r>
    </w:p>
    <w:p w14:paraId="52E36830" w14:textId="77777777" w:rsidR="009A7561" w:rsidRPr="00913D31" w:rsidRDefault="00913D31" w:rsidP="00913D31">
      <w:pPr>
        <w:pStyle w:val="7"/>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N</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X</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Y</w:t>
      </w:r>
    </w:p>
    <w:p w14:paraId="7920D67F" w14:textId="77777777" w:rsidR="009A7561" w:rsidRPr="00913D31" w:rsidRDefault="00913D31" w:rsidP="00913D31">
      <w:pPr>
        <w:pStyle w:val="8"/>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．已知某项目投资现金流量如表</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所示，则该项目静态投资回收期为（　　）年。</w:t>
      </w:r>
    </w:p>
    <w:p w14:paraId="7BD1C25D" w14:textId="0955FE90" w:rsidR="009A7561" w:rsidRPr="00913D31" w:rsidRDefault="00913D31" w:rsidP="00913D31">
      <w:pPr>
        <w:pStyle w:val="8"/>
        <w:widowControl/>
        <w:adjustRightInd w:val="0"/>
        <w:snapToGrid w:val="0"/>
        <w:spacing w:beforeAutospacing="0" w:afterAutospacing="0" w:line="312" w:lineRule="auto"/>
        <w:jc w:val="center"/>
        <w:rPr>
          <w:rFonts w:ascii="Times New Roman" w:hAnsi="Times New Roman"/>
          <w:snapToGrid w:val="0"/>
          <w:color w:val="000000"/>
          <w:szCs w:val="21"/>
        </w:rPr>
      </w:pPr>
      <w:r w:rsidRPr="00913D31">
        <w:rPr>
          <w:rFonts w:ascii="Times New Roman" w:hAnsi="Times New Roman"/>
          <w:snapToGrid w:val="0"/>
          <w:color w:val="000000"/>
          <w:sz w:val="21"/>
          <w:szCs w:val="21"/>
        </w:rPr>
        <w:t>表</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某项目投资现金流量表</w:t>
      </w:r>
    </w:p>
    <w:p w14:paraId="391A7048" w14:textId="5A914A91" w:rsidR="009A7561" w:rsidRPr="00913D31" w:rsidRDefault="00C5718A" w:rsidP="00913D31">
      <w:pPr>
        <w:pStyle w:val="8"/>
        <w:widowControl/>
        <w:adjustRightInd w:val="0"/>
        <w:snapToGrid w:val="0"/>
        <w:spacing w:beforeAutospacing="0" w:afterAutospacing="0" w:line="312" w:lineRule="auto"/>
        <w:jc w:val="center"/>
        <w:rPr>
          <w:rFonts w:ascii="Times New Roman" w:hAnsi="Times New Roman"/>
          <w:snapToGrid w:val="0"/>
          <w:color w:val="000000"/>
          <w:szCs w:val="21"/>
        </w:rPr>
      </w:pPr>
      <w:r>
        <w:rPr>
          <w:rFonts w:ascii="Times New Roman" w:hAnsi="Times New Roman"/>
          <w:noProof/>
          <w:snapToGrid w:val="0"/>
          <w:color w:val="000000"/>
          <w:szCs w:val="21"/>
        </w:rPr>
        <w:pict w14:anchorId="2FE088AA">
          <v:shape id="_x0000_i1028" type="#_x0000_t75" alt="IMG_256" style="width:6in;height:55.5pt;visibility:visible">
            <v:imagedata r:id="rId9" o:title=""/>
          </v:shape>
        </w:pict>
      </w:r>
    </w:p>
    <w:p w14:paraId="465255CB" w14:textId="77777777" w:rsidR="009A7561" w:rsidRPr="00913D31" w:rsidRDefault="00913D31" w:rsidP="00913D31">
      <w:pPr>
        <w:pStyle w:val="8"/>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6.11</w:t>
      </w:r>
    </w:p>
    <w:p w14:paraId="5FB22C34" w14:textId="77777777" w:rsidR="009A7561" w:rsidRPr="00913D31" w:rsidRDefault="00913D31" w:rsidP="00913D31">
      <w:pPr>
        <w:pStyle w:val="8"/>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6.25</w:t>
      </w:r>
    </w:p>
    <w:p w14:paraId="5156B077" w14:textId="77777777" w:rsidR="009A7561" w:rsidRPr="00913D31" w:rsidRDefault="00913D31" w:rsidP="00913D31">
      <w:pPr>
        <w:pStyle w:val="8"/>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6.20</w:t>
      </w:r>
    </w:p>
    <w:p w14:paraId="05BC9C73" w14:textId="77777777" w:rsidR="009A7561" w:rsidRPr="00913D31" w:rsidRDefault="00913D31" w:rsidP="00913D31">
      <w:pPr>
        <w:pStyle w:val="8"/>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7.00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FA06CC" w:rsidRPr="00913D31" w14:paraId="14708F9C"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FA06CC" w:rsidRPr="00913D31" w14:paraId="4F896FDB"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2FCAABBD" w14:textId="77777777" w:rsidR="009A7561" w:rsidRPr="00913D31" w:rsidRDefault="00913D31" w:rsidP="00913D31">
                  <w:pPr>
                    <w:pStyle w:val="8"/>
                    <w:widowControl/>
                    <w:adjustRightInd w:val="0"/>
                    <w:snapToGrid w:val="0"/>
                    <w:spacing w:afterAutospacing="0" w:line="312" w:lineRule="auto"/>
                    <w:jc w:val="center"/>
                    <w:rPr>
                      <w:rFonts w:ascii="Times New Roman" w:hAnsi="Times New Roman"/>
                      <w:snapToGrid w:val="0"/>
                      <w:color w:val="000000"/>
                      <w:sz w:val="21"/>
                      <w:szCs w:val="21"/>
                    </w:rPr>
                  </w:pPr>
                  <w:r w:rsidRPr="00913D31">
                    <w:rPr>
                      <w:rFonts w:ascii="Times New Roman" w:hAnsi="Times New Roman"/>
                      <w:snapToGrid w:val="0"/>
                      <w:color w:val="000000"/>
                      <w:sz w:val="21"/>
                      <w:szCs w:val="21"/>
                    </w:rPr>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0D2B41D6" w14:textId="77777777" w:rsidR="009A7561" w:rsidRPr="00913D31" w:rsidRDefault="00913D31" w:rsidP="00913D31">
                  <w:pPr>
                    <w:pStyle w:val="8"/>
                    <w:widowControl/>
                    <w:adjustRightInd w:val="0"/>
                    <w:snapToGrid w:val="0"/>
                    <w:spacing w:afterAutospacing="0" w:line="312" w:lineRule="auto"/>
                    <w:jc w:val="center"/>
                    <w:rPr>
                      <w:rFonts w:ascii="Times New Roman" w:hAnsi="Times New Roman"/>
                      <w:snapToGrid w:val="0"/>
                      <w:color w:val="000000"/>
                      <w:sz w:val="21"/>
                      <w:szCs w:val="21"/>
                    </w:rPr>
                  </w:pPr>
                  <w:r w:rsidRPr="00913D31">
                    <w:rPr>
                      <w:rFonts w:ascii="Times New Roman" w:hAnsi="Times New Roman"/>
                      <w:snapToGrid w:val="0"/>
                      <w:color w:val="000000"/>
                      <w:sz w:val="21"/>
                      <w:szCs w:val="21"/>
                    </w:rPr>
                    <w:t>得分</w:t>
                  </w:r>
                </w:p>
              </w:tc>
            </w:tr>
            <w:tr w:rsidR="00FA06CC" w:rsidRPr="00913D31" w14:paraId="2500EB99"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6694F87A" w14:textId="77777777" w:rsidR="009A7561" w:rsidRPr="00913D31" w:rsidRDefault="009A7561" w:rsidP="00913D31">
                  <w:pPr>
                    <w:pStyle w:val="8"/>
                    <w:widowControl/>
                    <w:adjustRightInd w:val="0"/>
                    <w:snapToGrid w:val="0"/>
                    <w:spacing w:afterAutospacing="0" w:line="312" w:lineRule="auto"/>
                    <w:jc w:val="center"/>
                    <w:rPr>
                      <w:rFonts w:ascii="Times New Roman" w:hAnsi="Times New Roman"/>
                      <w:snapToGrid w:val="0"/>
                      <w:color w:val="000000"/>
                      <w:sz w:val="21"/>
                      <w:szCs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7C0D4AF1" w14:textId="77777777" w:rsidR="009A7561" w:rsidRPr="00913D31" w:rsidRDefault="009A7561" w:rsidP="00913D31">
                  <w:pPr>
                    <w:pStyle w:val="8"/>
                    <w:widowControl/>
                    <w:adjustRightInd w:val="0"/>
                    <w:snapToGrid w:val="0"/>
                    <w:spacing w:afterAutospacing="0" w:line="312" w:lineRule="auto"/>
                    <w:jc w:val="center"/>
                    <w:rPr>
                      <w:rFonts w:ascii="Times New Roman" w:hAnsi="Times New Roman"/>
                      <w:snapToGrid w:val="0"/>
                      <w:color w:val="000000"/>
                      <w:sz w:val="21"/>
                      <w:szCs w:val="21"/>
                    </w:rPr>
                  </w:pPr>
                </w:p>
              </w:tc>
            </w:tr>
          </w:tbl>
          <w:p w14:paraId="2F5B23BA" w14:textId="77777777" w:rsidR="009A7561" w:rsidRPr="00913D31" w:rsidRDefault="009A7561" w:rsidP="00913D31">
            <w:pPr>
              <w:pStyle w:val="8"/>
              <w:widowControl/>
              <w:adjustRightInd w:val="0"/>
              <w:snapToGrid w:val="0"/>
              <w:spacing w:beforeAutospacing="0" w:afterAutospacing="0" w:line="312" w:lineRule="auto"/>
              <w:rPr>
                <w:rFonts w:ascii="Times New Roman" w:hAnsi="Times New Roman"/>
                <w:snapToGrid w:val="0"/>
                <w:color w:val="000000"/>
                <w:szCs w:val="21"/>
              </w:rPr>
            </w:pPr>
          </w:p>
        </w:tc>
        <w:tc>
          <w:tcPr>
            <w:tcW w:w="0" w:type="auto"/>
            <w:tcBorders>
              <w:top w:val="nil"/>
              <w:left w:val="nil"/>
              <w:bottom w:val="nil"/>
              <w:right w:val="nil"/>
            </w:tcBorders>
            <w:vAlign w:val="center"/>
          </w:tcPr>
          <w:p w14:paraId="56765390" w14:textId="3BCB1E78" w:rsidR="009A7561" w:rsidRPr="00913D31" w:rsidRDefault="001B7CC5" w:rsidP="00913D31">
            <w:pPr>
              <w:pStyle w:val="8"/>
              <w:widowControl/>
              <w:adjustRightInd w:val="0"/>
              <w:snapToGrid w:val="0"/>
              <w:spacing w:beforeAutospacing="0" w:afterAutospacing="0" w:line="312" w:lineRule="auto"/>
              <w:rPr>
                <w:rFonts w:ascii="Times New Roman" w:hAnsi="Times New Roman"/>
                <w:b/>
                <w:snapToGrid w:val="0"/>
                <w:color w:val="000000"/>
                <w:sz w:val="21"/>
                <w:szCs w:val="21"/>
              </w:rPr>
            </w:pPr>
            <w:r>
              <w:rPr>
                <w:rFonts w:ascii="Times New Roman" w:hAnsi="Times New Roman"/>
                <w:b/>
                <w:snapToGrid w:val="0"/>
                <w:color w:val="000000"/>
                <w:sz w:val="21"/>
                <w:szCs w:val="21"/>
              </w:rPr>
              <w:t>二、多项选择题（共</w:t>
            </w:r>
            <w:r>
              <w:rPr>
                <w:rFonts w:ascii="Times New Roman" w:hAnsi="Times New Roman"/>
                <w:b/>
                <w:snapToGrid w:val="0"/>
                <w:color w:val="000000"/>
                <w:sz w:val="21"/>
                <w:szCs w:val="21"/>
              </w:rPr>
              <w:t>5</w:t>
            </w:r>
            <w:r>
              <w:rPr>
                <w:rFonts w:ascii="Times New Roman" w:hAnsi="Times New Roman"/>
                <w:b/>
                <w:snapToGrid w:val="0"/>
                <w:color w:val="000000"/>
                <w:sz w:val="21"/>
                <w:szCs w:val="21"/>
              </w:rPr>
              <w:t>题，每题</w:t>
            </w:r>
            <w:r>
              <w:rPr>
                <w:rFonts w:ascii="Times New Roman" w:hAnsi="Times New Roman"/>
                <w:b/>
                <w:snapToGrid w:val="0"/>
                <w:color w:val="000000"/>
                <w:sz w:val="21"/>
                <w:szCs w:val="21"/>
              </w:rPr>
              <w:t>3</w:t>
            </w:r>
            <w:r>
              <w:rPr>
                <w:rFonts w:ascii="Times New Roman" w:hAnsi="Times New Roman"/>
                <w:b/>
                <w:snapToGrid w:val="0"/>
                <w:color w:val="000000"/>
                <w:sz w:val="21"/>
                <w:szCs w:val="21"/>
              </w:rPr>
              <w:t>分，共</w:t>
            </w:r>
            <w:r>
              <w:rPr>
                <w:rFonts w:ascii="Times New Roman" w:hAnsi="Times New Roman"/>
                <w:b/>
                <w:snapToGrid w:val="0"/>
                <w:color w:val="000000"/>
                <w:sz w:val="21"/>
                <w:szCs w:val="21"/>
              </w:rPr>
              <w:t>15</w:t>
            </w:r>
            <w:r>
              <w:rPr>
                <w:rFonts w:ascii="Times New Roman" w:hAnsi="Times New Roman"/>
                <w:b/>
                <w:snapToGrid w:val="0"/>
                <w:color w:val="000000"/>
                <w:sz w:val="21"/>
                <w:szCs w:val="21"/>
              </w:rPr>
              <w:t>分）</w:t>
            </w:r>
          </w:p>
        </w:tc>
      </w:tr>
    </w:tbl>
    <w:p w14:paraId="3D421469" w14:textId="77777777" w:rsidR="009A7561" w:rsidRPr="00913D31" w:rsidRDefault="009A7561" w:rsidP="00913D31">
      <w:pPr>
        <w:pStyle w:val="8"/>
        <w:widowControl/>
        <w:adjustRightInd w:val="0"/>
        <w:snapToGrid w:val="0"/>
        <w:spacing w:beforeAutospacing="0" w:afterAutospacing="0" w:line="312" w:lineRule="auto"/>
        <w:rPr>
          <w:rFonts w:ascii="Times New Roman" w:hAnsi="Times New Roman"/>
          <w:snapToGrid w:val="0"/>
          <w:color w:val="000000"/>
          <w:szCs w:val="21"/>
        </w:rPr>
      </w:pPr>
    </w:p>
    <w:p w14:paraId="2B15D796" w14:textId="77777777" w:rsidR="009A7561" w:rsidRPr="00913D31" w:rsidRDefault="00913D31" w:rsidP="00913D31">
      <w:pPr>
        <w:pStyle w:val="9"/>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．设备磨损分有形磨损和无形磨损两类，相应的设备寿命有（　　）。</w:t>
      </w:r>
    </w:p>
    <w:p w14:paraId="7FFC6E5B" w14:textId="77777777" w:rsidR="009A7561" w:rsidRPr="00913D31" w:rsidRDefault="00913D31" w:rsidP="00913D31">
      <w:pPr>
        <w:pStyle w:val="9"/>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．机械寿命</w:t>
      </w:r>
    </w:p>
    <w:p w14:paraId="1222833C" w14:textId="77777777" w:rsidR="009A7561" w:rsidRPr="00913D31" w:rsidRDefault="00913D31" w:rsidP="00913D31">
      <w:pPr>
        <w:pStyle w:val="9"/>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．自然寿命</w:t>
      </w:r>
    </w:p>
    <w:p w14:paraId="5111571C" w14:textId="77777777" w:rsidR="009A7561" w:rsidRPr="00913D31" w:rsidRDefault="00913D31" w:rsidP="00913D31">
      <w:pPr>
        <w:pStyle w:val="9"/>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．技术寿命</w:t>
      </w:r>
    </w:p>
    <w:p w14:paraId="21479D7F" w14:textId="77777777" w:rsidR="009A7561" w:rsidRPr="00913D31" w:rsidRDefault="00913D31" w:rsidP="00913D31">
      <w:pPr>
        <w:pStyle w:val="9"/>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．经济寿命</w:t>
      </w:r>
    </w:p>
    <w:p w14:paraId="5371E02F" w14:textId="77777777" w:rsidR="009A7561" w:rsidRPr="00913D31" w:rsidRDefault="00913D31" w:rsidP="00913D31">
      <w:pPr>
        <w:pStyle w:val="9"/>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E</w:t>
      </w:r>
      <w:r w:rsidRPr="00913D31">
        <w:rPr>
          <w:rFonts w:ascii="Times New Roman" w:hAnsi="Times New Roman"/>
          <w:snapToGrid w:val="0"/>
          <w:color w:val="000000"/>
          <w:sz w:val="21"/>
          <w:szCs w:val="21"/>
        </w:rPr>
        <w:t>．周期寿命</w:t>
      </w:r>
    </w:p>
    <w:p w14:paraId="52B25D1D" w14:textId="77777777" w:rsidR="009A7561" w:rsidRPr="00913D31" w:rsidRDefault="00913D31" w:rsidP="00913D31">
      <w:pPr>
        <w:pStyle w:val="10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．一般情况下，（　　）是导致项目不确定性的原因。</w:t>
      </w:r>
    </w:p>
    <w:p w14:paraId="1FAB0CE9" w14:textId="77777777" w:rsidR="009A7561" w:rsidRPr="00913D31" w:rsidRDefault="00913D31" w:rsidP="00913D31">
      <w:pPr>
        <w:pStyle w:val="10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．建设投资估算误差</w:t>
      </w:r>
    </w:p>
    <w:p w14:paraId="001B054A" w14:textId="77777777" w:rsidR="009A7561" w:rsidRPr="00913D31" w:rsidRDefault="00913D31" w:rsidP="00913D31">
      <w:pPr>
        <w:pStyle w:val="10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．决策者水平的局限</w:t>
      </w:r>
    </w:p>
    <w:p w14:paraId="27A695AA" w14:textId="77777777" w:rsidR="009A7561" w:rsidRPr="00913D31" w:rsidRDefault="00913D31" w:rsidP="00913D31">
      <w:pPr>
        <w:pStyle w:val="10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．生产工艺或技术的更新</w:t>
      </w:r>
    </w:p>
    <w:p w14:paraId="3CC873ED" w14:textId="77777777" w:rsidR="009A7561" w:rsidRPr="00913D31" w:rsidRDefault="00913D31" w:rsidP="00913D31">
      <w:pPr>
        <w:pStyle w:val="10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．假设条件与实际情况相差太远</w:t>
      </w:r>
    </w:p>
    <w:p w14:paraId="711412CD" w14:textId="77777777" w:rsidR="009A7561" w:rsidRPr="00913D31" w:rsidRDefault="00913D31" w:rsidP="00913D31">
      <w:pPr>
        <w:pStyle w:val="10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E</w:t>
      </w:r>
      <w:r w:rsidRPr="00913D31">
        <w:rPr>
          <w:rFonts w:ascii="Times New Roman" w:hAnsi="Times New Roman"/>
          <w:snapToGrid w:val="0"/>
          <w:color w:val="000000"/>
          <w:sz w:val="21"/>
          <w:szCs w:val="21"/>
        </w:rPr>
        <w:t>．政策、法律的调整或改变</w:t>
      </w:r>
    </w:p>
    <w:p w14:paraId="2A223C28" w14:textId="77777777" w:rsidR="009A7561" w:rsidRPr="00913D31" w:rsidRDefault="00913D31" w:rsidP="00913D31">
      <w:pPr>
        <w:pStyle w:val="1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　　）可以作为项目偿还国内借款的资金来源。</w:t>
      </w:r>
    </w:p>
    <w:p w14:paraId="7E6AA3C4" w14:textId="77777777" w:rsidR="009A7561" w:rsidRPr="00913D31" w:rsidRDefault="00913D31" w:rsidP="00913D31">
      <w:pPr>
        <w:pStyle w:val="1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．营业利润</w:t>
      </w:r>
    </w:p>
    <w:p w14:paraId="5C19A337" w14:textId="77777777" w:rsidR="009A7561" w:rsidRPr="00913D31" w:rsidRDefault="00913D31" w:rsidP="00913D31">
      <w:pPr>
        <w:pStyle w:val="1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．税后利润</w:t>
      </w:r>
    </w:p>
    <w:p w14:paraId="5E976F7D" w14:textId="77777777" w:rsidR="009A7561" w:rsidRPr="00913D31" w:rsidRDefault="00913D31" w:rsidP="00913D31">
      <w:pPr>
        <w:pStyle w:val="1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．折旧费</w:t>
      </w:r>
    </w:p>
    <w:p w14:paraId="729CE792" w14:textId="77777777" w:rsidR="009A7561" w:rsidRPr="00913D31" w:rsidRDefault="00913D31" w:rsidP="00913D31">
      <w:pPr>
        <w:pStyle w:val="1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．摊销费</w:t>
      </w:r>
    </w:p>
    <w:p w14:paraId="086CD217" w14:textId="77777777" w:rsidR="009A7561" w:rsidRPr="00913D31" w:rsidRDefault="00913D31" w:rsidP="00913D31">
      <w:pPr>
        <w:pStyle w:val="11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E</w:t>
      </w:r>
      <w:r w:rsidRPr="00913D31">
        <w:rPr>
          <w:rFonts w:ascii="Times New Roman" w:hAnsi="Times New Roman"/>
          <w:snapToGrid w:val="0"/>
          <w:color w:val="000000"/>
          <w:sz w:val="21"/>
          <w:szCs w:val="21"/>
        </w:rPr>
        <w:t>．营业外净收入</w:t>
      </w:r>
    </w:p>
    <w:p w14:paraId="51C46E2F" w14:textId="77777777" w:rsidR="009A7561" w:rsidRPr="00913D31" w:rsidRDefault="00913D31" w:rsidP="00913D31">
      <w:pPr>
        <w:pStyle w:val="1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．在选择有资金约束条件下的独立方案时，可采用的评价方法包括（　　）。</w:t>
      </w:r>
    </w:p>
    <w:p w14:paraId="77C3D2E5" w14:textId="77777777" w:rsidR="009A7561" w:rsidRPr="00913D31" w:rsidRDefault="00913D31" w:rsidP="00913D31">
      <w:pPr>
        <w:pStyle w:val="1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．增量内部收益率法</w:t>
      </w:r>
    </w:p>
    <w:p w14:paraId="2E7E8285" w14:textId="77777777" w:rsidR="009A7561" w:rsidRPr="00913D31" w:rsidRDefault="00913D31" w:rsidP="00913D31">
      <w:pPr>
        <w:pStyle w:val="1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．独立方案组合互斥化法</w:t>
      </w:r>
    </w:p>
    <w:p w14:paraId="4661EE60" w14:textId="77777777" w:rsidR="009A7561" w:rsidRPr="00913D31" w:rsidRDefault="00913D31" w:rsidP="00913D31">
      <w:pPr>
        <w:pStyle w:val="1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．增量投资收益率法</w:t>
      </w:r>
    </w:p>
    <w:p w14:paraId="3602AC59" w14:textId="77777777" w:rsidR="009A7561" w:rsidRPr="00913D31" w:rsidRDefault="00913D31" w:rsidP="00913D31">
      <w:pPr>
        <w:pStyle w:val="1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．净现值率排序法</w:t>
      </w:r>
    </w:p>
    <w:p w14:paraId="1F9A9326" w14:textId="77777777" w:rsidR="009A7561" w:rsidRPr="00913D31" w:rsidRDefault="00913D31" w:rsidP="00913D31">
      <w:pPr>
        <w:pStyle w:val="12"/>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E</w:t>
      </w:r>
      <w:r w:rsidRPr="00913D31">
        <w:rPr>
          <w:rFonts w:ascii="Times New Roman" w:hAnsi="Times New Roman"/>
          <w:snapToGrid w:val="0"/>
          <w:color w:val="000000"/>
          <w:sz w:val="21"/>
          <w:szCs w:val="21"/>
        </w:rPr>
        <w:t>．增量投资回收期法</w:t>
      </w:r>
    </w:p>
    <w:p w14:paraId="080BD0DB" w14:textId="77777777" w:rsidR="009A7561" w:rsidRPr="00913D31" w:rsidRDefault="00913D31" w:rsidP="00913D31">
      <w:pPr>
        <w:pStyle w:val="1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．采用内部收益率指标评价投资方案经济效果的优越性在于（　　）。</w:t>
      </w:r>
    </w:p>
    <w:p w14:paraId="48580FF0" w14:textId="77777777" w:rsidR="009A7561" w:rsidRPr="00913D31" w:rsidRDefault="00913D31" w:rsidP="00913D31">
      <w:pPr>
        <w:pStyle w:val="1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．能够反映项目在整个计算期内的经济状况</w:t>
      </w:r>
    </w:p>
    <w:p w14:paraId="756854BC" w14:textId="77777777" w:rsidR="009A7561" w:rsidRPr="00913D31" w:rsidRDefault="00913D31" w:rsidP="00913D31">
      <w:pPr>
        <w:pStyle w:val="1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．只需确定基准收益率的大致范围</w:t>
      </w:r>
    </w:p>
    <w:p w14:paraId="3E879560" w14:textId="77777777" w:rsidR="009A7561" w:rsidRPr="00913D31" w:rsidRDefault="00913D31" w:rsidP="00913D31">
      <w:pPr>
        <w:pStyle w:val="1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．能够直接反映项目运营期各年的利润率</w:t>
      </w:r>
    </w:p>
    <w:p w14:paraId="727A5F0F" w14:textId="77777777" w:rsidR="009A7561" w:rsidRPr="00913D31" w:rsidRDefault="00913D31" w:rsidP="00913D31">
      <w:pPr>
        <w:pStyle w:val="1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．不需要与投资方案相关的大量数据</w:t>
      </w:r>
    </w:p>
    <w:p w14:paraId="5B9DC4D3" w14:textId="77777777" w:rsidR="009A7561" w:rsidRPr="00913D31" w:rsidRDefault="00913D31" w:rsidP="00913D31">
      <w:pPr>
        <w:pStyle w:val="1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E</w:t>
      </w:r>
      <w:r w:rsidRPr="00913D31">
        <w:rPr>
          <w:rFonts w:ascii="Times New Roman" w:hAnsi="Times New Roman"/>
          <w:snapToGrid w:val="0"/>
          <w:color w:val="000000"/>
          <w:sz w:val="21"/>
          <w:szCs w:val="21"/>
        </w:rPr>
        <w:t>．能够直接衡量项目未回收投资的收益率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FA06CC" w:rsidRPr="00913D31" w14:paraId="20A24BF9"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FA06CC" w:rsidRPr="00913D31" w14:paraId="039E96BF"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4E94AE97" w14:textId="77777777" w:rsidR="009A7561" w:rsidRPr="00913D31" w:rsidRDefault="00913D31" w:rsidP="00913D31">
                  <w:pPr>
                    <w:pStyle w:val="13"/>
                    <w:widowControl/>
                    <w:adjustRightInd w:val="0"/>
                    <w:snapToGrid w:val="0"/>
                    <w:spacing w:afterAutospacing="0" w:line="312" w:lineRule="auto"/>
                    <w:jc w:val="center"/>
                    <w:rPr>
                      <w:snapToGrid w:val="0"/>
                      <w:color w:val="000000"/>
                      <w:sz w:val="21"/>
                    </w:rPr>
                  </w:pPr>
                  <w:r w:rsidRPr="00913D31">
                    <w:rPr>
                      <w:snapToGrid w:val="0"/>
                      <w:color w:val="000000"/>
                      <w:sz w:val="21"/>
                    </w:rPr>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38FAABD3" w14:textId="77777777" w:rsidR="009A7561" w:rsidRPr="00913D31" w:rsidRDefault="00913D31" w:rsidP="00913D31">
                  <w:pPr>
                    <w:pStyle w:val="13"/>
                    <w:widowControl/>
                    <w:adjustRightInd w:val="0"/>
                    <w:snapToGrid w:val="0"/>
                    <w:spacing w:afterAutospacing="0" w:line="312" w:lineRule="auto"/>
                    <w:jc w:val="center"/>
                    <w:rPr>
                      <w:snapToGrid w:val="0"/>
                      <w:color w:val="000000"/>
                      <w:sz w:val="21"/>
                    </w:rPr>
                  </w:pPr>
                  <w:r w:rsidRPr="00913D31">
                    <w:rPr>
                      <w:snapToGrid w:val="0"/>
                      <w:color w:val="000000"/>
                      <w:sz w:val="21"/>
                    </w:rPr>
                    <w:t>得分</w:t>
                  </w:r>
                </w:p>
              </w:tc>
            </w:tr>
            <w:tr w:rsidR="00FA06CC" w:rsidRPr="00913D31" w14:paraId="727F7F1B"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7609CFBC" w14:textId="77777777" w:rsidR="009A7561" w:rsidRPr="00913D31" w:rsidRDefault="009A7561" w:rsidP="00913D31">
                  <w:pPr>
                    <w:pStyle w:val="13"/>
                    <w:widowControl/>
                    <w:adjustRightInd w:val="0"/>
                    <w:snapToGrid w:val="0"/>
                    <w:spacing w:afterAutospacing="0" w:line="312" w:lineRule="auto"/>
                    <w:jc w:val="center"/>
                    <w:rPr>
                      <w:snapToGrid w:val="0"/>
                      <w:color w:val="000000"/>
                      <w:sz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717361E5" w14:textId="77777777" w:rsidR="009A7561" w:rsidRPr="00913D31" w:rsidRDefault="009A7561" w:rsidP="00913D31">
                  <w:pPr>
                    <w:pStyle w:val="13"/>
                    <w:widowControl/>
                    <w:adjustRightInd w:val="0"/>
                    <w:snapToGrid w:val="0"/>
                    <w:spacing w:afterAutospacing="0" w:line="312" w:lineRule="auto"/>
                    <w:jc w:val="center"/>
                    <w:rPr>
                      <w:snapToGrid w:val="0"/>
                      <w:color w:val="000000"/>
                      <w:sz w:val="21"/>
                    </w:rPr>
                  </w:pPr>
                </w:p>
              </w:tc>
            </w:tr>
          </w:tbl>
          <w:p w14:paraId="203C24D3" w14:textId="77777777" w:rsidR="009A7561" w:rsidRPr="00913D31" w:rsidRDefault="009A7561" w:rsidP="00913D31">
            <w:pPr>
              <w:pStyle w:val="13"/>
              <w:widowControl/>
              <w:adjustRightInd w:val="0"/>
              <w:snapToGrid w:val="0"/>
              <w:spacing w:beforeAutospacing="0" w:afterAutospacing="0" w:line="312" w:lineRule="auto"/>
              <w:rPr>
                <w:snapToGrid w:val="0"/>
                <w:color w:val="000000"/>
              </w:rPr>
            </w:pPr>
          </w:p>
        </w:tc>
        <w:tc>
          <w:tcPr>
            <w:tcW w:w="0" w:type="auto"/>
            <w:tcBorders>
              <w:top w:val="nil"/>
              <w:left w:val="nil"/>
              <w:bottom w:val="nil"/>
              <w:right w:val="nil"/>
            </w:tcBorders>
            <w:vAlign w:val="center"/>
          </w:tcPr>
          <w:p w14:paraId="3E5D696D" w14:textId="3936E4A3" w:rsidR="009A7561" w:rsidRPr="00913D31" w:rsidRDefault="001B7CC5" w:rsidP="00913D31">
            <w:pPr>
              <w:pStyle w:val="13"/>
              <w:widowControl/>
              <w:adjustRightInd w:val="0"/>
              <w:snapToGrid w:val="0"/>
              <w:spacing w:beforeAutospacing="0" w:afterAutospacing="0" w:line="312" w:lineRule="auto"/>
              <w:rPr>
                <w:b/>
                <w:snapToGrid w:val="0"/>
                <w:color w:val="000000"/>
                <w:sz w:val="21"/>
              </w:rPr>
            </w:pPr>
            <w:r>
              <w:rPr>
                <w:b/>
                <w:snapToGrid w:val="0"/>
                <w:color w:val="000000"/>
                <w:sz w:val="21"/>
              </w:rPr>
              <w:t>三、</w:t>
            </w:r>
            <w:r w:rsidR="00C5718A">
              <w:rPr>
                <w:b/>
                <w:snapToGrid w:val="0"/>
                <w:color w:val="000000"/>
                <w:sz w:val="21"/>
              </w:rPr>
              <w:t>是非题（正确的用T表示，错误的用F表示；共5题，每题2分，共10分））</w:t>
            </w:r>
          </w:p>
        </w:tc>
      </w:tr>
    </w:tbl>
    <w:p w14:paraId="0D494CFA" w14:textId="77777777" w:rsidR="009A7561" w:rsidRPr="00913D31" w:rsidRDefault="009A7561" w:rsidP="00913D31">
      <w:pPr>
        <w:pStyle w:val="13"/>
        <w:widowControl/>
        <w:adjustRightInd w:val="0"/>
        <w:snapToGrid w:val="0"/>
        <w:spacing w:beforeAutospacing="0" w:afterAutospacing="0" w:line="312" w:lineRule="auto"/>
        <w:rPr>
          <w:snapToGrid w:val="0"/>
          <w:color w:val="000000"/>
        </w:rPr>
      </w:pPr>
    </w:p>
    <w:p w14:paraId="501ACB2A" w14:textId="77777777" w:rsidR="009A7561" w:rsidRPr="00913D31" w:rsidRDefault="00913D31" w:rsidP="00913D31">
      <w:pPr>
        <w:pStyle w:val="1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．费用现值和费用年值的评价结论是一致的。（　　）</w:t>
      </w:r>
    </w:p>
    <w:p w14:paraId="2EF0FAE0" w14:textId="77777777" w:rsidR="009A7561" w:rsidRPr="00913D31" w:rsidRDefault="00913D31" w:rsidP="00913D31">
      <w:pPr>
        <w:pStyle w:val="15"/>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．在概率分析中，不确定因素的概率分布是未知的。（　　）</w:t>
      </w:r>
    </w:p>
    <w:p w14:paraId="6DD53D70" w14:textId="77777777" w:rsidR="009A7561" w:rsidRPr="00913D31" w:rsidRDefault="00913D31" w:rsidP="00913D31">
      <w:pPr>
        <w:pStyle w:val="16"/>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．功能评价就是根据收集到的情报和资料，透过对象产品或部件的物理特征（或现象），找出其效用或功用的本质东西，并逐项加以区分和规定效用，以简洁的语言描述出来。（　　）</w:t>
      </w:r>
    </w:p>
    <w:p w14:paraId="28A2D844" w14:textId="77777777" w:rsidR="009A7561" w:rsidRPr="00913D31" w:rsidRDefault="00913D31" w:rsidP="00913D31">
      <w:pPr>
        <w:pStyle w:val="17"/>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．双倍余额递减法的折旧率随设备役龄递减。（　　）</w:t>
      </w:r>
    </w:p>
    <w:p w14:paraId="0A4F75CF" w14:textId="77777777" w:rsidR="009A7561" w:rsidRPr="00913D31" w:rsidRDefault="00913D31" w:rsidP="00913D31">
      <w:pPr>
        <w:pStyle w:val="18"/>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．常规项目的净现值大小随基准折现率的增加而减少。（　　）</w:t>
      </w:r>
    </w:p>
    <w:p w14:paraId="17BCA4EB" w14:textId="77777777" w:rsidR="004C574A" w:rsidRDefault="004C574A" w:rsidP="00913D31">
      <w:pPr>
        <w:pStyle w:val="18"/>
        <w:widowControl/>
        <w:adjustRightInd w:val="0"/>
        <w:snapToGrid w:val="0"/>
        <w:spacing w:before="240" w:beforeAutospacing="0" w:afterAutospacing="0" w:line="312" w:lineRule="auto"/>
        <w:jc w:val="center"/>
        <w:rPr>
          <w:rFonts w:ascii="Times New Roman" w:hAnsi="Times New Roman"/>
          <w:b/>
          <w:snapToGrid w:val="0"/>
          <w:color w:val="000000"/>
          <w:szCs w:val="21"/>
        </w:rPr>
      </w:pPr>
    </w:p>
    <w:p w14:paraId="25673628" w14:textId="3576558C" w:rsidR="009A7561" w:rsidRPr="00913D31" w:rsidRDefault="00913D31" w:rsidP="00913D31">
      <w:pPr>
        <w:pStyle w:val="18"/>
        <w:widowControl/>
        <w:adjustRightInd w:val="0"/>
        <w:snapToGrid w:val="0"/>
        <w:spacing w:before="240" w:beforeAutospacing="0" w:afterAutospacing="0" w:line="312" w:lineRule="auto"/>
        <w:jc w:val="center"/>
        <w:rPr>
          <w:rFonts w:ascii="Times New Roman" w:hAnsi="Times New Roman"/>
          <w:b/>
          <w:snapToGrid w:val="0"/>
          <w:color w:val="000000"/>
          <w:szCs w:val="21"/>
        </w:rPr>
      </w:pPr>
      <w:r w:rsidRPr="00913D31">
        <w:rPr>
          <w:rFonts w:ascii="Times New Roman" w:hAnsi="Times New Roman"/>
          <w:b/>
          <w:snapToGrid w:val="0"/>
          <w:color w:val="000000"/>
          <w:szCs w:val="21"/>
        </w:rPr>
        <w:t>第</w:t>
      </w:r>
      <w:r w:rsidRPr="00913D31">
        <w:rPr>
          <w:rFonts w:ascii="Times New Roman" w:hAnsi="Times New Roman"/>
          <w:b/>
          <w:snapToGrid w:val="0"/>
          <w:color w:val="000000"/>
          <w:szCs w:val="21"/>
        </w:rPr>
        <w:t>II</w:t>
      </w:r>
      <w:r w:rsidRPr="00913D31">
        <w:rPr>
          <w:rFonts w:ascii="Times New Roman" w:hAnsi="Times New Roman"/>
          <w:b/>
          <w:snapToGrid w:val="0"/>
          <w:color w:val="000000"/>
          <w:szCs w:val="21"/>
        </w:rPr>
        <w:t>卷（非选择题）</w:t>
      </w:r>
    </w:p>
    <w:p w14:paraId="0395599A" w14:textId="2448661B" w:rsidR="009A7561" w:rsidRPr="00913D31" w:rsidRDefault="009A7561" w:rsidP="00913D31">
      <w:pPr>
        <w:pStyle w:val="18"/>
        <w:widowControl/>
        <w:adjustRightInd w:val="0"/>
        <w:snapToGrid w:val="0"/>
        <w:spacing w:before="240" w:beforeAutospacing="0" w:after="160" w:afterAutospacing="0" w:line="312" w:lineRule="auto"/>
        <w:rPr>
          <w:rFonts w:ascii="Times New Roman" w:hAnsi="Times New Roman"/>
          <w:snapToGrid w:val="0"/>
          <w:color w:val="000000"/>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FA06CC" w:rsidRPr="00913D31" w14:paraId="554A3C65"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FA06CC" w:rsidRPr="00913D31" w14:paraId="3E677598"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139B1DD9" w14:textId="77777777" w:rsidR="009A7561" w:rsidRPr="00913D31" w:rsidRDefault="00913D31" w:rsidP="00913D31">
                  <w:pPr>
                    <w:pStyle w:val="18"/>
                    <w:widowControl/>
                    <w:adjustRightInd w:val="0"/>
                    <w:snapToGrid w:val="0"/>
                    <w:spacing w:before="240" w:after="160" w:afterAutospacing="0" w:line="312" w:lineRule="auto"/>
                    <w:jc w:val="center"/>
                    <w:rPr>
                      <w:rFonts w:ascii="Times New Roman" w:hAnsi="Times New Roman"/>
                      <w:snapToGrid w:val="0"/>
                      <w:color w:val="000000"/>
                      <w:sz w:val="21"/>
                      <w:szCs w:val="21"/>
                    </w:rPr>
                  </w:pPr>
                  <w:r w:rsidRPr="00913D31">
                    <w:rPr>
                      <w:rFonts w:ascii="Times New Roman" w:hAnsi="Times New Roman"/>
                      <w:snapToGrid w:val="0"/>
                      <w:color w:val="000000"/>
                      <w:sz w:val="21"/>
                      <w:szCs w:val="21"/>
                    </w:rPr>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40D4CA73" w14:textId="77777777" w:rsidR="009A7561" w:rsidRPr="00913D31" w:rsidRDefault="00913D31" w:rsidP="00913D31">
                  <w:pPr>
                    <w:pStyle w:val="18"/>
                    <w:widowControl/>
                    <w:adjustRightInd w:val="0"/>
                    <w:snapToGrid w:val="0"/>
                    <w:spacing w:before="240" w:after="160" w:afterAutospacing="0" w:line="312" w:lineRule="auto"/>
                    <w:jc w:val="center"/>
                    <w:rPr>
                      <w:rFonts w:ascii="Times New Roman" w:hAnsi="Times New Roman"/>
                      <w:snapToGrid w:val="0"/>
                      <w:color w:val="000000"/>
                      <w:sz w:val="21"/>
                      <w:szCs w:val="21"/>
                    </w:rPr>
                  </w:pPr>
                  <w:r w:rsidRPr="00913D31">
                    <w:rPr>
                      <w:rFonts w:ascii="Times New Roman" w:hAnsi="Times New Roman"/>
                      <w:snapToGrid w:val="0"/>
                      <w:color w:val="000000"/>
                      <w:sz w:val="21"/>
                      <w:szCs w:val="21"/>
                    </w:rPr>
                    <w:t>得分</w:t>
                  </w:r>
                </w:p>
              </w:tc>
            </w:tr>
            <w:tr w:rsidR="00FA06CC" w:rsidRPr="00913D31" w14:paraId="09D38C37"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22171D90" w14:textId="77777777" w:rsidR="009A7561" w:rsidRPr="00913D31" w:rsidRDefault="009A7561" w:rsidP="00913D31">
                  <w:pPr>
                    <w:pStyle w:val="18"/>
                    <w:widowControl/>
                    <w:adjustRightInd w:val="0"/>
                    <w:snapToGrid w:val="0"/>
                    <w:spacing w:before="240" w:after="160" w:afterAutospacing="0" w:line="312" w:lineRule="auto"/>
                    <w:jc w:val="center"/>
                    <w:rPr>
                      <w:rFonts w:ascii="Times New Roman" w:hAnsi="Times New Roman"/>
                      <w:snapToGrid w:val="0"/>
                      <w:color w:val="000000"/>
                      <w:sz w:val="21"/>
                      <w:szCs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6BD5F2E1" w14:textId="77777777" w:rsidR="009A7561" w:rsidRPr="00913D31" w:rsidRDefault="009A7561" w:rsidP="00913D31">
                  <w:pPr>
                    <w:pStyle w:val="18"/>
                    <w:widowControl/>
                    <w:adjustRightInd w:val="0"/>
                    <w:snapToGrid w:val="0"/>
                    <w:spacing w:before="240" w:after="160" w:afterAutospacing="0" w:line="312" w:lineRule="auto"/>
                    <w:jc w:val="center"/>
                    <w:rPr>
                      <w:rFonts w:ascii="Times New Roman" w:hAnsi="Times New Roman"/>
                      <w:snapToGrid w:val="0"/>
                      <w:color w:val="000000"/>
                      <w:sz w:val="21"/>
                      <w:szCs w:val="21"/>
                    </w:rPr>
                  </w:pPr>
                </w:p>
              </w:tc>
            </w:tr>
          </w:tbl>
          <w:p w14:paraId="13B6D1CE" w14:textId="77777777" w:rsidR="009A7561" w:rsidRPr="00913D31" w:rsidRDefault="009A7561" w:rsidP="00913D31">
            <w:pPr>
              <w:pStyle w:val="18"/>
              <w:widowControl/>
              <w:adjustRightInd w:val="0"/>
              <w:snapToGrid w:val="0"/>
              <w:spacing w:before="240" w:beforeAutospacing="0" w:after="160" w:afterAutospacing="0" w:line="312" w:lineRule="auto"/>
              <w:rPr>
                <w:rFonts w:ascii="Times New Roman" w:hAnsi="Times New Roman"/>
                <w:snapToGrid w:val="0"/>
                <w:color w:val="000000"/>
                <w:sz w:val="21"/>
                <w:szCs w:val="21"/>
              </w:rPr>
            </w:pPr>
          </w:p>
        </w:tc>
        <w:tc>
          <w:tcPr>
            <w:tcW w:w="0" w:type="auto"/>
            <w:tcBorders>
              <w:top w:val="nil"/>
              <w:left w:val="nil"/>
              <w:bottom w:val="nil"/>
              <w:right w:val="nil"/>
            </w:tcBorders>
            <w:vAlign w:val="center"/>
          </w:tcPr>
          <w:p w14:paraId="679B8BAC" w14:textId="265DBD1C" w:rsidR="009A7561" w:rsidRPr="00913D31" w:rsidRDefault="001B7CC5" w:rsidP="00913D31">
            <w:pPr>
              <w:pStyle w:val="18"/>
              <w:widowControl/>
              <w:adjustRightInd w:val="0"/>
              <w:snapToGrid w:val="0"/>
              <w:spacing w:before="240" w:beforeAutospacing="0" w:after="160" w:afterAutospacing="0" w:line="312" w:lineRule="auto"/>
              <w:rPr>
                <w:rFonts w:ascii="Times New Roman" w:hAnsi="Times New Roman"/>
                <w:b/>
                <w:snapToGrid w:val="0"/>
                <w:color w:val="000000"/>
                <w:sz w:val="21"/>
                <w:szCs w:val="21"/>
              </w:rPr>
            </w:pPr>
            <w:r>
              <w:rPr>
                <w:rFonts w:ascii="Times New Roman" w:hAnsi="Times New Roman"/>
                <w:b/>
                <w:snapToGrid w:val="0"/>
                <w:color w:val="000000"/>
                <w:sz w:val="21"/>
                <w:szCs w:val="21"/>
              </w:rPr>
              <w:t>四、简答题（共</w:t>
            </w:r>
            <w:r>
              <w:rPr>
                <w:rFonts w:ascii="Times New Roman" w:hAnsi="Times New Roman"/>
                <w:b/>
                <w:snapToGrid w:val="0"/>
                <w:color w:val="000000"/>
                <w:sz w:val="21"/>
                <w:szCs w:val="21"/>
              </w:rPr>
              <w:t>4</w:t>
            </w:r>
            <w:r>
              <w:rPr>
                <w:rFonts w:ascii="Times New Roman" w:hAnsi="Times New Roman"/>
                <w:b/>
                <w:snapToGrid w:val="0"/>
                <w:color w:val="000000"/>
                <w:sz w:val="21"/>
                <w:szCs w:val="21"/>
              </w:rPr>
              <w:t>题，每题</w:t>
            </w:r>
            <w:r>
              <w:rPr>
                <w:rFonts w:ascii="Times New Roman" w:hAnsi="Times New Roman"/>
                <w:b/>
                <w:snapToGrid w:val="0"/>
                <w:color w:val="000000"/>
                <w:sz w:val="21"/>
                <w:szCs w:val="21"/>
              </w:rPr>
              <w:t>7</w:t>
            </w:r>
            <w:r>
              <w:rPr>
                <w:rFonts w:ascii="Times New Roman" w:hAnsi="Times New Roman"/>
                <w:b/>
                <w:snapToGrid w:val="0"/>
                <w:color w:val="000000"/>
                <w:sz w:val="21"/>
                <w:szCs w:val="21"/>
              </w:rPr>
              <w:t>分，共</w:t>
            </w:r>
            <w:r>
              <w:rPr>
                <w:rFonts w:ascii="Times New Roman" w:hAnsi="Times New Roman"/>
                <w:b/>
                <w:snapToGrid w:val="0"/>
                <w:color w:val="000000"/>
                <w:sz w:val="21"/>
                <w:szCs w:val="21"/>
              </w:rPr>
              <w:t>28</w:t>
            </w:r>
            <w:r>
              <w:rPr>
                <w:rFonts w:ascii="Times New Roman" w:hAnsi="Times New Roman"/>
                <w:b/>
                <w:snapToGrid w:val="0"/>
                <w:color w:val="000000"/>
                <w:sz w:val="21"/>
                <w:szCs w:val="21"/>
              </w:rPr>
              <w:t>分）</w:t>
            </w:r>
          </w:p>
        </w:tc>
      </w:tr>
    </w:tbl>
    <w:p w14:paraId="1BFBD2A6" w14:textId="77777777" w:rsidR="009A7561" w:rsidRPr="00913D31" w:rsidRDefault="009A7561" w:rsidP="00913D31">
      <w:pPr>
        <w:pStyle w:val="18"/>
        <w:widowControl/>
        <w:adjustRightInd w:val="0"/>
        <w:snapToGrid w:val="0"/>
        <w:spacing w:before="240" w:beforeAutospacing="0" w:after="160" w:afterAutospacing="0" w:line="312" w:lineRule="auto"/>
        <w:rPr>
          <w:rFonts w:ascii="Times New Roman" w:hAnsi="Times New Roman"/>
          <w:snapToGrid w:val="0"/>
          <w:color w:val="000000"/>
          <w:sz w:val="21"/>
          <w:szCs w:val="21"/>
        </w:rPr>
      </w:pPr>
    </w:p>
    <w:p w14:paraId="26CCE99F" w14:textId="77777777" w:rsidR="009A7561" w:rsidRPr="00913D31" w:rsidRDefault="00913D31" w:rsidP="00913D31">
      <w:pPr>
        <w:pStyle w:val="19"/>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．请简单描述工程项目的成本费用的构成和估算方法。</w:t>
      </w:r>
    </w:p>
    <w:p w14:paraId="1E2B3EE6" w14:textId="77777777" w:rsidR="009A7561" w:rsidRPr="00913D31" w:rsidRDefault="00913D31" w:rsidP="00913D31">
      <w:pPr>
        <w:pStyle w:val="200"/>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．简述现金流量的概念，并说明在进行工程项目投资分析时，为简化计算，通常分别假设哪些现金流量发生在年末或年初？</w:t>
      </w:r>
    </w:p>
    <w:p w14:paraId="7C18B1A0" w14:textId="77777777" w:rsidR="009A7561" w:rsidRPr="00913D31" w:rsidRDefault="00913D31" w:rsidP="00913D31">
      <w:pPr>
        <w:pStyle w:val="21"/>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．公益性项目的成本和收益的分类有哪些</w:t>
      </w:r>
      <w:r w:rsidRPr="00913D31">
        <w:rPr>
          <w:rFonts w:ascii="Times New Roman" w:hAnsi="Times New Roman"/>
          <w:snapToGrid w:val="0"/>
          <w:color w:val="000000"/>
          <w:sz w:val="21"/>
          <w:szCs w:val="21"/>
        </w:rPr>
        <w:t>?</w:t>
      </w:r>
    </w:p>
    <w:p w14:paraId="5A63508B" w14:textId="77777777" w:rsidR="009A7561" w:rsidRPr="00913D31" w:rsidRDefault="00913D31" w:rsidP="00913D31">
      <w:pPr>
        <w:pStyle w:val="22"/>
        <w:widowControl/>
        <w:adjustRightInd w:val="0"/>
        <w:snapToGrid w:val="0"/>
        <w:spacing w:beforeAutospacing="0" w:afterAutospacing="0" w:line="312" w:lineRule="auto"/>
        <w:rPr>
          <w:rFonts w:ascii="Times New Roman" w:hAnsi="Times New Roman"/>
          <w:snapToGrid w:val="0"/>
          <w:color w:val="000000"/>
          <w:szCs w:val="21"/>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．不同类型的技术方案如何进行比较和选择</w:t>
      </w:r>
      <w:r w:rsidRPr="00913D31">
        <w:rPr>
          <w:rFonts w:ascii="Times New Roman" w:hAnsi="Times New Roman"/>
          <w:snapToGrid w:val="0"/>
          <w:color w:val="000000"/>
          <w:sz w:val="21"/>
          <w:szCs w:val="2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222"/>
      </w:tblGrid>
      <w:tr w:rsidR="00FA06CC" w:rsidRPr="00913D31" w14:paraId="3A4955AB" w14:textId="77777777">
        <w:trPr>
          <w:trHeight w:hRule="exact" w:val="1020"/>
        </w:trPr>
        <w:tc>
          <w:tcPr>
            <w:tcW w:w="2300" w:type="dxa"/>
            <w:tcBorders>
              <w:top w:val="nil"/>
              <w:left w:val="nil"/>
              <w:bottom w:val="nil"/>
              <w:right w:val="nil"/>
            </w:tcBorders>
            <w:vAlign w:val="center"/>
          </w:tcPr>
          <w:tbl>
            <w:tblPr>
              <w:tblW w:w="1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840"/>
            </w:tblGrid>
            <w:tr w:rsidR="00FA06CC" w:rsidRPr="00913D31" w14:paraId="564A9CF6" w14:textId="77777777">
              <w:trPr>
                <w:trHeight w:hRule="exact" w:val="360"/>
              </w:trPr>
              <w:tc>
                <w:tcPr>
                  <w:tcW w:w="1020" w:type="dxa"/>
                  <w:tcBorders>
                    <w:top w:val="single" w:sz="2" w:space="0" w:color="auto"/>
                    <w:left w:val="single" w:sz="2" w:space="0" w:color="auto"/>
                    <w:bottom w:val="single" w:sz="2" w:space="0" w:color="auto"/>
                    <w:right w:val="single" w:sz="2" w:space="0" w:color="auto"/>
                  </w:tcBorders>
                  <w:vAlign w:val="center"/>
                </w:tcPr>
                <w:p w14:paraId="2F15C36E" w14:textId="77777777" w:rsidR="009A7561" w:rsidRPr="00913D31" w:rsidRDefault="00913D31" w:rsidP="00913D31">
                  <w:pPr>
                    <w:pStyle w:val="22"/>
                    <w:widowControl/>
                    <w:adjustRightInd w:val="0"/>
                    <w:snapToGrid w:val="0"/>
                    <w:spacing w:afterAutospacing="0" w:line="312" w:lineRule="auto"/>
                    <w:jc w:val="center"/>
                    <w:rPr>
                      <w:rFonts w:ascii="Times New Roman" w:hAnsi="Times New Roman"/>
                      <w:snapToGrid w:val="0"/>
                      <w:color w:val="000000"/>
                      <w:sz w:val="21"/>
                      <w:szCs w:val="21"/>
                    </w:rPr>
                  </w:pPr>
                  <w:r w:rsidRPr="00913D31">
                    <w:rPr>
                      <w:rFonts w:ascii="Times New Roman" w:hAnsi="Times New Roman"/>
                      <w:snapToGrid w:val="0"/>
                      <w:color w:val="000000"/>
                      <w:sz w:val="21"/>
                      <w:szCs w:val="21"/>
                    </w:rPr>
                    <w:t>评卷人</w:t>
                  </w:r>
                </w:p>
              </w:tc>
              <w:tc>
                <w:tcPr>
                  <w:tcW w:w="840" w:type="dxa"/>
                  <w:tcBorders>
                    <w:top w:val="single" w:sz="2" w:space="0" w:color="auto"/>
                    <w:left w:val="single" w:sz="2" w:space="0" w:color="auto"/>
                    <w:bottom w:val="single" w:sz="2" w:space="0" w:color="auto"/>
                    <w:right w:val="single" w:sz="2" w:space="0" w:color="auto"/>
                  </w:tcBorders>
                  <w:vAlign w:val="center"/>
                </w:tcPr>
                <w:p w14:paraId="70F7321E" w14:textId="77777777" w:rsidR="009A7561" w:rsidRPr="00913D31" w:rsidRDefault="00913D31" w:rsidP="00913D31">
                  <w:pPr>
                    <w:pStyle w:val="22"/>
                    <w:widowControl/>
                    <w:adjustRightInd w:val="0"/>
                    <w:snapToGrid w:val="0"/>
                    <w:spacing w:afterAutospacing="0" w:line="312" w:lineRule="auto"/>
                    <w:jc w:val="center"/>
                    <w:rPr>
                      <w:rFonts w:ascii="Times New Roman" w:hAnsi="Times New Roman"/>
                      <w:snapToGrid w:val="0"/>
                      <w:color w:val="000000"/>
                      <w:sz w:val="21"/>
                      <w:szCs w:val="21"/>
                    </w:rPr>
                  </w:pPr>
                  <w:r w:rsidRPr="00913D31">
                    <w:rPr>
                      <w:rFonts w:ascii="Times New Roman" w:hAnsi="Times New Roman"/>
                      <w:snapToGrid w:val="0"/>
                      <w:color w:val="000000"/>
                      <w:sz w:val="21"/>
                      <w:szCs w:val="21"/>
                    </w:rPr>
                    <w:t>得分</w:t>
                  </w:r>
                </w:p>
              </w:tc>
            </w:tr>
            <w:tr w:rsidR="00FA06CC" w:rsidRPr="00913D31" w14:paraId="4A288226" w14:textId="77777777">
              <w:trPr>
                <w:trHeight w:hRule="exact" w:val="560"/>
              </w:trPr>
              <w:tc>
                <w:tcPr>
                  <w:tcW w:w="1020" w:type="dxa"/>
                  <w:tcBorders>
                    <w:top w:val="single" w:sz="2" w:space="0" w:color="auto"/>
                    <w:left w:val="single" w:sz="2" w:space="0" w:color="auto"/>
                    <w:bottom w:val="single" w:sz="2" w:space="0" w:color="auto"/>
                    <w:right w:val="single" w:sz="2" w:space="0" w:color="auto"/>
                  </w:tcBorders>
                  <w:vAlign w:val="center"/>
                </w:tcPr>
                <w:p w14:paraId="07747126" w14:textId="77777777" w:rsidR="009A7561" w:rsidRPr="00913D31" w:rsidRDefault="009A7561" w:rsidP="00913D31">
                  <w:pPr>
                    <w:pStyle w:val="22"/>
                    <w:widowControl/>
                    <w:adjustRightInd w:val="0"/>
                    <w:snapToGrid w:val="0"/>
                    <w:spacing w:afterAutospacing="0" w:line="312" w:lineRule="auto"/>
                    <w:jc w:val="center"/>
                    <w:rPr>
                      <w:rFonts w:ascii="Times New Roman" w:hAnsi="Times New Roman"/>
                      <w:snapToGrid w:val="0"/>
                      <w:color w:val="000000"/>
                      <w:sz w:val="21"/>
                      <w:szCs w:val="21"/>
                    </w:rPr>
                  </w:pPr>
                </w:p>
              </w:tc>
              <w:tc>
                <w:tcPr>
                  <w:tcW w:w="840" w:type="dxa"/>
                  <w:tcBorders>
                    <w:top w:val="single" w:sz="2" w:space="0" w:color="auto"/>
                    <w:left w:val="single" w:sz="2" w:space="0" w:color="auto"/>
                    <w:bottom w:val="single" w:sz="2" w:space="0" w:color="auto"/>
                    <w:right w:val="single" w:sz="2" w:space="0" w:color="auto"/>
                  </w:tcBorders>
                  <w:vAlign w:val="center"/>
                </w:tcPr>
                <w:p w14:paraId="192561E0" w14:textId="77777777" w:rsidR="009A7561" w:rsidRPr="00913D31" w:rsidRDefault="009A7561" w:rsidP="00913D31">
                  <w:pPr>
                    <w:pStyle w:val="22"/>
                    <w:widowControl/>
                    <w:adjustRightInd w:val="0"/>
                    <w:snapToGrid w:val="0"/>
                    <w:spacing w:afterAutospacing="0" w:line="312" w:lineRule="auto"/>
                    <w:jc w:val="center"/>
                    <w:rPr>
                      <w:rFonts w:ascii="Times New Roman" w:hAnsi="Times New Roman"/>
                      <w:snapToGrid w:val="0"/>
                      <w:color w:val="000000"/>
                      <w:sz w:val="21"/>
                      <w:szCs w:val="21"/>
                    </w:rPr>
                  </w:pPr>
                </w:p>
              </w:tc>
            </w:tr>
          </w:tbl>
          <w:p w14:paraId="0F15D95A" w14:textId="77777777" w:rsidR="009A7561" w:rsidRPr="00913D31" w:rsidRDefault="009A7561" w:rsidP="00913D31">
            <w:pPr>
              <w:pStyle w:val="22"/>
              <w:widowControl/>
              <w:adjustRightInd w:val="0"/>
              <w:snapToGrid w:val="0"/>
              <w:spacing w:beforeAutospacing="0" w:afterAutospacing="0" w:line="312" w:lineRule="auto"/>
              <w:rPr>
                <w:rFonts w:ascii="Times New Roman" w:hAnsi="Times New Roman"/>
                <w:snapToGrid w:val="0"/>
                <w:color w:val="000000"/>
                <w:szCs w:val="21"/>
              </w:rPr>
            </w:pPr>
          </w:p>
        </w:tc>
        <w:tc>
          <w:tcPr>
            <w:tcW w:w="0" w:type="auto"/>
            <w:tcBorders>
              <w:top w:val="nil"/>
              <w:left w:val="nil"/>
              <w:bottom w:val="nil"/>
              <w:right w:val="nil"/>
            </w:tcBorders>
            <w:vAlign w:val="center"/>
          </w:tcPr>
          <w:p w14:paraId="54401A9A" w14:textId="5F7059B1" w:rsidR="009A7561" w:rsidRPr="00913D31" w:rsidRDefault="00C5718A" w:rsidP="00913D31">
            <w:pPr>
              <w:pStyle w:val="22"/>
              <w:widowControl/>
              <w:adjustRightInd w:val="0"/>
              <w:snapToGrid w:val="0"/>
              <w:spacing w:beforeAutospacing="0" w:afterAutospacing="0" w:line="312" w:lineRule="auto"/>
              <w:rPr>
                <w:rFonts w:ascii="Times New Roman" w:hAnsi="Times New Roman"/>
                <w:b/>
                <w:snapToGrid w:val="0"/>
                <w:color w:val="000000"/>
                <w:sz w:val="21"/>
                <w:szCs w:val="21"/>
              </w:rPr>
            </w:pPr>
            <w:r>
              <w:rPr>
                <w:rFonts w:ascii="Times New Roman" w:hAnsi="Times New Roman"/>
                <w:b/>
                <w:snapToGrid w:val="0"/>
                <w:color w:val="000000"/>
                <w:sz w:val="21"/>
                <w:szCs w:val="21"/>
              </w:rPr>
              <w:t>五、计算题（共</w:t>
            </w:r>
            <w:r>
              <w:rPr>
                <w:rFonts w:ascii="Times New Roman" w:hAnsi="Times New Roman"/>
                <w:b/>
                <w:snapToGrid w:val="0"/>
                <w:color w:val="000000"/>
                <w:sz w:val="21"/>
                <w:szCs w:val="21"/>
              </w:rPr>
              <w:t>3</w:t>
            </w:r>
            <w:r>
              <w:rPr>
                <w:rFonts w:ascii="Times New Roman" w:hAnsi="Times New Roman"/>
                <w:b/>
                <w:snapToGrid w:val="0"/>
                <w:color w:val="000000"/>
                <w:sz w:val="21"/>
                <w:szCs w:val="21"/>
              </w:rPr>
              <w:t>题，每题</w:t>
            </w:r>
            <w:r>
              <w:rPr>
                <w:rFonts w:ascii="Times New Roman" w:hAnsi="Times New Roman"/>
                <w:b/>
                <w:snapToGrid w:val="0"/>
                <w:color w:val="000000"/>
                <w:sz w:val="21"/>
                <w:szCs w:val="21"/>
              </w:rPr>
              <w:t>9</w:t>
            </w:r>
            <w:r>
              <w:rPr>
                <w:rFonts w:ascii="Times New Roman" w:hAnsi="Times New Roman"/>
                <w:b/>
                <w:snapToGrid w:val="0"/>
                <w:color w:val="000000"/>
                <w:sz w:val="21"/>
                <w:szCs w:val="21"/>
              </w:rPr>
              <w:t>分，共</w:t>
            </w:r>
            <w:r>
              <w:rPr>
                <w:rFonts w:ascii="Times New Roman" w:hAnsi="Times New Roman"/>
                <w:b/>
                <w:snapToGrid w:val="0"/>
                <w:color w:val="000000"/>
                <w:sz w:val="21"/>
                <w:szCs w:val="21"/>
              </w:rPr>
              <w:t>27</w:t>
            </w:r>
            <w:r>
              <w:rPr>
                <w:rFonts w:ascii="Times New Roman" w:hAnsi="Times New Roman"/>
                <w:b/>
                <w:snapToGrid w:val="0"/>
                <w:color w:val="000000"/>
                <w:sz w:val="21"/>
                <w:szCs w:val="21"/>
              </w:rPr>
              <w:t>分）</w:t>
            </w:r>
          </w:p>
        </w:tc>
      </w:tr>
    </w:tbl>
    <w:p w14:paraId="2A686527" w14:textId="77777777" w:rsidR="009A7561" w:rsidRPr="00913D31" w:rsidRDefault="009A7561" w:rsidP="00913D31">
      <w:pPr>
        <w:pStyle w:val="22"/>
        <w:widowControl/>
        <w:adjustRightInd w:val="0"/>
        <w:snapToGrid w:val="0"/>
        <w:spacing w:beforeAutospacing="0" w:afterAutospacing="0" w:line="312" w:lineRule="auto"/>
        <w:rPr>
          <w:rFonts w:ascii="Times New Roman" w:hAnsi="Times New Roman"/>
          <w:snapToGrid w:val="0"/>
          <w:color w:val="000000"/>
          <w:szCs w:val="21"/>
        </w:rPr>
      </w:pPr>
    </w:p>
    <w:p w14:paraId="01FD4F74" w14:textId="77777777" w:rsidR="009A7561" w:rsidRPr="00913D31" w:rsidRDefault="00913D31" w:rsidP="00913D31">
      <w:pPr>
        <w:pStyle w:val="2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．公司拟购买一台新检测设备，价格为</w:t>
      </w:r>
      <w:r w:rsidRPr="00913D31">
        <w:rPr>
          <w:rFonts w:ascii="Times New Roman" w:hAnsi="Times New Roman"/>
          <w:snapToGrid w:val="0"/>
          <w:color w:val="000000"/>
          <w:sz w:val="21"/>
          <w:szCs w:val="21"/>
        </w:rPr>
        <w:t>115000</w:t>
      </w:r>
      <w:r w:rsidRPr="00913D31">
        <w:rPr>
          <w:rFonts w:ascii="Times New Roman" w:hAnsi="Times New Roman"/>
          <w:snapToGrid w:val="0"/>
          <w:color w:val="000000"/>
          <w:sz w:val="21"/>
          <w:szCs w:val="21"/>
        </w:rPr>
        <w:t>元，其他相关数据如表</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11</w:t>
      </w:r>
      <w:r w:rsidRPr="00913D31">
        <w:rPr>
          <w:rFonts w:ascii="Times New Roman" w:hAnsi="Times New Roman"/>
          <w:snapToGrid w:val="0"/>
          <w:color w:val="000000"/>
          <w:sz w:val="21"/>
          <w:szCs w:val="21"/>
        </w:rPr>
        <w:t>所示：</w:t>
      </w:r>
    </w:p>
    <w:p w14:paraId="6DDDD726" w14:textId="77777777" w:rsidR="009A7561" w:rsidRPr="00913D31" w:rsidRDefault="00913D31" w:rsidP="00913D31">
      <w:pPr>
        <w:pStyle w:val="23"/>
        <w:widowControl/>
        <w:adjustRightInd w:val="0"/>
        <w:snapToGrid w:val="0"/>
        <w:spacing w:beforeAutospacing="0" w:afterAutospacing="0" w:line="312" w:lineRule="auto"/>
        <w:jc w:val="center"/>
        <w:rPr>
          <w:snapToGrid w:val="0"/>
          <w:color w:val="000000"/>
        </w:rPr>
      </w:pPr>
      <w:r w:rsidRPr="00913D31">
        <w:rPr>
          <w:rFonts w:ascii="Times New Roman" w:hAnsi="Times New Roman"/>
          <w:snapToGrid w:val="0"/>
          <w:color w:val="000000"/>
          <w:sz w:val="21"/>
          <w:szCs w:val="21"/>
        </w:rPr>
        <w:t>表</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11</w:t>
      </w:r>
    </w:p>
    <w:p w14:paraId="7293CDFB" w14:textId="56056280" w:rsidR="009A7561" w:rsidRPr="00913D31" w:rsidRDefault="00C5718A" w:rsidP="00913D31">
      <w:pPr>
        <w:pStyle w:val="23"/>
        <w:widowControl/>
        <w:adjustRightInd w:val="0"/>
        <w:snapToGrid w:val="0"/>
        <w:spacing w:beforeAutospacing="0" w:afterAutospacing="0" w:line="312" w:lineRule="auto"/>
        <w:jc w:val="center"/>
        <w:rPr>
          <w:snapToGrid w:val="0"/>
          <w:color w:val="000000"/>
        </w:rPr>
      </w:pPr>
      <w:r>
        <w:rPr>
          <w:rFonts w:ascii="Times New Roman" w:hAnsi="Times New Roman"/>
          <w:noProof/>
          <w:snapToGrid w:val="0"/>
          <w:color w:val="000000"/>
          <w:szCs w:val="21"/>
        </w:rPr>
        <w:pict w14:anchorId="53E7AE55">
          <v:shape id="_x0000_i1029" type="#_x0000_t75" alt="IMG_424" style="width:6in;height:37.5pt;visibility:visible">
            <v:imagedata r:id="rId10" o:title=""/>
          </v:shape>
        </w:pict>
      </w:r>
    </w:p>
    <w:p w14:paraId="2B520CCC" w14:textId="77777777" w:rsidR="009A7561" w:rsidRPr="00913D31" w:rsidRDefault="00913D31" w:rsidP="00913D31">
      <w:pPr>
        <w:pStyle w:val="2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使用寿命为</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年，第一年的操作费用为</w:t>
      </w:r>
      <w:r w:rsidRPr="00913D31">
        <w:rPr>
          <w:rFonts w:ascii="Times New Roman" w:hAnsi="Times New Roman"/>
          <w:snapToGrid w:val="0"/>
          <w:color w:val="000000"/>
          <w:sz w:val="21"/>
          <w:szCs w:val="21"/>
        </w:rPr>
        <w:t>18000</w:t>
      </w:r>
      <w:r w:rsidRPr="00913D31">
        <w:rPr>
          <w:rFonts w:ascii="Times New Roman" w:hAnsi="Times New Roman"/>
          <w:snapToGrid w:val="0"/>
          <w:color w:val="000000"/>
          <w:sz w:val="21"/>
          <w:szCs w:val="21"/>
        </w:rPr>
        <w:t>元，此后以</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％的几何比例增加。</w:t>
      </w:r>
    </w:p>
    <w:p w14:paraId="05C1B645" w14:textId="77777777" w:rsidR="009A7561" w:rsidRPr="00913D31" w:rsidRDefault="00913D31" w:rsidP="00913D31">
      <w:pPr>
        <w:pStyle w:val="2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）若</w:t>
      </w:r>
      <w:r w:rsidRPr="00913D31">
        <w:rPr>
          <w:rFonts w:ascii="Times New Roman" w:hAnsi="Times New Roman"/>
          <w:snapToGrid w:val="0"/>
          <w:color w:val="000000"/>
          <w:sz w:val="21"/>
          <w:szCs w:val="21"/>
        </w:rPr>
        <w:t>i=10</w:t>
      </w:r>
      <w:r w:rsidRPr="00913D31">
        <w:rPr>
          <w:rFonts w:ascii="Times New Roman" w:hAnsi="Times New Roman"/>
          <w:snapToGrid w:val="0"/>
          <w:color w:val="000000"/>
          <w:sz w:val="21"/>
          <w:szCs w:val="21"/>
        </w:rPr>
        <w:t>％，求设备的费用年值。</w:t>
      </w:r>
    </w:p>
    <w:p w14:paraId="737A2578" w14:textId="77777777" w:rsidR="009A7561" w:rsidRPr="00913D31" w:rsidRDefault="00913D31" w:rsidP="00913D31">
      <w:pPr>
        <w:pStyle w:val="23"/>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）若公司购买了上述设备，且已使用了</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年，现有另一种新型设备，价格为</w:t>
      </w:r>
      <w:r w:rsidRPr="00913D31">
        <w:rPr>
          <w:rFonts w:ascii="Times New Roman" w:hAnsi="Times New Roman"/>
          <w:snapToGrid w:val="0"/>
          <w:color w:val="000000"/>
          <w:sz w:val="21"/>
          <w:szCs w:val="21"/>
        </w:rPr>
        <w:t>140000</w:t>
      </w:r>
      <w:r w:rsidRPr="00913D31">
        <w:rPr>
          <w:rFonts w:ascii="Times New Roman" w:hAnsi="Times New Roman"/>
          <w:snapToGrid w:val="0"/>
          <w:color w:val="000000"/>
          <w:sz w:val="21"/>
          <w:szCs w:val="21"/>
        </w:rPr>
        <w:t>元，使用寿命为</w:t>
      </w: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年，残值忽略不计，操作费用为</w:t>
      </w:r>
      <w:r w:rsidRPr="00913D31">
        <w:rPr>
          <w:rFonts w:ascii="Times New Roman" w:hAnsi="Times New Roman"/>
          <w:snapToGrid w:val="0"/>
          <w:color w:val="000000"/>
          <w:sz w:val="21"/>
          <w:szCs w:val="21"/>
        </w:rPr>
        <w:t>16000</w:t>
      </w:r>
      <w:r w:rsidRPr="00913D31">
        <w:rPr>
          <w:rFonts w:ascii="Times New Roman" w:hAnsi="Times New Roman"/>
          <w:snapToGrid w:val="0"/>
          <w:color w:val="000000"/>
          <w:sz w:val="21"/>
          <w:szCs w:val="21"/>
        </w:rPr>
        <w:t>元／年，</w:t>
      </w:r>
      <w:r w:rsidRPr="00913D31">
        <w:rPr>
          <w:rFonts w:ascii="Times New Roman" w:hAnsi="Times New Roman"/>
          <w:snapToGrid w:val="0"/>
          <w:color w:val="000000"/>
          <w:sz w:val="21"/>
          <w:szCs w:val="21"/>
        </w:rPr>
        <w:t>i=10</w:t>
      </w:r>
      <w:r w:rsidRPr="00913D31">
        <w:rPr>
          <w:rFonts w:ascii="Times New Roman" w:hAnsi="Times New Roman"/>
          <w:snapToGrid w:val="0"/>
          <w:color w:val="000000"/>
          <w:sz w:val="21"/>
          <w:szCs w:val="21"/>
        </w:rPr>
        <w:t>％，若旧设备能按其市场价值折价，现在是否应该购买新设备？</w:t>
      </w:r>
    </w:p>
    <w:p w14:paraId="2FFC5379" w14:textId="77777777" w:rsidR="009A7561" w:rsidRPr="00913D31" w:rsidRDefault="00913D31" w:rsidP="00913D31">
      <w:pPr>
        <w:pStyle w:val="2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．一个核电站的建设成本为</w:t>
      </w:r>
      <w:r w:rsidRPr="00913D31">
        <w:rPr>
          <w:rFonts w:ascii="Times New Roman" w:hAnsi="Times New Roman"/>
          <w:snapToGrid w:val="0"/>
          <w:color w:val="000000"/>
          <w:sz w:val="21"/>
          <w:szCs w:val="21"/>
        </w:rPr>
        <w:t>100</w:t>
      </w:r>
      <w:r w:rsidRPr="00913D31">
        <w:rPr>
          <w:rFonts w:ascii="Times New Roman" w:hAnsi="Times New Roman"/>
          <w:snapToGrid w:val="0"/>
          <w:color w:val="000000"/>
          <w:sz w:val="21"/>
          <w:szCs w:val="21"/>
        </w:rPr>
        <w:t>亿人民币，这里给出一些估计数据：寿命期是</w:t>
      </w:r>
      <w:r w:rsidRPr="00913D31">
        <w:rPr>
          <w:rFonts w:ascii="Times New Roman" w:hAnsi="Times New Roman"/>
          <w:snapToGrid w:val="0"/>
          <w:color w:val="000000"/>
          <w:sz w:val="21"/>
          <w:szCs w:val="21"/>
        </w:rPr>
        <w:t>30</w:t>
      </w:r>
      <w:r w:rsidRPr="00913D31">
        <w:rPr>
          <w:rFonts w:ascii="Times New Roman" w:hAnsi="Times New Roman"/>
          <w:snapToGrid w:val="0"/>
          <w:color w:val="000000"/>
          <w:sz w:val="21"/>
          <w:szCs w:val="21"/>
        </w:rPr>
        <w:t>年，年收益为</w:t>
      </w:r>
      <w:r w:rsidRPr="00913D31">
        <w:rPr>
          <w:rFonts w:ascii="Times New Roman" w:hAnsi="Times New Roman"/>
          <w:snapToGrid w:val="0"/>
          <w:color w:val="000000"/>
          <w:sz w:val="21"/>
          <w:szCs w:val="21"/>
        </w:rPr>
        <w:t>30</w:t>
      </w:r>
      <w:r w:rsidRPr="00913D31">
        <w:rPr>
          <w:rFonts w:ascii="Times New Roman" w:hAnsi="Times New Roman"/>
          <w:snapToGrid w:val="0"/>
          <w:color w:val="000000"/>
          <w:sz w:val="21"/>
          <w:szCs w:val="21"/>
        </w:rPr>
        <w:t>亿，年经营成本</w:t>
      </w:r>
      <w:r w:rsidRPr="00913D31">
        <w:rPr>
          <w:rFonts w:ascii="Times New Roman" w:hAnsi="Times New Roman"/>
          <w:snapToGrid w:val="0"/>
          <w:color w:val="000000"/>
          <w:sz w:val="21"/>
          <w:szCs w:val="21"/>
        </w:rPr>
        <w:t>15</w:t>
      </w:r>
      <w:r w:rsidRPr="00913D31">
        <w:rPr>
          <w:rFonts w:ascii="Times New Roman" w:hAnsi="Times New Roman"/>
          <w:snapToGrid w:val="0"/>
          <w:color w:val="000000"/>
          <w:sz w:val="21"/>
          <w:szCs w:val="21"/>
        </w:rPr>
        <w:t>亿，期末无残值。问：</w:t>
      </w:r>
    </w:p>
    <w:p w14:paraId="7E1B0B91" w14:textId="77777777" w:rsidR="009A7561" w:rsidRPr="00913D31" w:rsidRDefault="00913D31" w:rsidP="00913D31">
      <w:pPr>
        <w:pStyle w:val="2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）在估计数据中包含了税收等因素的影响，此项目可接受的最大折现率为多少？</w:t>
      </w:r>
    </w:p>
    <w:p w14:paraId="6E97A5DF" w14:textId="77777777" w:rsidR="009A7561" w:rsidRPr="00913D31" w:rsidRDefault="00913D31" w:rsidP="00913D31">
      <w:pPr>
        <w:pStyle w:val="2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）当该项目的资金收益率定在</w:t>
      </w:r>
      <w:r w:rsidRPr="00913D31">
        <w:rPr>
          <w:rFonts w:ascii="Times New Roman" w:hAnsi="Times New Roman"/>
          <w:snapToGrid w:val="0"/>
          <w:color w:val="000000"/>
          <w:sz w:val="21"/>
          <w:szCs w:val="21"/>
        </w:rPr>
        <w:t>15</w:t>
      </w:r>
      <w:r w:rsidRPr="00913D31">
        <w:rPr>
          <w:rFonts w:ascii="Times New Roman" w:hAnsi="Times New Roman"/>
          <w:snapToGrid w:val="0"/>
          <w:color w:val="000000"/>
          <w:sz w:val="21"/>
          <w:szCs w:val="21"/>
        </w:rPr>
        <w:t>％时，此项目是否可行？</w:t>
      </w:r>
    </w:p>
    <w:p w14:paraId="4AC340F1" w14:textId="77777777" w:rsidR="009A7561" w:rsidRPr="00913D31" w:rsidRDefault="00913D31" w:rsidP="00913D31">
      <w:pPr>
        <w:pStyle w:val="24"/>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）为使项目可行，在其他的原始数据保持不变的条件下，项目的年收益需要上升到多少或者项目的建设费用必须减少到多少？</w:t>
      </w:r>
    </w:p>
    <w:p w14:paraId="0EA2C264" w14:textId="77777777" w:rsidR="00913D31" w:rsidRDefault="00913D31" w:rsidP="00913D31">
      <w:pPr>
        <w:pStyle w:val="25"/>
        <w:widowControl/>
        <w:adjustRightInd w:val="0"/>
        <w:snapToGrid w:val="0"/>
        <w:spacing w:beforeAutospacing="0" w:afterAutospacing="0" w:line="312" w:lineRule="auto"/>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．某项目需投资</w:t>
      </w:r>
      <w:r w:rsidRPr="00913D31">
        <w:rPr>
          <w:rFonts w:ascii="Times New Roman" w:hAnsi="Times New Roman"/>
          <w:snapToGrid w:val="0"/>
          <w:color w:val="000000"/>
          <w:sz w:val="21"/>
          <w:szCs w:val="21"/>
        </w:rPr>
        <w:t>20</w:t>
      </w:r>
      <w:r w:rsidRPr="00913D31">
        <w:rPr>
          <w:rFonts w:ascii="Times New Roman" w:hAnsi="Times New Roman"/>
          <w:snapToGrid w:val="0"/>
          <w:color w:val="000000"/>
          <w:sz w:val="21"/>
          <w:szCs w:val="21"/>
        </w:rPr>
        <w:t>万元，建设期</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年。根据预测，项目生产期的年收入（各年相同）为</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万元、</w:t>
      </w:r>
      <w:r w:rsidRPr="00913D31">
        <w:rPr>
          <w:rFonts w:ascii="Times New Roman" w:hAnsi="Times New Roman"/>
          <w:snapToGrid w:val="0"/>
          <w:color w:val="000000"/>
          <w:sz w:val="21"/>
          <w:szCs w:val="21"/>
        </w:rPr>
        <w:t>110</w:t>
      </w:r>
      <w:r w:rsidRPr="00913D31">
        <w:rPr>
          <w:rFonts w:ascii="Times New Roman" w:hAnsi="Times New Roman"/>
          <w:snapToGrid w:val="0"/>
          <w:color w:val="000000"/>
          <w:sz w:val="21"/>
          <w:szCs w:val="21"/>
        </w:rPr>
        <w:t>万元和</w:t>
      </w:r>
      <w:r w:rsidRPr="00913D31">
        <w:rPr>
          <w:rFonts w:ascii="Times New Roman" w:hAnsi="Times New Roman"/>
          <w:snapToGrid w:val="0"/>
          <w:color w:val="000000"/>
          <w:sz w:val="21"/>
          <w:szCs w:val="21"/>
        </w:rPr>
        <w:t>12.5</w:t>
      </w:r>
      <w:r w:rsidRPr="00913D31">
        <w:rPr>
          <w:rFonts w:ascii="Times New Roman" w:hAnsi="Times New Roman"/>
          <w:snapToGrid w:val="0"/>
          <w:color w:val="000000"/>
          <w:sz w:val="21"/>
          <w:szCs w:val="21"/>
        </w:rPr>
        <w:t>万元的概率分别为</w:t>
      </w:r>
      <w:r w:rsidRPr="00913D31">
        <w:rPr>
          <w:rFonts w:ascii="Times New Roman" w:hAnsi="Times New Roman"/>
          <w:snapToGrid w:val="0"/>
          <w:color w:val="000000"/>
          <w:sz w:val="21"/>
          <w:szCs w:val="21"/>
        </w:rPr>
        <w:t>0.3</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0.5</w:t>
      </w:r>
      <w:r w:rsidRPr="00913D31">
        <w:rPr>
          <w:rFonts w:ascii="Times New Roman" w:hAnsi="Times New Roman"/>
          <w:snapToGrid w:val="0"/>
          <w:color w:val="000000"/>
          <w:sz w:val="21"/>
          <w:szCs w:val="21"/>
        </w:rPr>
        <w:t>和</w:t>
      </w:r>
      <w:r w:rsidRPr="00913D31">
        <w:rPr>
          <w:rFonts w:ascii="Times New Roman" w:hAnsi="Times New Roman"/>
          <w:snapToGrid w:val="0"/>
          <w:color w:val="000000"/>
          <w:sz w:val="21"/>
          <w:szCs w:val="21"/>
        </w:rPr>
        <w:t>0.2</w:t>
      </w:r>
      <w:r w:rsidRPr="00913D31">
        <w:rPr>
          <w:rFonts w:ascii="Times New Roman" w:hAnsi="Times New Roman"/>
          <w:snapToGrid w:val="0"/>
          <w:color w:val="000000"/>
          <w:sz w:val="21"/>
          <w:szCs w:val="21"/>
        </w:rPr>
        <w:t>。在每一收入水平下生产期为</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年、</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年、</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年和</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年的概率分别为</w:t>
      </w:r>
      <w:r w:rsidRPr="00913D31">
        <w:rPr>
          <w:rFonts w:ascii="Times New Roman" w:hAnsi="Times New Roman"/>
          <w:snapToGrid w:val="0"/>
          <w:color w:val="000000"/>
          <w:sz w:val="21"/>
          <w:szCs w:val="21"/>
        </w:rPr>
        <w:t>0.2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0.2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0.5</w:t>
      </w:r>
      <w:r w:rsidRPr="00913D31">
        <w:rPr>
          <w:rFonts w:ascii="Times New Roman" w:hAnsi="Times New Roman"/>
          <w:snapToGrid w:val="0"/>
          <w:color w:val="000000"/>
          <w:sz w:val="21"/>
          <w:szCs w:val="21"/>
        </w:rPr>
        <w:t>和</w:t>
      </w:r>
      <w:r w:rsidRPr="00913D31">
        <w:rPr>
          <w:rFonts w:ascii="Times New Roman" w:hAnsi="Times New Roman"/>
          <w:snapToGrid w:val="0"/>
          <w:color w:val="000000"/>
          <w:sz w:val="21"/>
          <w:szCs w:val="21"/>
        </w:rPr>
        <w:t>0.1</w:t>
      </w:r>
      <w:r w:rsidRPr="00913D31">
        <w:rPr>
          <w:rFonts w:ascii="Times New Roman" w:hAnsi="Times New Roman"/>
          <w:snapToGrid w:val="0"/>
          <w:color w:val="000000"/>
          <w:sz w:val="21"/>
          <w:szCs w:val="21"/>
        </w:rPr>
        <w:t>。折现率为</w:t>
      </w:r>
      <w:r w:rsidRPr="00913D31">
        <w:rPr>
          <w:rFonts w:ascii="Times New Roman" w:hAnsi="Times New Roman"/>
          <w:snapToGrid w:val="0"/>
          <w:color w:val="000000"/>
          <w:sz w:val="21"/>
          <w:szCs w:val="21"/>
        </w:rPr>
        <w:t>110</w:t>
      </w:r>
      <w:r w:rsidRPr="00913D31">
        <w:rPr>
          <w:rFonts w:ascii="Times New Roman" w:hAnsi="Times New Roman"/>
          <w:snapToGrid w:val="0"/>
          <w:color w:val="000000"/>
          <w:sz w:val="21"/>
          <w:szCs w:val="21"/>
        </w:rPr>
        <w:t>％．试进行概率分析。</w:t>
      </w:r>
    </w:p>
    <w:p w14:paraId="5D14B5E8" w14:textId="77777777" w:rsidR="004C574A" w:rsidRDefault="004C574A" w:rsidP="00913D31">
      <w:pPr>
        <w:pStyle w:val="25"/>
        <w:widowControl/>
        <w:adjustRightInd w:val="0"/>
        <w:snapToGrid w:val="0"/>
        <w:spacing w:before="320" w:beforeAutospacing="0" w:after="160" w:afterAutospacing="0" w:line="312" w:lineRule="auto"/>
        <w:jc w:val="center"/>
        <w:rPr>
          <w:snapToGrid w:val="0"/>
          <w:color w:val="000000"/>
        </w:rPr>
      </w:pPr>
    </w:p>
    <w:p w14:paraId="099ED600" w14:textId="77777777" w:rsidR="004C574A" w:rsidRPr="00913D31" w:rsidRDefault="004C574A" w:rsidP="004C574A">
      <w:pPr>
        <w:adjustRightInd w:val="0"/>
        <w:snapToGrid w:val="0"/>
        <w:spacing w:before="60" w:after="80"/>
        <w:jc w:val="center"/>
        <w:rPr>
          <w:snapToGrid w:val="0"/>
          <w:color w:val="000000"/>
          <w:sz w:val="36"/>
        </w:rPr>
      </w:pPr>
      <w:r w:rsidRPr="004C574A">
        <w:rPr>
          <w:rFonts w:hint="eastAsia"/>
          <w:snapToGrid w:val="0"/>
          <w:color w:val="000000"/>
          <w:sz w:val="36"/>
        </w:rPr>
        <w:t>河南大学</w:t>
      </w:r>
      <w:r>
        <w:rPr>
          <w:snapToGrid w:val="0"/>
          <w:color w:val="000000"/>
          <w:sz w:val="36"/>
        </w:rPr>
        <w:t>2020-2021</w:t>
      </w:r>
      <w:r>
        <w:rPr>
          <w:snapToGrid w:val="0"/>
          <w:color w:val="000000"/>
          <w:sz w:val="36"/>
        </w:rPr>
        <w:t>学年第</w:t>
      </w:r>
      <w:r>
        <w:rPr>
          <w:snapToGrid w:val="0"/>
          <w:color w:val="000000"/>
          <w:sz w:val="36"/>
        </w:rPr>
        <w:t>1</w:t>
      </w:r>
      <w:r>
        <w:rPr>
          <w:snapToGrid w:val="0"/>
          <w:color w:val="000000"/>
          <w:sz w:val="36"/>
        </w:rPr>
        <w:t>学期</w:t>
      </w:r>
    </w:p>
    <w:p w14:paraId="2D847646" w14:textId="77777777" w:rsidR="004C574A" w:rsidRPr="00913D31" w:rsidRDefault="004C574A" w:rsidP="004C574A">
      <w:pPr>
        <w:adjustRightInd w:val="0"/>
        <w:snapToGrid w:val="0"/>
        <w:spacing w:before="120" w:after="160"/>
        <w:jc w:val="center"/>
        <w:rPr>
          <w:b/>
          <w:snapToGrid w:val="0"/>
          <w:color w:val="000000"/>
          <w:sz w:val="40"/>
        </w:rPr>
      </w:pPr>
      <w:r>
        <w:rPr>
          <w:b/>
          <w:snapToGrid w:val="0"/>
          <w:color w:val="000000"/>
          <w:sz w:val="40"/>
        </w:rPr>
        <w:t>《工程经济学》考试试卷（</w:t>
      </w:r>
      <w:r>
        <w:rPr>
          <w:b/>
          <w:snapToGrid w:val="0"/>
          <w:color w:val="000000"/>
          <w:sz w:val="40"/>
        </w:rPr>
        <w:t>A</w:t>
      </w:r>
      <w:r>
        <w:rPr>
          <w:b/>
          <w:snapToGrid w:val="0"/>
          <w:color w:val="000000"/>
          <w:sz w:val="40"/>
        </w:rPr>
        <w:t>卷）</w:t>
      </w:r>
    </w:p>
    <w:p w14:paraId="24E6CE7E" w14:textId="3B0F82AB" w:rsidR="009A7561" w:rsidRPr="00913D31" w:rsidRDefault="00913D31" w:rsidP="00913D31">
      <w:pPr>
        <w:pStyle w:val="25"/>
        <w:widowControl/>
        <w:adjustRightInd w:val="0"/>
        <w:snapToGrid w:val="0"/>
        <w:spacing w:before="320" w:beforeAutospacing="0" w:after="160" w:afterAutospacing="0" w:line="312" w:lineRule="auto"/>
        <w:jc w:val="center"/>
        <w:rPr>
          <w:snapToGrid w:val="0"/>
          <w:color w:val="000000"/>
          <w:sz w:val="21"/>
        </w:rPr>
      </w:pPr>
      <w:r w:rsidRPr="00913D31">
        <w:rPr>
          <w:snapToGrid w:val="0"/>
          <w:color w:val="000000"/>
        </w:rPr>
        <w:t>【参考答案】</w:t>
      </w:r>
    </w:p>
    <w:p w14:paraId="78B1ADAB" w14:textId="77777777" w:rsidR="0046197E" w:rsidRDefault="00913D31" w:rsidP="00913D31">
      <w:pPr>
        <w:pStyle w:val="25"/>
        <w:widowControl/>
        <w:adjustRightInd w:val="0"/>
        <w:snapToGrid w:val="0"/>
        <w:spacing w:before="240" w:beforeAutospacing="0" w:after="160" w:afterAutospacing="0" w:line="312" w:lineRule="auto"/>
        <w:jc w:val="center"/>
        <w:rPr>
          <w:b/>
          <w:snapToGrid w:val="0"/>
          <w:color w:val="000000"/>
        </w:rPr>
      </w:pPr>
      <w:r w:rsidRPr="00913D31">
        <w:rPr>
          <w:b/>
          <w:snapToGrid w:val="0"/>
          <w:color w:val="000000"/>
        </w:rPr>
        <w:t>第I卷（选择题）</w:t>
      </w:r>
    </w:p>
    <w:p w14:paraId="70B6970F" w14:textId="7CCA51D1" w:rsidR="009A7561" w:rsidRPr="00913D31" w:rsidRDefault="001B7CC5" w:rsidP="00913D31">
      <w:pPr>
        <w:pStyle w:val="25"/>
        <w:widowControl/>
        <w:adjustRightInd w:val="0"/>
        <w:snapToGrid w:val="0"/>
        <w:spacing w:before="240" w:beforeAutospacing="0" w:after="160" w:afterAutospacing="0" w:line="312" w:lineRule="auto"/>
        <w:rPr>
          <w:snapToGrid w:val="0"/>
          <w:color w:val="000000"/>
          <w:sz w:val="21"/>
        </w:rPr>
      </w:pPr>
      <w:r>
        <w:rPr>
          <w:b/>
          <w:snapToGrid w:val="0"/>
          <w:color w:val="000000"/>
          <w:sz w:val="21"/>
        </w:rPr>
        <w:t>一、单项选择题（共10题，每题2分，共20分）</w:t>
      </w:r>
    </w:p>
    <w:p w14:paraId="27CE1988" w14:textId="77777777" w:rsidR="009A7561" w:rsidRPr="00913D31" w:rsidRDefault="00913D31" w:rsidP="00913D31">
      <w:pPr>
        <w:pStyle w:val="2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B</w:t>
      </w:r>
    </w:p>
    <w:p w14:paraId="4D061A31" w14:textId="77777777" w:rsidR="00913D31" w:rsidRDefault="00913D31" w:rsidP="00913D31">
      <w:pPr>
        <w:pStyle w:val="27"/>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D</w:t>
      </w:r>
    </w:p>
    <w:p w14:paraId="3C3285D2" w14:textId="3FB99140" w:rsidR="009A7561" w:rsidRPr="00913D31" w:rsidRDefault="00913D31" w:rsidP="00913D31">
      <w:pPr>
        <w:pStyle w:val="2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B</w:t>
      </w:r>
    </w:p>
    <w:p w14:paraId="53B4A59E" w14:textId="77777777" w:rsidR="00913D31" w:rsidRDefault="00913D31" w:rsidP="00913D31">
      <w:pPr>
        <w:pStyle w:val="29"/>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B</w:t>
      </w:r>
    </w:p>
    <w:p w14:paraId="16254129" w14:textId="77777777" w:rsidR="00913D31" w:rsidRDefault="00913D31" w:rsidP="00913D31">
      <w:pPr>
        <w:pStyle w:val="300"/>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D</w:t>
      </w:r>
    </w:p>
    <w:p w14:paraId="7364CFDA" w14:textId="54427F94" w:rsidR="009A7561" w:rsidRPr="00913D31" w:rsidRDefault="00913D31" w:rsidP="00913D31">
      <w:pPr>
        <w:pStyle w:val="3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6</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C</w:t>
      </w:r>
    </w:p>
    <w:p w14:paraId="7D86C7FE" w14:textId="77777777" w:rsidR="009A7561" w:rsidRPr="00913D31" w:rsidRDefault="00913D31" w:rsidP="00913D31">
      <w:pPr>
        <w:pStyle w:val="3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7</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C</w:t>
      </w:r>
    </w:p>
    <w:p w14:paraId="36B34765" w14:textId="77777777" w:rsidR="009A7561" w:rsidRPr="00913D31" w:rsidRDefault="00913D31" w:rsidP="00913D31">
      <w:pPr>
        <w:pStyle w:val="33"/>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B</w:t>
      </w:r>
    </w:p>
    <w:p w14:paraId="16C6CBBB" w14:textId="77777777" w:rsidR="009A7561" w:rsidRPr="00913D31" w:rsidRDefault="00913D31" w:rsidP="00913D31">
      <w:pPr>
        <w:pStyle w:val="34"/>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9</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C</w:t>
      </w:r>
    </w:p>
    <w:p w14:paraId="638276D6" w14:textId="77777777" w:rsidR="009A7561" w:rsidRPr="00913D31" w:rsidRDefault="00913D31" w:rsidP="00913D31">
      <w:pPr>
        <w:pStyle w:val="35"/>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C</w:t>
      </w:r>
    </w:p>
    <w:p w14:paraId="1F15C889" w14:textId="514A919C" w:rsidR="009A7561" w:rsidRPr="00913D31" w:rsidRDefault="001B7CC5" w:rsidP="00913D31">
      <w:pPr>
        <w:pStyle w:val="35"/>
        <w:widowControl/>
        <w:adjustRightInd w:val="0"/>
        <w:snapToGrid w:val="0"/>
        <w:spacing w:beforeAutospacing="0" w:afterAutospacing="0" w:line="24" w:lineRule="atLeast"/>
        <w:rPr>
          <w:rFonts w:ascii="Times New Roman" w:hAnsi="Times New Roman"/>
          <w:snapToGrid w:val="0"/>
          <w:color w:val="000000"/>
          <w:sz w:val="21"/>
          <w:szCs w:val="21"/>
        </w:rPr>
      </w:pPr>
      <w:r>
        <w:rPr>
          <w:rFonts w:ascii="Times New Roman" w:hAnsi="Times New Roman"/>
          <w:b/>
          <w:snapToGrid w:val="0"/>
          <w:color w:val="000000"/>
          <w:sz w:val="21"/>
          <w:szCs w:val="21"/>
        </w:rPr>
        <w:t>二、多项选择题（共</w:t>
      </w:r>
      <w:r>
        <w:rPr>
          <w:rFonts w:ascii="Times New Roman" w:hAnsi="Times New Roman"/>
          <w:b/>
          <w:snapToGrid w:val="0"/>
          <w:color w:val="000000"/>
          <w:sz w:val="21"/>
          <w:szCs w:val="21"/>
        </w:rPr>
        <w:t>5</w:t>
      </w:r>
      <w:r>
        <w:rPr>
          <w:rFonts w:ascii="Times New Roman" w:hAnsi="Times New Roman"/>
          <w:b/>
          <w:snapToGrid w:val="0"/>
          <w:color w:val="000000"/>
          <w:sz w:val="21"/>
          <w:szCs w:val="21"/>
        </w:rPr>
        <w:t>题，每题</w:t>
      </w:r>
      <w:r>
        <w:rPr>
          <w:rFonts w:ascii="Times New Roman" w:hAnsi="Times New Roman"/>
          <w:b/>
          <w:snapToGrid w:val="0"/>
          <w:color w:val="000000"/>
          <w:sz w:val="21"/>
          <w:szCs w:val="21"/>
        </w:rPr>
        <w:t>3</w:t>
      </w:r>
      <w:r>
        <w:rPr>
          <w:rFonts w:ascii="Times New Roman" w:hAnsi="Times New Roman"/>
          <w:b/>
          <w:snapToGrid w:val="0"/>
          <w:color w:val="000000"/>
          <w:sz w:val="21"/>
          <w:szCs w:val="21"/>
        </w:rPr>
        <w:t>分，共</w:t>
      </w:r>
      <w:r>
        <w:rPr>
          <w:rFonts w:ascii="Times New Roman" w:hAnsi="Times New Roman"/>
          <w:b/>
          <w:snapToGrid w:val="0"/>
          <w:color w:val="000000"/>
          <w:sz w:val="21"/>
          <w:szCs w:val="21"/>
        </w:rPr>
        <w:t>15</w:t>
      </w:r>
      <w:r>
        <w:rPr>
          <w:rFonts w:ascii="Times New Roman" w:hAnsi="Times New Roman"/>
          <w:b/>
          <w:snapToGrid w:val="0"/>
          <w:color w:val="000000"/>
          <w:sz w:val="21"/>
          <w:szCs w:val="21"/>
        </w:rPr>
        <w:t>分）</w:t>
      </w:r>
    </w:p>
    <w:p w14:paraId="22E6F0AA" w14:textId="77777777" w:rsidR="00913D31" w:rsidRDefault="00913D31" w:rsidP="00913D31">
      <w:pPr>
        <w:pStyle w:val="36"/>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BCD</w:t>
      </w:r>
    </w:p>
    <w:p w14:paraId="1CCDAE50" w14:textId="77777777" w:rsidR="00913D31" w:rsidRDefault="00913D31" w:rsidP="00913D31">
      <w:pPr>
        <w:pStyle w:val="37"/>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ACDE</w:t>
      </w:r>
    </w:p>
    <w:p w14:paraId="65FF0FDF" w14:textId="77777777" w:rsidR="00913D31" w:rsidRDefault="00913D31" w:rsidP="00913D31">
      <w:pPr>
        <w:pStyle w:val="38"/>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BCDE</w:t>
      </w:r>
    </w:p>
    <w:p w14:paraId="717A890C" w14:textId="77777777" w:rsidR="00913D31" w:rsidRDefault="00913D31" w:rsidP="00913D31">
      <w:pPr>
        <w:pStyle w:val="39"/>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BD</w:t>
      </w:r>
    </w:p>
    <w:p w14:paraId="69BA8C55" w14:textId="77777777" w:rsidR="00913D31" w:rsidRDefault="00913D31" w:rsidP="00913D31">
      <w:pPr>
        <w:pStyle w:val="400"/>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ABE</w:t>
      </w:r>
    </w:p>
    <w:p w14:paraId="3279C272" w14:textId="0B661E3B" w:rsidR="00FA06CC" w:rsidRPr="00913D31" w:rsidRDefault="001B7CC5" w:rsidP="00913D31">
      <w:pPr>
        <w:pStyle w:val="Normal06"/>
        <w:adjustRightInd w:val="0"/>
        <w:snapToGrid w:val="0"/>
        <w:rPr>
          <w:snapToGrid w:val="0"/>
          <w:color w:val="000000"/>
          <w:sz w:val="21"/>
        </w:rPr>
      </w:pPr>
      <w:r>
        <w:rPr>
          <w:b/>
          <w:snapToGrid w:val="0"/>
          <w:color w:val="000000"/>
          <w:sz w:val="21"/>
        </w:rPr>
        <w:t>三、</w:t>
      </w:r>
      <w:r w:rsidR="00C5718A">
        <w:rPr>
          <w:b/>
          <w:snapToGrid w:val="0"/>
          <w:color w:val="000000"/>
          <w:sz w:val="21"/>
        </w:rPr>
        <w:t>是非题（正确的用</w:t>
      </w:r>
      <w:r w:rsidR="00C5718A">
        <w:rPr>
          <w:b/>
          <w:snapToGrid w:val="0"/>
          <w:color w:val="000000"/>
          <w:sz w:val="21"/>
        </w:rPr>
        <w:t>T</w:t>
      </w:r>
      <w:r w:rsidR="00C5718A">
        <w:rPr>
          <w:b/>
          <w:snapToGrid w:val="0"/>
          <w:color w:val="000000"/>
          <w:sz w:val="21"/>
        </w:rPr>
        <w:t>表示，错误的用</w:t>
      </w:r>
      <w:r w:rsidR="00C5718A">
        <w:rPr>
          <w:b/>
          <w:snapToGrid w:val="0"/>
          <w:color w:val="000000"/>
          <w:sz w:val="21"/>
        </w:rPr>
        <w:t>F</w:t>
      </w:r>
      <w:r w:rsidR="00C5718A">
        <w:rPr>
          <w:b/>
          <w:snapToGrid w:val="0"/>
          <w:color w:val="000000"/>
          <w:sz w:val="21"/>
        </w:rPr>
        <w:t>表示；共</w:t>
      </w:r>
      <w:r w:rsidR="00C5718A">
        <w:rPr>
          <w:b/>
          <w:snapToGrid w:val="0"/>
          <w:color w:val="000000"/>
          <w:sz w:val="21"/>
        </w:rPr>
        <w:t>5</w:t>
      </w:r>
      <w:r w:rsidR="00C5718A">
        <w:rPr>
          <w:b/>
          <w:snapToGrid w:val="0"/>
          <w:color w:val="000000"/>
          <w:sz w:val="21"/>
        </w:rPr>
        <w:t>题，每题</w:t>
      </w:r>
      <w:r w:rsidR="00C5718A">
        <w:rPr>
          <w:b/>
          <w:snapToGrid w:val="0"/>
          <w:color w:val="000000"/>
          <w:sz w:val="21"/>
        </w:rPr>
        <w:t>2</w:t>
      </w:r>
      <w:r w:rsidR="00C5718A">
        <w:rPr>
          <w:b/>
          <w:snapToGrid w:val="0"/>
          <w:color w:val="000000"/>
          <w:sz w:val="21"/>
        </w:rPr>
        <w:t>分，共</w:t>
      </w:r>
      <w:r w:rsidR="00C5718A">
        <w:rPr>
          <w:b/>
          <w:snapToGrid w:val="0"/>
          <w:color w:val="000000"/>
          <w:sz w:val="21"/>
        </w:rPr>
        <w:t>10</w:t>
      </w:r>
      <w:r w:rsidR="00C5718A">
        <w:rPr>
          <w:b/>
          <w:snapToGrid w:val="0"/>
          <w:color w:val="000000"/>
          <w:sz w:val="21"/>
        </w:rPr>
        <w:t>分））</w:t>
      </w:r>
    </w:p>
    <w:p w14:paraId="73E747D8" w14:textId="77777777" w:rsidR="00913D31" w:rsidRDefault="00913D31" w:rsidP="00913D31">
      <w:pPr>
        <w:pStyle w:val="4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T</w:t>
      </w:r>
    </w:p>
    <w:p w14:paraId="39D92B9F" w14:textId="34A6891F" w:rsidR="009A7561" w:rsidRPr="00913D31" w:rsidRDefault="00913D31" w:rsidP="00913D31">
      <w:pPr>
        <w:pStyle w:val="4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F</w:t>
      </w:r>
    </w:p>
    <w:p w14:paraId="5B6B5105" w14:textId="77777777" w:rsidR="009A7561" w:rsidRPr="00913D31" w:rsidRDefault="00913D31" w:rsidP="00913D31">
      <w:pPr>
        <w:pStyle w:val="43"/>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F</w:t>
      </w:r>
    </w:p>
    <w:p w14:paraId="3F1019FD" w14:textId="77777777" w:rsidR="009A7561" w:rsidRPr="00913D31" w:rsidRDefault="00913D31" w:rsidP="00913D31">
      <w:pPr>
        <w:pStyle w:val="44"/>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F</w:t>
      </w:r>
    </w:p>
    <w:p w14:paraId="6ED6E5D2" w14:textId="77777777" w:rsidR="00913D31" w:rsidRDefault="00913D31" w:rsidP="00913D31">
      <w:pPr>
        <w:pStyle w:val="45"/>
        <w:widowControl/>
        <w:adjustRightInd w:val="0"/>
        <w:snapToGrid w:val="0"/>
        <w:spacing w:beforeAutospacing="0" w:afterAutospacing="0" w:line="24" w:lineRule="atLeast"/>
        <w:rPr>
          <w:rFonts w:ascii="Times New Roman" w:hAnsi="Times New Roman"/>
          <w:b/>
          <w:snapToGrid w:val="0"/>
          <w:color w:val="000000"/>
          <w:szCs w:val="21"/>
        </w:rPr>
      </w:pP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T</w:t>
      </w:r>
    </w:p>
    <w:p w14:paraId="340D5A14" w14:textId="77777777" w:rsidR="0046197E" w:rsidRDefault="00913D31" w:rsidP="00913D31">
      <w:pPr>
        <w:pStyle w:val="Normal08"/>
        <w:adjustRightInd w:val="0"/>
        <w:snapToGrid w:val="0"/>
        <w:spacing w:before="240"/>
        <w:jc w:val="center"/>
        <w:rPr>
          <w:b/>
          <w:snapToGrid w:val="0"/>
          <w:color w:val="000000"/>
        </w:rPr>
      </w:pPr>
      <w:r w:rsidRPr="00913D31">
        <w:rPr>
          <w:b/>
          <w:snapToGrid w:val="0"/>
          <w:color w:val="000000"/>
        </w:rPr>
        <w:t>第</w:t>
      </w:r>
      <w:r w:rsidRPr="00913D31">
        <w:rPr>
          <w:b/>
          <w:snapToGrid w:val="0"/>
          <w:color w:val="000000"/>
        </w:rPr>
        <w:t>II</w:t>
      </w:r>
      <w:r w:rsidRPr="00913D31">
        <w:rPr>
          <w:b/>
          <w:snapToGrid w:val="0"/>
          <w:color w:val="000000"/>
        </w:rPr>
        <w:t>卷（非选择题）</w:t>
      </w:r>
    </w:p>
    <w:p w14:paraId="2954EC66" w14:textId="536064F1" w:rsidR="00FA06CC" w:rsidRPr="00913D31" w:rsidRDefault="001B7CC5" w:rsidP="00913D31">
      <w:pPr>
        <w:pStyle w:val="Normal08"/>
        <w:adjustRightInd w:val="0"/>
        <w:snapToGrid w:val="0"/>
        <w:spacing w:before="240" w:after="160"/>
        <w:rPr>
          <w:snapToGrid w:val="0"/>
          <w:color w:val="000000"/>
          <w:sz w:val="21"/>
        </w:rPr>
      </w:pPr>
      <w:r>
        <w:rPr>
          <w:b/>
          <w:snapToGrid w:val="0"/>
          <w:color w:val="000000"/>
          <w:sz w:val="21"/>
        </w:rPr>
        <w:t>四、简答题（共</w:t>
      </w:r>
      <w:r>
        <w:rPr>
          <w:b/>
          <w:snapToGrid w:val="0"/>
          <w:color w:val="000000"/>
          <w:sz w:val="21"/>
        </w:rPr>
        <w:t>4</w:t>
      </w:r>
      <w:r>
        <w:rPr>
          <w:b/>
          <w:snapToGrid w:val="0"/>
          <w:color w:val="000000"/>
          <w:sz w:val="21"/>
        </w:rPr>
        <w:t>题，每题</w:t>
      </w:r>
      <w:r>
        <w:rPr>
          <w:b/>
          <w:snapToGrid w:val="0"/>
          <w:color w:val="000000"/>
          <w:sz w:val="21"/>
        </w:rPr>
        <w:t>7</w:t>
      </w:r>
      <w:r>
        <w:rPr>
          <w:b/>
          <w:snapToGrid w:val="0"/>
          <w:color w:val="000000"/>
          <w:sz w:val="21"/>
        </w:rPr>
        <w:t>分，共</w:t>
      </w:r>
      <w:r>
        <w:rPr>
          <w:b/>
          <w:snapToGrid w:val="0"/>
          <w:color w:val="000000"/>
          <w:sz w:val="21"/>
        </w:rPr>
        <w:t>28</w:t>
      </w:r>
      <w:r>
        <w:rPr>
          <w:b/>
          <w:snapToGrid w:val="0"/>
          <w:color w:val="000000"/>
          <w:sz w:val="21"/>
        </w:rPr>
        <w:t>分）</w:t>
      </w:r>
    </w:p>
    <w:p w14:paraId="39FDD681"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．工程项目的成本费用是项目投入使用后，进入生产运营期，在运营期内为生产产品或提供服务所发生的全部费用称为总成本费用。</w:t>
      </w:r>
    </w:p>
    <w:p w14:paraId="5A1AD759"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）工程项目的成本费用的构成包括：</w:t>
      </w:r>
    </w:p>
    <w:p w14:paraId="52C44BEB"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生产成本</w:t>
      </w:r>
    </w:p>
    <w:p w14:paraId="4FA1675D"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．直接材料费，包括企业产经营过程中实际消耗的直接材料、设备零配件、外购半成品、燃料、动力、包装物、低值易耗品以及其他直接材料费；</w:t>
      </w:r>
    </w:p>
    <w:p w14:paraId="7E073153"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．直接工资，包括企业直接从事产品生产人员的工资、奖金、津贴和补贴等；</w:t>
      </w:r>
    </w:p>
    <w:p w14:paraId="74FC357C"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．其他直接支出，包括直接从事产品生产人员的职工福利费等。；</w:t>
      </w:r>
    </w:p>
    <w:p w14:paraId="0A9CCB77"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d</w:t>
      </w:r>
      <w:r w:rsidRPr="00913D31">
        <w:rPr>
          <w:rFonts w:ascii="Times New Roman" w:hAnsi="Times New Roman"/>
          <w:snapToGrid w:val="0"/>
          <w:color w:val="000000"/>
          <w:sz w:val="21"/>
          <w:szCs w:val="21"/>
        </w:rPr>
        <w:t>．制造费用，是指企业各个生产单位（分厂、车间）为组织和管理生产所需的各项费用。</w:t>
      </w:r>
    </w:p>
    <w:p w14:paraId="3C36399F"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期间费用</w:t>
      </w:r>
    </w:p>
    <w:p w14:paraId="074D54BE"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．管理费用，是指企业行政部门为管理和组织经营活动所发生的各项费用；</w:t>
      </w:r>
    </w:p>
    <w:p w14:paraId="3CB8B78B"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b</w:t>
      </w:r>
      <w:r w:rsidRPr="00913D31">
        <w:rPr>
          <w:rFonts w:ascii="Times New Roman" w:hAnsi="Times New Roman"/>
          <w:snapToGrid w:val="0"/>
          <w:color w:val="000000"/>
          <w:sz w:val="21"/>
          <w:szCs w:val="21"/>
        </w:rPr>
        <w:t>．财务费用，是指企业为筹集所需要的资金而发生的各项费用；</w:t>
      </w:r>
    </w:p>
    <w:p w14:paraId="15662405"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c</w:t>
      </w:r>
      <w:r w:rsidRPr="00913D31">
        <w:rPr>
          <w:rFonts w:ascii="Times New Roman" w:hAnsi="Times New Roman"/>
          <w:snapToGrid w:val="0"/>
          <w:color w:val="000000"/>
          <w:sz w:val="21"/>
          <w:szCs w:val="21"/>
        </w:rPr>
        <w:t>．营业费用，是指企业在销售产品、自制半成品和提供劳务等过程中发生的各项费用以及专设销售机构的各项经费。</w:t>
      </w:r>
    </w:p>
    <w:p w14:paraId="0A80831A"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）工程项目的成本费用的估算方法包括：</w:t>
      </w:r>
    </w:p>
    <w:p w14:paraId="7F322128"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生产成本加期间费用估算法；</w:t>
      </w:r>
    </w:p>
    <w:p w14:paraId="412EFBE2"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总成本费用</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生产成本＋期间费用生产成本</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直接材料费＋直接燃料和动力费＋直接工资或薪酬＋其他直接支出＋制造费用期间费用</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管理费用＋财务费用＋营业费用。评价中一般只考虑财务费用中的利息支出，改写为：期间费用</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管理费用＋利息支出＋营业费用。</w:t>
      </w:r>
    </w:p>
    <w:p w14:paraId="4281ECC9" w14:textId="77777777" w:rsidR="009A7561" w:rsidRP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生产要素估算法。</w:t>
      </w:r>
    </w:p>
    <w:p w14:paraId="18336E87" w14:textId="77777777" w:rsidR="00913D31" w:rsidRDefault="00913D31" w:rsidP="00913D31">
      <w:pPr>
        <w:pStyle w:val="46"/>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总成本费用</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外购原材料、燃料及动力费＋工资或薪酬＋折旧费＋摊销费＋修理费＋利息支出＋其他费用；其他费用</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制造费用＋管理费用＋营业费用－（以上三项中所含的工资或薪酬、折旧费、摊销费、修理费）。采用这种估算方法，不必考虑项目内部各生产环节的成本结转，同时也较容易计算可变成本、固定成本和进项税额。</w:t>
      </w:r>
    </w:p>
    <w:p w14:paraId="4506761F" w14:textId="453B8A3F" w:rsidR="009A7561" w:rsidRPr="00913D31" w:rsidRDefault="00913D31" w:rsidP="00913D31">
      <w:pPr>
        <w:pStyle w:val="47"/>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）现金流量的概念</w:t>
      </w:r>
    </w:p>
    <w:p w14:paraId="23EE6F3C" w14:textId="77777777" w:rsidR="009A7561" w:rsidRPr="00913D31" w:rsidRDefault="00913D31" w:rsidP="00913D31">
      <w:pPr>
        <w:pStyle w:val="47"/>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现金流量是现金流入、现金流出及净现金流量的通称。工程经济分析通常将工程项目或技术方案视为独立的经济系统，考察其经济效果。对一个系统而言：</w:t>
      </w:r>
    </w:p>
    <w:p w14:paraId="0D2E20D3" w14:textId="77777777" w:rsidR="009A7561" w:rsidRPr="00913D31" w:rsidRDefault="00913D31" w:rsidP="00913D31">
      <w:pPr>
        <w:pStyle w:val="47"/>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在某一时点上流出系统的货币称为现金流出或负现金流量，流入系统的货币称为现金流入或正现金流量；</w:t>
      </w:r>
    </w:p>
    <w:p w14:paraId="3DADF1D4" w14:textId="77777777" w:rsidR="009A7561" w:rsidRPr="00913D31" w:rsidRDefault="00913D31" w:rsidP="00913D31">
      <w:pPr>
        <w:pStyle w:val="47"/>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同一时间点上的现金流入和现金流出的代数和称为净现金流量。</w:t>
      </w:r>
    </w:p>
    <w:p w14:paraId="64DA2A49" w14:textId="77777777" w:rsidR="00913D31" w:rsidRDefault="00913D31" w:rsidP="00913D31">
      <w:pPr>
        <w:pStyle w:val="47"/>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）在工程经济分析中，通常假设投资均发生在年初，营业收入、经营成本及残值回收等均发生在年末。</w:t>
      </w:r>
    </w:p>
    <w:p w14:paraId="7FBE7D6E" w14:textId="0823EA24"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．按影响范围、投资主体和效果特征的不同，公益性项目的成本和收益可分为：</w:t>
      </w:r>
    </w:p>
    <w:p w14:paraId="49DEE52A"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）直接的收益与成本、间接的收益与成本</w:t>
      </w:r>
    </w:p>
    <w:p w14:paraId="070A4E02"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直接收益是指由于投资兴建某项目而直接由项目提供的货物或劳务所获得的利益；</w:t>
      </w:r>
    </w:p>
    <w:p w14:paraId="315F5CB9"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直接成本是指建造和经营某项目而必须付出的代价，它既包括项目所有的货币支出，还包括由于该项目的兴建而引起的经济损失，以及项目的受益者所承担的相关费用。</w:t>
      </w:r>
    </w:p>
    <w:p w14:paraId="3274EF50"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③</w:t>
      </w:r>
      <w:r w:rsidRPr="00913D31">
        <w:rPr>
          <w:rFonts w:ascii="Times New Roman" w:hAnsi="Times New Roman"/>
          <w:snapToGrid w:val="0"/>
          <w:color w:val="000000"/>
          <w:sz w:val="21"/>
          <w:szCs w:val="21"/>
        </w:rPr>
        <w:t>间接收益与成本是直接收益与成本以外的收益与成本，它是由直接收益与成本引发生成的。</w:t>
      </w:r>
    </w:p>
    <w:p w14:paraId="4B0D9C30"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）内部收益与成本、外部收益与成本</w:t>
      </w:r>
    </w:p>
    <w:p w14:paraId="642DCC41"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内部收益是由项目的投资经营主体获得收益，内部成本是由项目的投资经营主体所承担的成本；</w:t>
      </w:r>
    </w:p>
    <w:p w14:paraId="4C01CC41"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外部收益与成本是指在项目以外的，社会经济的其他部分受到的项目计划以外的收益与成本，收益者不需要付出任何代价，受损者也得不到任何的补偿。</w:t>
      </w:r>
    </w:p>
    <w:p w14:paraId="7C05B001"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）有形收益与成本、无形收益与成本</w:t>
      </w:r>
    </w:p>
    <w:p w14:paraId="013E00C4" w14:textId="77777777" w:rsidR="009A7561" w:rsidRPr="00913D31" w:rsidRDefault="00913D31" w:rsidP="00913D31">
      <w:pPr>
        <w:pStyle w:val="48"/>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有形收益与成本是指可以采用货币计量单位或事物计量单位予以计量的收益与成本；</w:t>
      </w:r>
    </w:p>
    <w:p w14:paraId="16631968" w14:textId="77777777" w:rsidR="00913D31" w:rsidRDefault="00913D31" w:rsidP="00913D31">
      <w:pPr>
        <w:pStyle w:val="48"/>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无形收益与成本是一些不存在市场价格而难以货币化计量且又难以采用其他计量单位度量的成本与收益。</w:t>
      </w:r>
    </w:p>
    <w:p w14:paraId="03C8D4E5" w14:textId="2095301A"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．根据方案的性质不同，技术方案一般分为以下三种类型：</w:t>
      </w:r>
    </w:p>
    <w:p w14:paraId="4A9C0E10"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）互斥方案</w:t>
      </w:r>
    </w:p>
    <w:p w14:paraId="5FD4507B"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互斥方案的选择一般先以绝对经济效益方法筛选方案，然后以相对经济效益方法优选方案。但是，无论如何，参加比较的方案，不论是寿命期相等的方案，还是寿命期不等的方案，不论使用何种评价指标，都必须满足方案间具有可比性的要求。选择评价的原则包括：</w:t>
      </w:r>
    </w:p>
    <w:p w14:paraId="6F206243"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在计算期相同的互斥方案的评价选择中可采用差额净现值、差额收益率、净现值和最小费用法判据选择评价。</w:t>
      </w:r>
    </w:p>
    <w:p w14:paraId="48668D8A"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如果其寿命期不相同，为了满足时间上的可比的要求，需要对各备选方案的计算期和计算公式进行适当的处理，使各方案在相同的条件下进行比较，才能得出合理的结论。常用的方法有年值法、最小公倍数法和研究期法。</w:t>
      </w:r>
    </w:p>
    <w:p w14:paraId="2150C1E0"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）独立方案</w:t>
      </w:r>
    </w:p>
    <w:p w14:paraId="322A6094"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资金不限情况下的方案选择</w:t>
      </w:r>
    </w:p>
    <w:p w14:paraId="1EC7DC11"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当企业或投资部门有足够的资金可供使用，此时独立方案的选择，可采用单个方案评价判据：</w:t>
      </w:r>
      <w:r w:rsidRPr="00913D31">
        <w:rPr>
          <w:rFonts w:ascii="Times New Roman" w:hAnsi="Times New Roman"/>
          <w:snapToGrid w:val="0"/>
          <w:color w:val="000000"/>
          <w:sz w:val="21"/>
          <w:szCs w:val="21"/>
        </w:rPr>
        <w:t>NPV</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0</w:t>
      </w:r>
      <w:r w:rsidRPr="00913D31">
        <w:rPr>
          <w:rFonts w:ascii="Times New Roman" w:hAnsi="Times New Roman"/>
          <w:snapToGrid w:val="0"/>
          <w:color w:val="000000"/>
          <w:sz w:val="21"/>
          <w:szCs w:val="21"/>
        </w:rPr>
        <w:t>或内部收益率</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bscript"/>
        </w:rPr>
        <w:t>c</w:t>
      </w:r>
      <w:r w:rsidRPr="00913D31">
        <w:rPr>
          <w:rFonts w:ascii="Times New Roman" w:hAnsi="Times New Roman"/>
          <w:snapToGrid w:val="0"/>
          <w:color w:val="000000"/>
          <w:sz w:val="21"/>
          <w:szCs w:val="21"/>
          <w:vertAlign w:val="superscript"/>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bscript"/>
        </w:rPr>
        <w:t>基</w:t>
      </w:r>
      <w:r w:rsidRPr="00913D31">
        <w:rPr>
          <w:rFonts w:ascii="Times New Roman" w:hAnsi="Times New Roman"/>
          <w:snapToGrid w:val="0"/>
          <w:color w:val="000000"/>
          <w:sz w:val="21"/>
          <w:szCs w:val="21"/>
        </w:rPr>
        <w:t>时，方案可以采纳。否则，不符合这些条件的方案应该放弃。</w:t>
      </w:r>
    </w:p>
    <w:p w14:paraId="74524AE5"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资金有限情况下的方案选择</w:t>
      </w:r>
    </w:p>
    <w:p w14:paraId="1410216A"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在大多数情况下资金是有限的，因而不能实施所有的可行方案。这时问题的实质是排列方案的优先次序，使净收益大的方案可优先采纳，以求取得最大的经济效益。</w:t>
      </w:r>
    </w:p>
    <w:p w14:paraId="49DE9A7A"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）一般相关方案</w:t>
      </w:r>
    </w:p>
    <w:p w14:paraId="7BD91248"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对一般相关方案进行比选的方法组合互斥方案法，具体步骤包括：</w:t>
      </w:r>
    </w:p>
    <w:p w14:paraId="519F5DCC"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①</w:t>
      </w:r>
      <w:r w:rsidRPr="00913D31">
        <w:rPr>
          <w:rFonts w:ascii="Times New Roman" w:hAnsi="Times New Roman"/>
          <w:snapToGrid w:val="0"/>
          <w:color w:val="000000"/>
          <w:sz w:val="21"/>
          <w:szCs w:val="21"/>
        </w:rPr>
        <w:t>确定方案之间的相关性，对其现金流量之问的相互影响作出准确的估计；</w:t>
      </w:r>
    </w:p>
    <w:p w14:paraId="69DE4EDF" w14:textId="77777777" w:rsidR="009A7561" w:rsidRP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②</w:t>
      </w:r>
      <w:r w:rsidRPr="00913D31">
        <w:rPr>
          <w:rFonts w:ascii="Times New Roman" w:hAnsi="Times New Roman"/>
          <w:snapToGrid w:val="0"/>
          <w:color w:val="000000"/>
          <w:sz w:val="21"/>
          <w:szCs w:val="21"/>
        </w:rPr>
        <w:t>对现金流量之间具有真正的影响的方案，等同于独立方案看待，对相互之间具有负的影响的方案，等同于互斥方案看待；</w:t>
      </w:r>
    </w:p>
    <w:p w14:paraId="0FC3CA1F" w14:textId="77777777" w:rsidR="00913D31" w:rsidRDefault="00913D31" w:rsidP="00913D31">
      <w:pPr>
        <w:pStyle w:val="49"/>
        <w:widowControl/>
        <w:adjustRightInd w:val="0"/>
        <w:snapToGrid w:val="0"/>
        <w:spacing w:beforeAutospacing="0" w:afterAutospacing="0" w:line="24" w:lineRule="atLeast"/>
        <w:rPr>
          <w:rFonts w:ascii="Times New Roman" w:hAnsi="Times New Roman"/>
          <w:snapToGrid w:val="0"/>
          <w:color w:val="000000"/>
          <w:szCs w:val="21"/>
        </w:rPr>
      </w:pPr>
      <w:r w:rsidRPr="00913D31">
        <w:rPr>
          <w:rFonts w:ascii="Times New Roman" w:hAnsi="Times New Roman"/>
          <w:snapToGrid w:val="0"/>
          <w:color w:val="000000"/>
          <w:sz w:val="21"/>
          <w:szCs w:val="21"/>
        </w:rPr>
        <w:t>③</w:t>
      </w:r>
      <w:r w:rsidRPr="00913D31">
        <w:rPr>
          <w:rFonts w:ascii="Times New Roman" w:hAnsi="Times New Roman"/>
          <w:snapToGrid w:val="0"/>
          <w:color w:val="000000"/>
          <w:sz w:val="21"/>
          <w:szCs w:val="21"/>
        </w:rPr>
        <w:t>根据方案之间的关系，把方案组合成互斥的组合方案，然后按照互斥方案的评价方法对组合方案进行比较。</w:t>
      </w:r>
    </w:p>
    <w:p w14:paraId="7E4F8280" w14:textId="1B87955A" w:rsidR="00FA06CC" w:rsidRPr="00913D31" w:rsidRDefault="00C5718A" w:rsidP="00913D31">
      <w:pPr>
        <w:pStyle w:val="Normal012"/>
        <w:adjustRightInd w:val="0"/>
        <w:snapToGrid w:val="0"/>
        <w:rPr>
          <w:snapToGrid w:val="0"/>
          <w:color w:val="000000"/>
          <w:sz w:val="21"/>
        </w:rPr>
      </w:pPr>
      <w:r>
        <w:rPr>
          <w:b/>
          <w:snapToGrid w:val="0"/>
          <w:color w:val="000000"/>
          <w:sz w:val="21"/>
        </w:rPr>
        <w:t>五、计算题（共</w:t>
      </w:r>
      <w:r>
        <w:rPr>
          <w:b/>
          <w:snapToGrid w:val="0"/>
          <w:color w:val="000000"/>
          <w:sz w:val="21"/>
        </w:rPr>
        <w:t>3</w:t>
      </w:r>
      <w:r>
        <w:rPr>
          <w:b/>
          <w:snapToGrid w:val="0"/>
          <w:color w:val="000000"/>
          <w:sz w:val="21"/>
        </w:rPr>
        <w:t>题，每题</w:t>
      </w:r>
      <w:r>
        <w:rPr>
          <w:b/>
          <w:snapToGrid w:val="0"/>
          <w:color w:val="000000"/>
          <w:sz w:val="21"/>
        </w:rPr>
        <w:t>9</w:t>
      </w:r>
      <w:r>
        <w:rPr>
          <w:b/>
          <w:snapToGrid w:val="0"/>
          <w:color w:val="000000"/>
          <w:sz w:val="21"/>
        </w:rPr>
        <w:t>分，共</w:t>
      </w:r>
      <w:r>
        <w:rPr>
          <w:b/>
          <w:snapToGrid w:val="0"/>
          <w:color w:val="000000"/>
          <w:sz w:val="21"/>
        </w:rPr>
        <w:t>27</w:t>
      </w:r>
      <w:r>
        <w:rPr>
          <w:b/>
          <w:snapToGrid w:val="0"/>
          <w:color w:val="000000"/>
          <w:sz w:val="21"/>
        </w:rPr>
        <w:t>分）</w:t>
      </w:r>
    </w:p>
    <w:p w14:paraId="4B4E63C2" w14:textId="77777777" w:rsidR="009A7561" w:rsidRPr="00913D31" w:rsidRDefault="00913D31" w:rsidP="00913D31">
      <w:pPr>
        <w:pStyle w:val="500"/>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AC=</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115000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18000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=49691</w:t>
      </w:r>
      <w:r w:rsidRPr="00913D31">
        <w:rPr>
          <w:rFonts w:ascii="Times New Roman" w:hAnsi="Times New Roman"/>
          <w:snapToGrid w:val="0"/>
          <w:color w:val="000000"/>
          <w:sz w:val="21"/>
          <w:szCs w:val="21"/>
        </w:rPr>
        <w:t>（元）。</w:t>
      </w:r>
    </w:p>
    <w:p w14:paraId="1955DBAD" w14:textId="77777777" w:rsidR="009A7561" w:rsidRPr="00913D31" w:rsidRDefault="00913D31" w:rsidP="00913D31">
      <w:pPr>
        <w:pStyle w:val="500"/>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）判断是否应购买新设备：</w:t>
      </w:r>
    </w:p>
    <w:p w14:paraId="0DD9394B" w14:textId="77777777" w:rsidR="009A7561" w:rsidRPr="00913D31" w:rsidRDefault="00913D31" w:rsidP="00913D31">
      <w:pPr>
        <w:pStyle w:val="500"/>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AC</w:t>
      </w:r>
      <w:r w:rsidRPr="00913D31">
        <w:rPr>
          <w:rFonts w:ascii="Times New Roman" w:hAnsi="Times New Roman"/>
          <w:snapToGrid w:val="0"/>
          <w:color w:val="000000"/>
          <w:sz w:val="21"/>
          <w:szCs w:val="21"/>
          <w:vertAlign w:val="subscript"/>
        </w:rPr>
        <w:t>N</w:t>
      </w:r>
      <w:r w:rsidRPr="00913D31">
        <w:rPr>
          <w:rFonts w:ascii="Times New Roman" w:hAnsi="Times New Roman"/>
          <w:snapToGrid w:val="0"/>
          <w:color w:val="000000"/>
          <w:sz w:val="21"/>
          <w:szCs w:val="21"/>
        </w:rPr>
        <w:t>=140000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16000=42242</w:t>
      </w:r>
      <w:r w:rsidRPr="00913D31">
        <w:rPr>
          <w:rFonts w:ascii="Times New Roman" w:hAnsi="Times New Roman"/>
          <w:snapToGrid w:val="0"/>
          <w:color w:val="000000"/>
          <w:sz w:val="21"/>
          <w:szCs w:val="21"/>
        </w:rPr>
        <w:t>（元）；</w:t>
      </w:r>
    </w:p>
    <w:p w14:paraId="6177A39F" w14:textId="77777777" w:rsidR="009A7561" w:rsidRPr="00913D31" w:rsidRDefault="00913D31" w:rsidP="00913D31">
      <w:pPr>
        <w:pStyle w:val="500"/>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AC</w:t>
      </w:r>
      <w:r w:rsidRPr="00913D31">
        <w:rPr>
          <w:rFonts w:ascii="Times New Roman" w:hAnsi="Times New Roman"/>
          <w:snapToGrid w:val="0"/>
          <w:color w:val="000000"/>
          <w:sz w:val="21"/>
          <w:szCs w:val="21"/>
          <w:vertAlign w:val="subscript"/>
        </w:rPr>
        <w:t>O</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48000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18000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vertAlign w:val="superscript"/>
        </w:rPr>
        <w:t>3</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F</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18000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vertAlign w:val="superscript"/>
        </w:rPr>
        <w:t>4</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F</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=48290</w:t>
      </w:r>
      <w:r w:rsidRPr="00913D31">
        <w:rPr>
          <w:rFonts w:ascii="Times New Roman" w:hAnsi="Times New Roman"/>
          <w:snapToGrid w:val="0"/>
          <w:color w:val="000000"/>
          <w:sz w:val="21"/>
          <w:szCs w:val="21"/>
        </w:rPr>
        <w:t>（元）。</w:t>
      </w:r>
    </w:p>
    <w:p w14:paraId="774C5D94" w14:textId="77777777" w:rsidR="00913D31" w:rsidRDefault="00913D31" w:rsidP="00913D31">
      <w:pPr>
        <w:pStyle w:val="500"/>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由于</w:t>
      </w:r>
      <w:r w:rsidRPr="00913D31">
        <w:rPr>
          <w:rFonts w:ascii="Times New Roman" w:hAnsi="Times New Roman"/>
          <w:snapToGrid w:val="0"/>
          <w:color w:val="000000"/>
          <w:sz w:val="21"/>
          <w:szCs w:val="21"/>
        </w:rPr>
        <w:t>AC</w:t>
      </w:r>
      <w:r w:rsidRPr="00913D31">
        <w:rPr>
          <w:rFonts w:ascii="Times New Roman" w:hAnsi="Times New Roman"/>
          <w:snapToGrid w:val="0"/>
          <w:color w:val="000000"/>
          <w:sz w:val="21"/>
          <w:szCs w:val="21"/>
          <w:vertAlign w:val="subscript"/>
        </w:rPr>
        <w:t>N</w:t>
      </w:r>
      <w:r w:rsidRPr="00913D31">
        <w:rPr>
          <w:rFonts w:ascii="Times New Roman" w:hAnsi="Times New Roman"/>
          <w:snapToGrid w:val="0"/>
          <w:color w:val="000000"/>
          <w:sz w:val="21"/>
          <w:szCs w:val="21"/>
        </w:rPr>
        <w:t>&lt;AC</w:t>
      </w:r>
      <w:r w:rsidRPr="00913D31">
        <w:rPr>
          <w:rFonts w:ascii="Times New Roman" w:hAnsi="Times New Roman"/>
          <w:snapToGrid w:val="0"/>
          <w:color w:val="000000"/>
          <w:sz w:val="21"/>
          <w:szCs w:val="21"/>
          <w:vertAlign w:val="subscript"/>
        </w:rPr>
        <w:t>O</w:t>
      </w:r>
      <w:r w:rsidRPr="00913D31">
        <w:rPr>
          <w:rFonts w:ascii="Times New Roman" w:hAnsi="Times New Roman"/>
          <w:snapToGrid w:val="0"/>
          <w:color w:val="000000"/>
          <w:sz w:val="21"/>
          <w:szCs w:val="21"/>
        </w:rPr>
        <w:t>，所以购买新设备。</w:t>
      </w:r>
    </w:p>
    <w:p w14:paraId="08B87B68" w14:textId="150837AB"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）项目可接受的最大折现率即为项目现金流的内部收益率。</w:t>
      </w:r>
    </w:p>
    <w:p w14:paraId="2862EBE5"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由</w:t>
      </w:r>
      <w:r w:rsidRPr="00913D31">
        <w:rPr>
          <w:rFonts w:ascii="Times New Roman" w:hAnsi="Times New Roman"/>
          <w:snapToGrid w:val="0"/>
          <w:color w:val="000000"/>
          <w:sz w:val="21"/>
          <w:szCs w:val="21"/>
        </w:rPr>
        <w:t>100×10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perscript"/>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w:t>
      </w:r>
      <w:r w:rsidRPr="00913D31">
        <w:rPr>
          <w:rFonts w:ascii="Times New Roman" w:hAnsi="Times New Roman"/>
          <w:snapToGrid w:val="0"/>
          <w:color w:val="000000"/>
          <w:sz w:val="21"/>
          <w:szCs w:val="21"/>
        </w:rPr>
        <w:t>），</w:t>
      </w:r>
    </w:p>
    <w:p w14:paraId="760082FC"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可得</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perscript"/>
        </w:rPr>
        <w:t>*</w:t>
      </w:r>
      <w:r w:rsidRPr="00913D31">
        <w:rPr>
          <w:rFonts w:ascii="Times New Roman" w:hAnsi="Times New Roman"/>
          <w:snapToGrid w:val="0"/>
          <w:color w:val="000000"/>
          <w:sz w:val="21"/>
          <w:szCs w:val="21"/>
        </w:rPr>
        <w:t>=14.76</w:t>
      </w:r>
      <w:r w:rsidRPr="00913D31">
        <w:rPr>
          <w:rFonts w:ascii="Times New Roman" w:hAnsi="Times New Roman"/>
          <w:snapToGrid w:val="0"/>
          <w:color w:val="000000"/>
          <w:sz w:val="21"/>
          <w:szCs w:val="21"/>
        </w:rPr>
        <w:t>％。</w:t>
      </w:r>
    </w:p>
    <w:p w14:paraId="0CADF2BD"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）当</w:t>
      </w:r>
      <w:r w:rsidRPr="00913D31">
        <w:rPr>
          <w:rFonts w:ascii="Times New Roman" w:hAnsi="Times New Roman"/>
          <w:snapToGrid w:val="0"/>
          <w:color w:val="000000"/>
          <w:sz w:val="21"/>
          <w:szCs w:val="21"/>
        </w:rPr>
        <w:t>i</w:t>
      </w:r>
      <w:r w:rsidRPr="00913D31">
        <w:rPr>
          <w:rFonts w:ascii="Times New Roman" w:hAnsi="Times New Roman"/>
          <w:snapToGrid w:val="0"/>
          <w:color w:val="000000"/>
          <w:sz w:val="21"/>
          <w:szCs w:val="21"/>
          <w:vertAlign w:val="subscript"/>
        </w:rPr>
        <w:t>0</w:t>
      </w:r>
      <w:r w:rsidRPr="00913D31">
        <w:rPr>
          <w:rFonts w:ascii="Times New Roman" w:hAnsi="Times New Roman"/>
          <w:snapToGrid w:val="0"/>
          <w:color w:val="000000"/>
          <w:sz w:val="21"/>
          <w:szCs w:val="21"/>
        </w:rPr>
        <w:t>=15</w:t>
      </w:r>
      <w:r w:rsidRPr="00913D31">
        <w:rPr>
          <w:rFonts w:ascii="Times New Roman" w:hAnsi="Times New Roman"/>
          <w:snapToGrid w:val="0"/>
          <w:color w:val="000000"/>
          <w:sz w:val="21"/>
          <w:szCs w:val="21"/>
        </w:rPr>
        <w:t>％时，项目的净现值为：</w:t>
      </w:r>
    </w:p>
    <w:p w14:paraId="0845F370"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NPV=</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100×10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1.51×10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p>
    <w:p w14:paraId="7E98BAB1"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所以，项目不可行。</w:t>
      </w:r>
    </w:p>
    <w:p w14:paraId="443F228B"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）设</w:t>
      </w:r>
      <w:r w:rsidRPr="00913D31">
        <w:rPr>
          <w:rFonts w:ascii="Times New Roman" w:hAnsi="Times New Roman"/>
          <w:snapToGrid w:val="0"/>
          <w:color w:val="000000"/>
          <w:sz w:val="21"/>
          <w:szCs w:val="21"/>
        </w:rPr>
        <w:t>X</w:t>
      </w:r>
      <w:r w:rsidRPr="00913D31">
        <w:rPr>
          <w:rFonts w:ascii="Times New Roman" w:hAnsi="Times New Roman"/>
          <w:snapToGrid w:val="0"/>
          <w:color w:val="000000"/>
          <w:sz w:val="21"/>
          <w:szCs w:val="21"/>
        </w:rPr>
        <w:t>为增加后的年收益，则：</w:t>
      </w:r>
    </w:p>
    <w:p w14:paraId="451D0D48"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100×10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X×10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w:t>
      </w:r>
      <w:r w:rsidRPr="00913D31">
        <w:rPr>
          <w:rFonts w:ascii="Times New Roman" w:hAnsi="Times New Roman"/>
          <w:snapToGrid w:val="0"/>
          <w:color w:val="000000"/>
          <w:sz w:val="21"/>
          <w:szCs w:val="21"/>
        </w:rPr>
        <w:t>），</w:t>
      </w:r>
    </w:p>
    <w:p w14:paraId="06935462"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则：</w:t>
      </w:r>
      <w:r w:rsidRPr="00913D31">
        <w:rPr>
          <w:rFonts w:ascii="Times New Roman" w:hAnsi="Times New Roman"/>
          <w:snapToGrid w:val="0"/>
          <w:color w:val="000000"/>
          <w:sz w:val="21"/>
          <w:szCs w:val="21"/>
        </w:rPr>
        <w:t>X=30.23×10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元。</w:t>
      </w:r>
    </w:p>
    <w:p w14:paraId="5D18E32E" w14:textId="77777777" w:rsidR="009A7561" w:rsidRPr="00913D31" w:rsidRDefault="00913D31" w:rsidP="00913D31">
      <w:pPr>
        <w:pStyle w:val="51"/>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另设</w:t>
      </w:r>
      <w:r w:rsidRPr="00913D31">
        <w:rPr>
          <w:rFonts w:ascii="Times New Roman" w:hAnsi="Times New Roman"/>
          <w:snapToGrid w:val="0"/>
          <w:color w:val="000000"/>
          <w:sz w:val="21"/>
          <w:szCs w:val="21"/>
        </w:rPr>
        <w:t>Y</w:t>
      </w:r>
      <w:r w:rsidRPr="00913D31">
        <w:rPr>
          <w:rFonts w:ascii="Times New Roman" w:hAnsi="Times New Roman"/>
          <w:snapToGrid w:val="0"/>
          <w:color w:val="000000"/>
          <w:sz w:val="21"/>
          <w:szCs w:val="21"/>
        </w:rPr>
        <w:t>为减少后的项目的建设费用，则：</w:t>
      </w:r>
    </w:p>
    <w:p w14:paraId="4E7C197A" w14:textId="77777777" w:rsidR="00913D31" w:rsidRDefault="00913D31" w:rsidP="00913D31">
      <w:pPr>
        <w:pStyle w:val="51"/>
        <w:widowControl/>
        <w:adjustRightInd w:val="0"/>
        <w:snapToGrid w:val="0"/>
        <w:spacing w:beforeAutospacing="0" w:afterAutospacing="0" w:line="24" w:lineRule="atLeast"/>
        <w:rPr>
          <w:b/>
          <w:snapToGrid w:val="0"/>
          <w:color w:val="000000"/>
        </w:rPr>
      </w:pPr>
      <w:r w:rsidRPr="00913D31">
        <w:rPr>
          <w:rFonts w:ascii="Times New Roman" w:hAnsi="Times New Roman"/>
          <w:snapToGrid w:val="0"/>
          <w:color w:val="000000"/>
          <w:sz w:val="21"/>
          <w:szCs w:val="21"/>
        </w:rPr>
        <w:t>Y=</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A</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15</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30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=98.49×10</w:t>
      </w:r>
      <w:r w:rsidRPr="00913D31">
        <w:rPr>
          <w:rFonts w:ascii="Times New Roman" w:hAnsi="Times New Roman"/>
          <w:snapToGrid w:val="0"/>
          <w:color w:val="000000"/>
          <w:sz w:val="21"/>
          <w:szCs w:val="21"/>
          <w:vertAlign w:val="superscript"/>
        </w:rPr>
        <w:t>8</w:t>
      </w:r>
      <w:r w:rsidRPr="00913D31">
        <w:rPr>
          <w:rFonts w:ascii="Times New Roman" w:hAnsi="Times New Roman"/>
          <w:snapToGrid w:val="0"/>
          <w:color w:val="000000"/>
          <w:sz w:val="21"/>
          <w:szCs w:val="21"/>
        </w:rPr>
        <w:t>（元）。</w:t>
      </w:r>
    </w:p>
    <w:p w14:paraId="562D1472" w14:textId="742870CB" w:rsidR="009A7561" w:rsidRPr="00913D31" w:rsidRDefault="00913D31" w:rsidP="00913D31">
      <w:pPr>
        <w:pStyle w:val="5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．根据已知条件，可以画出决策树如图</w:t>
      </w:r>
      <w:r w:rsidRPr="00913D31">
        <w:rPr>
          <w:rFonts w:ascii="Times New Roman" w:hAnsi="Times New Roman"/>
          <w:snapToGrid w:val="0"/>
          <w:color w:val="000000"/>
          <w:sz w:val="21"/>
          <w:szCs w:val="21"/>
        </w:rPr>
        <w:t>6</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8</w:t>
      </w:r>
      <w:r w:rsidRPr="00913D31">
        <w:rPr>
          <w:rFonts w:ascii="Times New Roman" w:hAnsi="Times New Roman"/>
          <w:snapToGrid w:val="0"/>
          <w:color w:val="000000"/>
          <w:sz w:val="21"/>
          <w:szCs w:val="21"/>
        </w:rPr>
        <w:t>所示。从图中可以看出，年收入有</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种可能性，每年年收入下又有</w:t>
      </w:r>
      <w:r w:rsidRPr="00913D31">
        <w:rPr>
          <w:rFonts w:ascii="Times New Roman" w:hAnsi="Times New Roman"/>
          <w:snapToGrid w:val="0"/>
          <w:color w:val="000000"/>
          <w:sz w:val="21"/>
          <w:szCs w:val="21"/>
        </w:rPr>
        <w:t>4</w:t>
      </w:r>
      <w:r w:rsidRPr="00913D31">
        <w:rPr>
          <w:rFonts w:ascii="Times New Roman" w:hAnsi="Times New Roman"/>
          <w:snapToGrid w:val="0"/>
          <w:color w:val="000000"/>
          <w:sz w:val="21"/>
          <w:szCs w:val="21"/>
        </w:rPr>
        <w:t>种生产周期，这样总共有</w:t>
      </w:r>
      <w:r w:rsidRPr="00913D31">
        <w:rPr>
          <w:rFonts w:ascii="Times New Roman" w:hAnsi="Times New Roman"/>
          <w:snapToGrid w:val="0"/>
          <w:color w:val="000000"/>
          <w:sz w:val="21"/>
          <w:szCs w:val="21"/>
        </w:rPr>
        <w:t>12</w:t>
      </w:r>
      <w:r w:rsidRPr="00913D31">
        <w:rPr>
          <w:rFonts w:ascii="Times New Roman" w:hAnsi="Times New Roman"/>
          <w:snapToGrid w:val="0"/>
          <w:color w:val="000000"/>
          <w:sz w:val="21"/>
          <w:szCs w:val="21"/>
        </w:rPr>
        <w:t>种可能发生的状态或事件。</w:t>
      </w:r>
    </w:p>
    <w:p w14:paraId="1A7642D7" w14:textId="77777777" w:rsidR="009A7561" w:rsidRPr="00913D31" w:rsidRDefault="00913D31" w:rsidP="00913D31">
      <w:pPr>
        <w:pStyle w:val="5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1</w:t>
      </w:r>
      <w:r w:rsidRPr="00913D31">
        <w:rPr>
          <w:rFonts w:ascii="Times New Roman" w:hAnsi="Times New Roman"/>
          <w:snapToGrid w:val="0"/>
          <w:color w:val="000000"/>
          <w:sz w:val="21"/>
          <w:szCs w:val="21"/>
        </w:rPr>
        <w:t>）年收入</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万元，生产期为</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年的事件：</w:t>
      </w:r>
    </w:p>
    <w:p w14:paraId="45EEFB63" w14:textId="17C9B5C9" w:rsidR="009A7561" w:rsidRPr="00913D31" w:rsidRDefault="00C5718A" w:rsidP="00913D31">
      <w:pPr>
        <w:pStyle w:val="52"/>
        <w:widowControl/>
        <w:adjustRightInd w:val="0"/>
        <w:snapToGrid w:val="0"/>
        <w:spacing w:beforeAutospacing="0" w:afterAutospacing="0" w:line="24" w:lineRule="atLeast"/>
        <w:jc w:val="center"/>
        <w:rPr>
          <w:snapToGrid w:val="0"/>
          <w:color w:val="000000"/>
        </w:rPr>
      </w:pPr>
      <w:r>
        <w:rPr>
          <w:rFonts w:ascii="Times New Roman" w:hAnsi="Times New Roman"/>
          <w:noProof/>
          <w:snapToGrid w:val="0"/>
          <w:color w:val="000000"/>
          <w:szCs w:val="21"/>
        </w:rPr>
        <w:pict w14:anchorId="7A17E524">
          <v:shape id="_x0000_i1030" type="#_x0000_t75" alt="IMG_452" style="width:303.75pt;height:37.5pt;visibility:visible">
            <v:imagedata r:id="rId11" o:title=""/>
          </v:shape>
        </w:pict>
      </w:r>
    </w:p>
    <w:p w14:paraId="7C2ED12A" w14:textId="77777777" w:rsidR="009A7561" w:rsidRPr="00913D31" w:rsidRDefault="00913D31" w:rsidP="00913D31">
      <w:pPr>
        <w:pStyle w:val="5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2</w:t>
      </w:r>
      <w:r w:rsidRPr="00913D31">
        <w:rPr>
          <w:rFonts w:ascii="Times New Roman" w:hAnsi="Times New Roman"/>
          <w:snapToGrid w:val="0"/>
          <w:color w:val="000000"/>
          <w:sz w:val="21"/>
          <w:szCs w:val="21"/>
        </w:rPr>
        <w:t>）收入</w:t>
      </w:r>
      <w:r w:rsidRPr="00913D31">
        <w:rPr>
          <w:rFonts w:ascii="Times New Roman" w:hAnsi="Times New Roman"/>
          <w:snapToGrid w:val="0"/>
          <w:color w:val="000000"/>
          <w:sz w:val="21"/>
          <w:szCs w:val="21"/>
        </w:rPr>
        <w:t>5</w:t>
      </w:r>
      <w:r w:rsidRPr="00913D31">
        <w:rPr>
          <w:rFonts w:ascii="Times New Roman" w:hAnsi="Times New Roman"/>
          <w:snapToGrid w:val="0"/>
          <w:color w:val="000000"/>
          <w:sz w:val="21"/>
          <w:szCs w:val="21"/>
        </w:rPr>
        <w:t>万元，生产期为</w:t>
      </w:r>
      <w:r w:rsidRPr="00913D31">
        <w:rPr>
          <w:rFonts w:ascii="Times New Roman" w:hAnsi="Times New Roman"/>
          <w:snapToGrid w:val="0"/>
          <w:color w:val="000000"/>
          <w:sz w:val="21"/>
          <w:szCs w:val="21"/>
        </w:rPr>
        <w:t>3</w:t>
      </w:r>
      <w:r w:rsidRPr="00913D31">
        <w:rPr>
          <w:rFonts w:ascii="Times New Roman" w:hAnsi="Times New Roman"/>
          <w:snapToGrid w:val="0"/>
          <w:color w:val="000000"/>
          <w:sz w:val="21"/>
          <w:szCs w:val="21"/>
        </w:rPr>
        <w:t>年的事件：</w:t>
      </w:r>
    </w:p>
    <w:p w14:paraId="2B1B2E0C" w14:textId="5D6C02BD" w:rsidR="009A7561" w:rsidRPr="00913D31" w:rsidRDefault="00C5718A" w:rsidP="00913D31">
      <w:pPr>
        <w:pStyle w:val="52"/>
        <w:widowControl/>
        <w:adjustRightInd w:val="0"/>
        <w:snapToGrid w:val="0"/>
        <w:spacing w:beforeAutospacing="0" w:afterAutospacing="0" w:line="24" w:lineRule="atLeast"/>
        <w:jc w:val="center"/>
        <w:rPr>
          <w:snapToGrid w:val="0"/>
          <w:color w:val="000000"/>
        </w:rPr>
      </w:pPr>
      <w:r>
        <w:rPr>
          <w:rFonts w:ascii="Times New Roman" w:hAnsi="Times New Roman"/>
          <w:noProof/>
          <w:snapToGrid w:val="0"/>
          <w:color w:val="000000"/>
          <w:szCs w:val="21"/>
        </w:rPr>
        <w:pict w14:anchorId="01BE965C">
          <v:shape id="_x0000_i1031" type="#_x0000_t75" alt="IMG_453" style="width:303pt;height:27pt;visibility:visible">
            <v:imagedata r:id="rId12" o:title=""/>
          </v:shape>
        </w:pict>
      </w:r>
    </w:p>
    <w:p w14:paraId="4CC24A84" w14:textId="3F2A641B" w:rsidR="009A7561" w:rsidRPr="00913D31" w:rsidRDefault="00C5718A" w:rsidP="00913D31">
      <w:pPr>
        <w:pStyle w:val="52"/>
        <w:widowControl/>
        <w:adjustRightInd w:val="0"/>
        <w:snapToGrid w:val="0"/>
        <w:spacing w:beforeAutospacing="0" w:afterAutospacing="0" w:line="24" w:lineRule="atLeast"/>
        <w:jc w:val="center"/>
        <w:rPr>
          <w:snapToGrid w:val="0"/>
          <w:color w:val="000000"/>
        </w:rPr>
      </w:pPr>
      <w:r>
        <w:rPr>
          <w:rFonts w:ascii="Times New Roman" w:hAnsi="Times New Roman"/>
          <w:noProof/>
          <w:snapToGrid w:val="0"/>
          <w:color w:val="000000"/>
          <w:szCs w:val="21"/>
        </w:rPr>
        <w:pict w14:anchorId="079AF9B4">
          <v:shape id="_x0000_i1032" type="#_x0000_t75" alt="IMG_454" style="width:134.25pt;height:13.5pt;visibility:visible">
            <v:imagedata r:id="rId13" o:title=""/>
          </v:shape>
        </w:pict>
      </w:r>
    </w:p>
    <w:p w14:paraId="54B180B8" w14:textId="39201B7A" w:rsidR="009A7561" w:rsidRPr="00913D31" w:rsidRDefault="00C5718A" w:rsidP="00913D31">
      <w:pPr>
        <w:pStyle w:val="52"/>
        <w:widowControl/>
        <w:adjustRightInd w:val="0"/>
        <w:snapToGrid w:val="0"/>
        <w:spacing w:beforeAutospacing="0" w:afterAutospacing="0" w:line="24" w:lineRule="atLeast"/>
        <w:jc w:val="center"/>
        <w:rPr>
          <w:snapToGrid w:val="0"/>
          <w:color w:val="000000"/>
        </w:rPr>
      </w:pPr>
      <w:r>
        <w:rPr>
          <w:rFonts w:ascii="Times New Roman" w:hAnsi="Times New Roman"/>
          <w:noProof/>
          <w:snapToGrid w:val="0"/>
          <w:color w:val="000000"/>
          <w:szCs w:val="21"/>
        </w:rPr>
        <w:pict w14:anchorId="5F6A1D4C">
          <v:shape id="_x0000_i1033" type="#_x0000_t75" alt="IMG_455" style="width:311.25pt;height:236.25pt;visibility:visible">
            <v:imagedata r:id="rId14" o:title=""/>
          </v:shape>
        </w:pict>
      </w:r>
    </w:p>
    <w:p w14:paraId="38A3F9B9" w14:textId="77777777" w:rsidR="009A7561" w:rsidRPr="00913D31" w:rsidRDefault="00913D31" w:rsidP="00913D31">
      <w:pPr>
        <w:pStyle w:val="52"/>
        <w:widowControl/>
        <w:adjustRightInd w:val="0"/>
        <w:snapToGrid w:val="0"/>
        <w:spacing w:beforeAutospacing="0" w:afterAutospacing="0" w:line="24" w:lineRule="atLeast"/>
        <w:jc w:val="center"/>
        <w:rPr>
          <w:snapToGrid w:val="0"/>
          <w:color w:val="000000"/>
        </w:rPr>
      </w:pPr>
      <w:r w:rsidRPr="00913D31">
        <w:rPr>
          <w:rFonts w:ascii="Times New Roman" w:hAnsi="Times New Roman"/>
          <w:snapToGrid w:val="0"/>
          <w:color w:val="000000"/>
          <w:sz w:val="21"/>
          <w:szCs w:val="21"/>
        </w:rPr>
        <w:t>图</w:t>
      </w:r>
      <w:r w:rsidRPr="00913D31">
        <w:rPr>
          <w:rFonts w:ascii="Times New Roman" w:hAnsi="Times New Roman"/>
          <w:snapToGrid w:val="0"/>
          <w:color w:val="000000"/>
          <w:sz w:val="21"/>
          <w:szCs w:val="21"/>
        </w:rPr>
        <w:t>6</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8</w:t>
      </w:r>
    </w:p>
    <w:p w14:paraId="05AFF0BF" w14:textId="77777777" w:rsidR="009A7561" w:rsidRPr="00913D31" w:rsidRDefault="00913D31" w:rsidP="00913D31">
      <w:pPr>
        <w:pStyle w:val="5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照此，可以计算出其余</w:t>
      </w:r>
      <w:r w:rsidRPr="00913D31">
        <w:rPr>
          <w:rFonts w:ascii="Times New Roman" w:hAnsi="Times New Roman"/>
          <w:snapToGrid w:val="0"/>
          <w:color w:val="000000"/>
          <w:sz w:val="21"/>
          <w:szCs w:val="21"/>
        </w:rPr>
        <w:t>10</w:t>
      </w:r>
      <w:r w:rsidRPr="00913D31">
        <w:rPr>
          <w:rFonts w:ascii="Times New Roman" w:hAnsi="Times New Roman"/>
          <w:snapToGrid w:val="0"/>
          <w:color w:val="000000"/>
          <w:sz w:val="21"/>
          <w:szCs w:val="21"/>
        </w:rPr>
        <w:t>个事件发生的概率及其净现值。由概率与净现值的乘积得到加权净现值，计算结果列于决策树中。</w:t>
      </w:r>
    </w:p>
    <w:p w14:paraId="49B38E40" w14:textId="77777777" w:rsidR="009A7561" w:rsidRPr="00913D31" w:rsidRDefault="00913D31" w:rsidP="00913D31">
      <w:pPr>
        <w:pStyle w:val="5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由于加权净现值的和即为净现值期望</w:t>
      </w:r>
      <w:r w:rsidRPr="00913D31">
        <w:rPr>
          <w:rFonts w:ascii="Times New Roman" w:hAnsi="Times New Roman"/>
          <w:snapToGrid w:val="0"/>
          <w:color w:val="000000"/>
          <w:sz w:val="21"/>
          <w:szCs w:val="21"/>
        </w:rPr>
        <w:t>E</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NPV</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=47958&gt;0</w:t>
      </w:r>
      <w:r w:rsidRPr="00913D31">
        <w:rPr>
          <w:rFonts w:ascii="Times New Roman" w:hAnsi="Times New Roman"/>
          <w:snapToGrid w:val="0"/>
          <w:color w:val="000000"/>
          <w:sz w:val="21"/>
          <w:szCs w:val="21"/>
        </w:rPr>
        <w:t>，故本项目可以通过。</w:t>
      </w:r>
    </w:p>
    <w:p w14:paraId="0865164E" w14:textId="77777777" w:rsidR="009A7561" w:rsidRPr="00913D31" w:rsidRDefault="00913D31" w:rsidP="00913D31">
      <w:pPr>
        <w:pStyle w:val="5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根据公式，求得</w:t>
      </w:r>
      <w:r w:rsidRPr="00913D31">
        <w:rPr>
          <w:rFonts w:ascii="Times New Roman" w:hAnsi="Times New Roman"/>
          <w:snapToGrid w:val="0"/>
          <w:color w:val="000000"/>
          <w:sz w:val="21"/>
          <w:szCs w:val="21"/>
        </w:rPr>
        <w:t>Var</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NPV</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=8.0787X10</w:t>
      </w:r>
      <w:r w:rsidRPr="00913D31">
        <w:rPr>
          <w:rFonts w:ascii="Times New Roman" w:hAnsi="Times New Roman"/>
          <w:snapToGrid w:val="0"/>
          <w:color w:val="000000"/>
          <w:sz w:val="21"/>
          <w:szCs w:val="21"/>
          <w:vertAlign w:val="superscript"/>
        </w:rPr>
        <w:t>9</w:t>
      </w:r>
      <w:r w:rsidRPr="00913D31">
        <w:rPr>
          <w:rFonts w:ascii="Times New Roman" w:hAnsi="Times New Roman"/>
          <w:snapToGrid w:val="0"/>
          <w:color w:val="000000"/>
          <w:sz w:val="21"/>
          <w:szCs w:val="21"/>
        </w:rPr>
        <w:t>，标准差为</w:t>
      </w:r>
      <w:r w:rsidRPr="00913D31">
        <w:rPr>
          <w:rFonts w:ascii="Times New Roman" w:hAnsi="Times New Roman"/>
          <w:snapToGrid w:val="0"/>
          <w:color w:val="000000"/>
          <w:sz w:val="21"/>
          <w:szCs w:val="21"/>
        </w:rPr>
        <w:t>89882</w:t>
      </w:r>
      <w:r w:rsidRPr="00913D31">
        <w:rPr>
          <w:rFonts w:ascii="Times New Roman" w:hAnsi="Times New Roman"/>
          <w:snapToGrid w:val="0"/>
          <w:color w:val="000000"/>
          <w:sz w:val="21"/>
          <w:szCs w:val="21"/>
        </w:rPr>
        <w:t>。</w:t>
      </w:r>
    </w:p>
    <w:p w14:paraId="0A2BDB89" w14:textId="77777777" w:rsidR="0046197E" w:rsidRDefault="00913D31" w:rsidP="00913D31">
      <w:pPr>
        <w:pStyle w:val="52"/>
        <w:widowControl/>
        <w:adjustRightInd w:val="0"/>
        <w:snapToGrid w:val="0"/>
        <w:spacing w:beforeAutospacing="0" w:afterAutospacing="0" w:line="24" w:lineRule="atLeast"/>
        <w:rPr>
          <w:snapToGrid w:val="0"/>
          <w:color w:val="000000"/>
        </w:rPr>
      </w:pPr>
      <w:r w:rsidRPr="00913D31">
        <w:rPr>
          <w:rFonts w:ascii="Times New Roman" w:hAnsi="Times New Roman"/>
          <w:snapToGrid w:val="0"/>
          <w:color w:val="000000"/>
          <w:sz w:val="21"/>
          <w:szCs w:val="21"/>
        </w:rPr>
        <w:t>由于净现值标准差为</w:t>
      </w:r>
      <w:r w:rsidRPr="00913D31">
        <w:rPr>
          <w:rFonts w:ascii="Times New Roman" w:hAnsi="Times New Roman"/>
          <w:snapToGrid w:val="0"/>
          <w:color w:val="000000"/>
          <w:sz w:val="21"/>
          <w:szCs w:val="21"/>
        </w:rPr>
        <w:t>89882</w:t>
      </w:r>
      <w:r w:rsidRPr="00913D31">
        <w:rPr>
          <w:rFonts w:ascii="Times New Roman" w:hAnsi="Times New Roman"/>
          <w:snapToGrid w:val="0"/>
          <w:color w:val="000000"/>
          <w:sz w:val="21"/>
          <w:szCs w:val="21"/>
        </w:rPr>
        <w:t>，数值较大，故期望值不一定能反映项目实施后的净现值；由于净现值</w:t>
      </w:r>
      <w:r w:rsidRPr="00913D31">
        <w:rPr>
          <w:rFonts w:ascii="Times New Roman" w:hAnsi="Times New Roman"/>
          <w:snapToGrid w:val="0"/>
          <w:color w:val="000000"/>
          <w:sz w:val="21"/>
          <w:szCs w:val="21"/>
        </w:rPr>
        <w:t>NPV≥10</w:t>
      </w:r>
      <w:r w:rsidRPr="00913D31">
        <w:rPr>
          <w:rFonts w:ascii="Times New Roman" w:hAnsi="Times New Roman"/>
          <w:snapToGrid w:val="0"/>
          <w:color w:val="000000"/>
          <w:sz w:val="21"/>
          <w:szCs w:val="21"/>
        </w:rPr>
        <w:t>的累计概率</w:t>
      </w:r>
      <w:r w:rsidRPr="00913D31">
        <w:rPr>
          <w:rFonts w:ascii="Times New Roman" w:hAnsi="Times New Roman"/>
          <w:snapToGrid w:val="0"/>
          <w:color w:val="000000"/>
          <w:sz w:val="21"/>
          <w:szCs w:val="21"/>
        </w:rPr>
        <w:t>P</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NPV≥0</w:t>
      </w:r>
      <w:r w:rsidRPr="00913D31">
        <w:rPr>
          <w:rFonts w:ascii="Times New Roman" w:hAnsi="Times New Roman"/>
          <w:snapToGrid w:val="0"/>
          <w:color w:val="000000"/>
          <w:sz w:val="21"/>
          <w:szCs w:val="21"/>
        </w:rPr>
        <w:t>）</w:t>
      </w:r>
      <w:r w:rsidRPr="00913D31">
        <w:rPr>
          <w:rFonts w:ascii="Times New Roman" w:hAnsi="Times New Roman"/>
          <w:snapToGrid w:val="0"/>
          <w:color w:val="000000"/>
          <w:sz w:val="21"/>
          <w:szCs w:val="21"/>
        </w:rPr>
        <w:t>=0.6</w:t>
      </w:r>
      <w:r w:rsidRPr="00913D31">
        <w:rPr>
          <w:rFonts w:ascii="Times New Roman" w:hAnsi="Times New Roman"/>
          <w:snapToGrid w:val="0"/>
          <w:color w:val="000000"/>
          <w:sz w:val="21"/>
          <w:szCs w:val="21"/>
        </w:rPr>
        <w:t>，数值较小，故项目存在很大的风险，决策者必须对此有足够的思想准备。</w:t>
      </w:r>
    </w:p>
    <w:p w14:paraId="326210BD" w14:textId="172F3C60" w:rsidR="00FA06CC" w:rsidRPr="00913D31" w:rsidRDefault="00FA06CC" w:rsidP="00913D31">
      <w:pPr>
        <w:pStyle w:val="Normal015"/>
        <w:adjustRightInd w:val="0"/>
        <w:snapToGrid w:val="0"/>
        <w:rPr>
          <w:snapToGrid w:val="0"/>
          <w:color w:val="000000"/>
        </w:rPr>
      </w:pPr>
    </w:p>
    <w:sectPr w:rsidR="00FA06CC" w:rsidRPr="00913D31">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708" w:footer="708"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0BBBC" w14:textId="77777777" w:rsidR="00867FBC" w:rsidRDefault="00867FBC" w:rsidP="00913D31">
      <w:r>
        <w:separator/>
      </w:r>
    </w:p>
  </w:endnote>
  <w:endnote w:type="continuationSeparator" w:id="0">
    <w:p w14:paraId="3CDE39BD" w14:textId="77777777" w:rsidR="00867FBC" w:rsidRDefault="00867FBC" w:rsidP="00913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02E13" w14:textId="77777777" w:rsidR="00913D31" w:rsidRDefault="00913D31" w:rsidP="0046197E">
    <w:pPr>
      <w:pStyle w:val="a6"/>
      <w:framePr w:wrap="around" w:vAnchor="text" w:hAnchor="margin" w:xAlign="center" w:y="1"/>
      <w:rPr>
        <w:rStyle w:val="a8"/>
      </w:rPr>
    </w:pPr>
    <w:r>
      <w:rPr>
        <w:rStyle w:val="a8"/>
      </w:rPr>
      <w:fldChar w:fldCharType="begin"/>
    </w:r>
    <w:r>
      <w:rPr>
        <w:rStyle w:val="a8"/>
      </w:rPr>
      <w:instrText xml:space="preserve"> PAGE </w:instrText>
    </w:r>
    <w:r>
      <w:rPr>
        <w:rStyle w:val="a8"/>
      </w:rPr>
      <w:fldChar w:fldCharType="end"/>
    </w:r>
  </w:p>
  <w:p w14:paraId="0759A032" w14:textId="77777777" w:rsidR="00913D31" w:rsidRDefault="00913D3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6A2A" w14:textId="074AEC0E" w:rsidR="00913D31" w:rsidRDefault="00913D31" w:rsidP="0046197E">
    <w:pPr>
      <w:pStyle w:val="a6"/>
      <w:framePr w:wrap="around"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p w14:paraId="409ED97E" w14:textId="77777777" w:rsidR="00913D31" w:rsidRDefault="00913D3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C5712" w14:textId="77777777" w:rsidR="00913D31" w:rsidRDefault="00913D3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B6516" w14:textId="77777777" w:rsidR="00867FBC" w:rsidRDefault="00867FBC" w:rsidP="00913D31">
      <w:r>
        <w:separator/>
      </w:r>
    </w:p>
  </w:footnote>
  <w:footnote w:type="continuationSeparator" w:id="0">
    <w:p w14:paraId="263F3479" w14:textId="77777777" w:rsidR="00867FBC" w:rsidRDefault="00867FBC" w:rsidP="00913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4B0A2" w14:textId="77777777" w:rsidR="00913D31" w:rsidRDefault="00913D3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76716" w14:textId="77777777" w:rsidR="00913D31" w:rsidRDefault="00913D31">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06874" w14:textId="77777777" w:rsidR="00913D31" w:rsidRDefault="00913D3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1B7CC5"/>
    <w:rsid w:val="0046197E"/>
    <w:rsid w:val="004C574A"/>
    <w:rsid w:val="00867FBC"/>
    <w:rsid w:val="00913D31"/>
    <w:rsid w:val="009A7561"/>
    <w:rsid w:val="00A60524"/>
    <w:rsid w:val="00A77B3E"/>
    <w:rsid w:val="00C5718A"/>
    <w:rsid w:val="00CA2A55"/>
    <w:rsid w:val="00FA0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7276EB21"/>
  <w15:docId w15:val="{04DCDABC-4BA4-41B5-AB0F-67FD7D49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1"/>
    <w:qFormat/>
    <w:rsid w:val="009A7561"/>
    <w:pPr>
      <w:spacing w:beforeAutospacing="1" w:afterAutospacing="1"/>
      <w:jc w:val="left"/>
    </w:pPr>
    <w:rPr>
      <w:rFonts w:ascii="等线" w:eastAsia="等线" w:hAnsi="等线"/>
      <w:kern w:val="0"/>
      <w:sz w:val="24"/>
      <w:szCs w:val="24"/>
    </w:rPr>
  </w:style>
  <w:style w:type="paragraph" w:customStyle="1" w:styleId="1">
    <w:name w:val="正文1"/>
    <w:qFormat/>
    <w:pPr>
      <w:widowControl w:val="0"/>
      <w:jc w:val="both"/>
    </w:pPr>
    <w:rPr>
      <w:kern w:val="2"/>
      <w:sz w:val="21"/>
      <w:szCs w:val="22"/>
    </w:rPr>
  </w:style>
  <w:style w:type="paragraph" w:customStyle="1" w:styleId="0">
    <w:name w:val="普通(网站)_0"/>
    <w:basedOn w:val="00"/>
    <w:qFormat/>
    <w:rsid w:val="009A7561"/>
    <w:pPr>
      <w:spacing w:beforeAutospacing="1" w:afterAutospacing="1"/>
      <w:jc w:val="left"/>
    </w:pPr>
    <w:rPr>
      <w:rFonts w:ascii="等线" w:eastAsia="等线" w:hAnsi="等线"/>
      <w:kern w:val="0"/>
      <w:sz w:val="24"/>
      <w:szCs w:val="24"/>
    </w:rPr>
  </w:style>
  <w:style w:type="paragraph" w:customStyle="1" w:styleId="00">
    <w:name w:val="正文_0"/>
    <w:qFormat/>
    <w:pPr>
      <w:widowControl w:val="0"/>
      <w:jc w:val="both"/>
    </w:pPr>
    <w:rPr>
      <w:kern w:val="2"/>
      <w:sz w:val="21"/>
      <w:szCs w:val="22"/>
    </w:rPr>
  </w:style>
  <w:style w:type="paragraph" w:customStyle="1" w:styleId="10">
    <w:name w:val="普通(网站)_1"/>
    <w:basedOn w:val="11"/>
    <w:qFormat/>
    <w:rsid w:val="009A7561"/>
    <w:pPr>
      <w:spacing w:beforeAutospacing="1" w:afterAutospacing="1"/>
      <w:jc w:val="left"/>
    </w:pPr>
    <w:rPr>
      <w:rFonts w:ascii="等线" w:eastAsia="等线" w:hAnsi="等线"/>
      <w:kern w:val="0"/>
      <w:sz w:val="24"/>
      <w:szCs w:val="24"/>
    </w:rPr>
  </w:style>
  <w:style w:type="paragraph" w:customStyle="1" w:styleId="11">
    <w:name w:val="正文_1"/>
    <w:qFormat/>
    <w:pPr>
      <w:widowControl w:val="0"/>
      <w:jc w:val="both"/>
    </w:pPr>
    <w:rPr>
      <w:kern w:val="2"/>
      <w:sz w:val="21"/>
      <w:szCs w:val="22"/>
    </w:rPr>
  </w:style>
  <w:style w:type="paragraph" w:customStyle="1" w:styleId="2">
    <w:name w:val="普通(网站)_2"/>
    <w:basedOn w:val="20"/>
    <w:qFormat/>
    <w:rsid w:val="009A7561"/>
    <w:pPr>
      <w:spacing w:beforeAutospacing="1" w:afterAutospacing="1"/>
      <w:jc w:val="left"/>
    </w:pPr>
    <w:rPr>
      <w:rFonts w:ascii="等线" w:eastAsia="等线" w:hAnsi="等线"/>
      <w:kern w:val="0"/>
      <w:sz w:val="24"/>
      <w:szCs w:val="24"/>
    </w:rPr>
  </w:style>
  <w:style w:type="paragraph" w:customStyle="1" w:styleId="20">
    <w:name w:val="正文_2"/>
    <w:qFormat/>
    <w:pPr>
      <w:widowControl w:val="0"/>
      <w:jc w:val="both"/>
    </w:pPr>
    <w:rPr>
      <w:kern w:val="2"/>
      <w:sz w:val="21"/>
      <w:szCs w:val="22"/>
    </w:rPr>
  </w:style>
  <w:style w:type="paragraph" w:customStyle="1" w:styleId="3">
    <w:name w:val="普通(网站)_3"/>
    <w:basedOn w:val="30"/>
    <w:qFormat/>
    <w:rsid w:val="009A7561"/>
    <w:pPr>
      <w:spacing w:beforeAutospacing="1" w:afterAutospacing="1"/>
      <w:jc w:val="left"/>
    </w:pPr>
    <w:rPr>
      <w:rFonts w:ascii="等线" w:eastAsia="等线" w:hAnsi="等线"/>
      <w:kern w:val="0"/>
      <w:sz w:val="24"/>
      <w:szCs w:val="24"/>
    </w:rPr>
  </w:style>
  <w:style w:type="paragraph" w:customStyle="1" w:styleId="30">
    <w:name w:val="正文_3"/>
    <w:qFormat/>
    <w:pPr>
      <w:widowControl w:val="0"/>
      <w:jc w:val="both"/>
    </w:pPr>
    <w:rPr>
      <w:kern w:val="2"/>
      <w:sz w:val="21"/>
      <w:szCs w:val="22"/>
    </w:rPr>
  </w:style>
  <w:style w:type="paragraph" w:customStyle="1" w:styleId="4">
    <w:name w:val="普通(网站)_4"/>
    <w:basedOn w:val="40"/>
    <w:qFormat/>
    <w:rsid w:val="009A7561"/>
    <w:pPr>
      <w:spacing w:beforeAutospacing="1" w:afterAutospacing="1"/>
      <w:jc w:val="left"/>
    </w:pPr>
    <w:rPr>
      <w:rFonts w:ascii="等线" w:eastAsia="等线" w:hAnsi="等线"/>
      <w:kern w:val="0"/>
      <w:sz w:val="24"/>
      <w:szCs w:val="24"/>
    </w:rPr>
  </w:style>
  <w:style w:type="paragraph" w:customStyle="1" w:styleId="40">
    <w:name w:val="正文_4"/>
    <w:qFormat/>
    <w:pPr>
      <w:widowControl w:val="0"/>
      <w:jc w:val="both"/>
    </w:pPr>
    <w:rPr>
      <w:kern w:val="2"/>
      <w:sz w:val="21"/>
      <w:szCs w:val="22"/>
    </w:rPr>
  </w:style>
  <w:style w:type="paragraph" w:customStyle="1" w:styleId="5">
    <w:name w:val="普通(网站)_5"/>
    <w:basedOn w:val="50"/>
    <w:qFormat/>
    <w:rsid w:val="009A7561"/>
    <w:pPr>
      <w:spacing w:beforeAutospacing="1" w:afterAutospacing="1"/>
      <w:jc w:val="left"/>
    </w:pPr>
    <w:rPr>
      <w:rFonts w:ascii="等线" w:eastAsia="等线" w:hAnsi="等线"/>
      <w:kern w:val="0"/>
      <w:sz w:val="24"/>
      <w:szCs w:val="24"/>
    </w:rPr>
  </w:style>
  <w:style w:type="paragraph" w:customStyle="1" w:styleId="50">
    <w:name w:val="正文_5"/>
    <w:qFormat/>
    <w:pPr>
      <w:widowControl w:val="0"/>
      <w:jc w:val="both"/>
    </w:pPr>
    <w:rPr>
      <w:kern w:val="2"/>
      <w:sz w:val="21"/>
      <w:szCs w:val="22"/>
    </w:rPr>
  </w:style>
  <w:style w:type="paragraph" w:customStyle="1" w:styleId="6">
    <w:name w:val="普通(网站)_6"/>
    <w:basedOn w:val="60"/>
    <w:qFormat/>
    <w:rsid w:val="009A7561"/>
    <w:pPr>
      <w:spacing w:beforeAutospacing="1" w:afterAutospacing="1"/>
      <w:jc w:val="left"/>
    </w:pPr>
    <w:rPr>
      <w:rFonts w:ascii="等线" w:eastAsia="等线" w:hAnsi="等线"/>
      <w:kern w:val="0"/>
      <w:sz w:val="24"/>
      <w:szCs w:val="24"/>
    </w:rPr>
  </w:style>
  <w:style w:type="paragraph" w:customStyle="1" w:styleId="60">
    <w:name w:val="正文_6"/>
    <w:qFormat/>
    <w:pPr>
      <w:widowControl w:val="0"/>
      <w:jc w:val="both"/>
    </w:pPr>
    <w:rPr>
      <w:kern w:val="2"/>
      <w:sz w:val="21"/>
      <w:szCs w:val="22"/>
    </w:rPr>
  </w:style>
  <w:style w:type="paragraph" w:customStyle="1" w:styleId="7">
    <w:name w:val="普通(网站)_7"/>
    <w:basedOn w:val="70"/>
    <w:qFormat/>
    <w:rsid w:val="009A7561"/>
    <w:pPr>
      <w:spacing w:beforeAutospacing="1" w:afterAutospacing="1"/>
      <w:jc w:val="left"/>
    </w:pPr>
    <w:rPr>
      <w:rFonts w:ascii="等线" w:eastAsia="等线" w:hAnsi="等线"/>
      <w:kern w:val="0"/>
      <w:sz w:val="24"/>
      <w:szCs w:val="24"/>
    </w:rPr>
  </w:style>
  <w:style w:type="paragraph" w:customStyle="1" w:styleId="70">
    <w:name w:val="正文_7"/>
    <w:qFormat/>
    <w:pPr>
      <w:widowControl w:val="0"/>
      <w:jc w:val="both"/>
    </w:pPr>
    <w:rPr>
      <w:kern w:val="2"/>
      <w:sz w:val="21"/>
      <w:szCs w:val="22"/>
    </w:rPr>
  </w:style>
  <w:style w:type="paragraph" w:customStyle="1" w:styleId="8">
    <w:name w:val="普通(网站)_8"/>
    <w:basedOn w:val="80"/>
    <w:qFormat/>
    <w:rsid w:val="009A7561"/>
    <w:pPr>
      <w:spacing w:beforeAutospacing="1" w:afterAutospacing="1"/>
      <w:jc w:val="left"/>
    </w:pPr>
    <w:rPr>
      <w:rFonts w:ascii="等线" w:eastAsia="等线" w:hAnsi="等线"/>
      <w:kern w:val="0"/>
      <w:sz w:val="24"/>
      <w:szCs w:val="24"/>
    </w:rPr>
  </w:style>
  <w:style w:type="paragraph" w:customStyle="1" w:styleId="80">
    <w:name w:val="正文_8"/>
    <w:qFormat/>
    <w:pPr>
      <w:widowControl w:val="0"/>
      <w:jc w:val="both"/>
    </w:pPr>
    <w:rPr>
      <w:kern w:val="2"/>
      <w:sz w:val="21"/>
      <w:szCs w:val="22"/>
    </w:rPr>
  </w:style>
  <w:style w:type="paragraph" w:customStyle="1" w:styleId="9">
    <w:name w:val="普通(网站)_9"/>
    <w:basedOn w:val="90"/>
    <w:qFormat/>
    <w:rsid w:val="009A7561"/>
    <w:pPr>
      <w:spacing w:beforeAutospacing="1" w:afterAutospacing="1"/>
      <w:jc w:val="left"/>
    </w:pPr>
    <w:rPr>
      <w:rFonts w:ascii="等线" w:eastAsia="等线" w:hAnsi="等线"/>
      <w:kern w:val="0"/>
      <w:sz w:val="24"/>
      <w:szCs w:val="24"/>
    </w:rPr>
  </w:style>
  <w:style w:type="paragraph" w:customStyle="1" w:styleId="90">
    <w:name w:val="正文_9"/>
    <w:qFormat/>
    <w:pPr>
      <w:widowControl w:val="0"/>
      <w:jc w:val="both"/>
    </w:pPr>
    <w:rPr>
      <w:kern w:val="2"/>
      <w:sz w:val="21"/>
      <w:szCs w:val="22"/>
    </w:rPr>
  </w:style>
  <w:style w:type="paragraph" w:customStyle="1" w:styleId="100">
    <w:name w:val="普通(网站)_10"/>
    <w:basedOn w:val="101"/>
    <w:qFormat/>
    <w:rsid w:val="009A7561"/>
    <w:pPr>
      <w:spacing w:beforeAutospacing="1" w:afterAutospacing="1"/>
      <w:jc w:val="left"/>
    </w:pPr>
    <w:rPr>
      <w:rFonts w:ascii="等线" w:eastAsia="等线" w:hAnsi="等线"/>
      <w:kern w:val="0"/>
      <w:sz w:val="24"/>
      <w:szCs w:val="24"/>
    </w:rPr>
  </w:style>
  <w:style w:type="paragraph" w:customStyle="1" w:styleId="101">
    <w:name w:val="正文_10"/>
    <w:qFormat/>
    <w:pPr>
      <w:widowControl w:val="0"/>
      <w:jc w:val="both"/>
    </w:pPr>
    <w:rPr>
      <w:kern w:val="2"/>
      <w:sz w:val="21"/>
      <w:szCs w:val="22"/>
    </w:rPr>
  </w:style>
  <w:style w:type="paragraph" w:customStyle="1" w:styleId="110">
    <w:name w:val="普通(网站)_11"/>
    <w:basedOn w:val="111"/>
    <w:qFormat/>
    <w:rsid w:val="009A7561"/>
    <w:pPr>
      <w:spacing w:beforeAutospacing="1" w:afterAutospacing="1"/>
      <w:jc w:val="left"/>
    </w:pPr>
    <w:rPr>
      <w:rFonts w:ascii="等线" w:eastAsia="等线" w:hAnsi="等线"/>
      <w:kern w:val="0"/>
      <w:sz w:val="24"/>
      <w:szCs w:val="24"/>
    </w:rPr>
  </w:style>
  <w:style w:type="paragraph" w:customStyle="1" w:styleId="111">
    <w:name w:val="正文_11"/>
    <w:qFormat/>
    <w:pPr>
      <w:widowControl w:val="0"/>
      <w:jc w:val="both"/>
    </w:pPr>
    <w:rPr>
      <w:kern w:val="2"/>
      <w:sz w:val="21"/>
      <w:szCs w:val="22"/>
    </w:rPr>
  </w:style>
  <w:style w:type="paragraph" w:customStyle="1" w:styleId="12">
    <w:name w:val="普通(网站)_12"/>
    <w:basedOn w:val="120"/>
    <w:qFormat/>
    <w:rsid w:val="009A7561"/>
    <w:pPr>
      <w:spacing w:beforeAutospacing="1" w:afterAutospacing="1"/>
      <w:jc w:val="left"/>
    </w:pPr>
    <w:rPr>
      <w:rFonts w:ascii="等线" w:eastAsia="等线" w:hAnsi="等线"/>
      <w:kern w:val="0"/>
      <w:sz w:val="24"/>
      <w:szCs w:val="24"/>
    </w:rPr>
  </w:style>
  <w:style w:type="paragraph" w:customStyle="1" w:styleId="120">
    <w:name w:val="正文_12"/>
    <w:qFormat/>
    <w:pPr>
      <w:widowControl w:val="0"/>
      <w:jc w:val="both"/>
    </w:pPr>
    <w:rPr>
      <w:kern w:val="2"/>
      <w:sz w:val="21"/>
      <w:szCs w:val="22"/>
    </w:rPr>
  </w:style>
  <w:style w:type="paragraph" w:customStyle="1" w:styleId="13">
    <w:name w:val="普通(网站)_13"/>
    <w:basedOn w:val="130"/>
    <w:qFormat/>
    <w:rsid w:val="009A7561"/>
    <w:pPr>
      <w:spacing w:beforeAutospacing="1" w:afterAutospacing="1"/>
      <w:jc w:val="left"/>
    </w:pPr>
    <w:rPr>
      <w:rFonts w:ascii="等线" w:eastAsia="等线" w:hAnsi="等线"/>
      <w:kern w:val="0"/>
      <w:sz w:val="24"/>
      <w:szCs w:val="24"/>
    </w:rPr>
  </w:style>
  <w:style w:type="paragraph" w:customStyle="1" w:styleId="130">
    <w:name w:val="正文_13"/>
    <w:qFormat/>
    <w:pPr>
      <w:widowControl w:val="0"/>
      <w:jc w:val="both"/>
    </w:pPr>
    <w:rPr>
      <w:kern w:val="2"/>
      <w:sz w:val="21"/>
      <w:szCs w:val="22"/>
    </w:rPr>
  </w:style>
  <w:style w:type="paragraph" w:customStyle="1" w:styleId="14">
    <w:name w:val="普通(网站)_14"/>
    <w:basedOn w:val="140"/>
    <w:qFormat/>
    <w:rsid w:val="009A7561"/>
    <w:pPr>
      <w:spacing w:beforeAutospacing="1" w:afterAutospacing="1"/>
      <w:jc w:val="left"/>
    </w:pPr>
    <w:rPr>
      <w:rFonts w:ascii="等线" w:eastAsia="等线" w:hAnsi="等线"/>
      <w:kern w:val="0"/>
      <w:sz w:val="24"/>
      <w:szCs w:val="24"/>
    </w:rPr>
  </w:style>
  <w:style w:type="paragraph" w:customStyle="1" w:styleId="140">
    <w:name w:val="正文_14"/>
    <w:qFormat/>
    <w:pPr>
      <w:widowControl w:val="0"/>
      <w:jc w:val="both"/>
    </w:pPr>
    <w:rPr>
      <w:kern w:val="2"/>
      <w:sz w:val="21"/>
      <w:szCs w:val="22"/>
    </w:rPr>
  </w:style>
  <w:style w:type="paragraph" w:customStyle="1" w:styleId="15">
    <w:name w:val="普通(网站)_15"/>
    <w:basedOn w:val="150"/>
    <w:qFormat/>
    <w:rsid w:val="009A7561"/>
    <w:pPr>
      <w:spacing w:beforeAutospacing="1" w:afterAutospacing="1"/>
      <w:jc w:val="left"/>
    </w:pPr>
    <w:rPr>
      <w:rFonts w:ascii="等线" w:eastAsia="等线" w:hAnsi="等线"/>
      <w:kern w:val="0"/>
      <w:sz w:val="24"/>
      <w:szCs w:val="24"/>
    </w:rPr>
  </w:style>
  <w:style w:type="paragraph" w:customStyle="1" w:styleId="150">
    <w:name w:val="正文_15"/>
    <w:qFormat/>
    <w:pPr>
      <w:widowControl w:val="0"/>
      <w:jc w:val="both"/>
    </w:pPr>
    <w:rPr>
      <w:kern w:val="2"/>
      <w:sz w:val="21"/>
      <w:szCs w:val="22"/>
    </w:rPr>
  </w:style>
  <w:style w:type="paragraph" w:customStyle="1" w:styleId="16">
    <w:name w:val="普通(网站)_16"/>
    <w:basedOn w:val="160"/>
    <w:qFormat/>
    <w:rsid w:val="009A7561"/>
    <w:pPr>
      <w:spacing w:beforeAutospacing="1" w:afterAutospacing="1"/>
      <w:jc w:val="left"/>
    </w:pPr>
    <w:rPr>
      <w:rFonts w:ascii="等线" w:eastAsia="等线" w:hAnsi="等线"/>
      <w:kern w:val="0"/>
      <w:sz w:val="24"/>
      <w:szCs w:val="24"/>
    </w:rPr>
  </w:style>
  <w:style w:type="paragraph" w:customStyle="1" w:styleId="160">
    <w:name w:val="正文_16"/>
    <w:qFormat/>
    <w:pPr>
      <w:widowControl w:val="0"/>
      <w:jc w:val="both"/>
    </w:pPr>
    <w:rPr>
      <w:kern w:val="2"/>
      <w:sz w:val="21"/>
      <w:szCs w:val="22"/>
    </w:rPr>
  </w:style>
  <w:style w:type="paragraph" w:customStyle="1" w:styleId="17">
    <w:name w:val="普通(网站)_17"/>
    <w:basedOn w:val="170"/>
    <w:qFormat/>
    <w:rsid w:val="009A7561"/>
    <w:pPr>
      <w:spacing w:beforeAutospacing="1" w:afterAutospacing="1"/>
      <w:jc w:val="left"/>
    </w:pPr>
    <w:rPr>
      <w:rFonts w:ascii="等线" w:eastAsia="等线" w:hAnsi="等线"/>
      <w:kern w:val="0"/>
      <w:sz w:val="24"/>
      <w:szCs w:val="24"/>
    </w:rPr>
  </w:style>
  <w:style w:type="paragraph" w:customStyle="1" w:styleId="170">
    <w:name w:val="正文_17"/>
    <w:qFormat/>
    <w:pPr>
      <w:widowControl w:val="0"/>
      <w:jc w:val="both"/>
    </w:pPr>
    <w:rPr>
      <w:kern w:val="2"/>
      <w:sz w:val="21"/>
      <w:szCs w:val="22"/>
    </w:rPr>
  </w:style>
  <w:style w:type="paragraph" w:customStyle="1" w:styleId="18">
    <w:name w:val="普通(网站)_18"/>
    <w:basedOn w:val="180"/>
    <w:qFormat/>
    <w:rsid w:val="009A7561"/>
    <w:pPr>
      <w:spacing w:beforeAutospacing="1" w:afterAutospacing="1"/>
      <w:jc w:val="left"/>
    </w:pPr>
    <w:rPr>
      <w:rFonts w:ascii="等线" w:eastAsia="等线" w:hAnsi="等线"/>
      <w:kern w:val="0"/>
      <w:sz w:val="24"/>
      <w:szCs w:val="24"/>
    </w:rPr>
  </w:style>
  <w:style w:type="paragraph" w:customStyle="1" w:styleId="180">
    <w:name w:val="正文_18"/>
    <w:qFormat/>
    <w:pPr>
      <w:widowControl w:val="0"/>
      <w:jc w:val="both"/>
    </w:pPr>
    <w:rPr>
      <w:kern w:val="2"/>
      <w:sz w:val="21"/>
      <w:szCs w:val="22"/>
    </w:rPr>
  </w:style>
  <w:style w:type="paragraph" w:customStyle="1" w:styleId="19">
    <w:name w:val="普通(网站)_19"/>
    <w:basedOn w:val="190"/>
    <w:qFormat/>
    <w:rsid w:val="009A7561"/>
    <w:pPr>
      <w:spacing w:beforeAutospacing="1" w:afterAutospacing="1"/>
      <w:jc w:val="left"/>
    </w:pPr>
    <w:rPr>
      <w:rFonts w:ascii="等线" w:eastAsia="等线" w:hAnsi="等线"/>
      <w:kern w:val="0"/>
      <w:sz w:val="24"/>
      <w:szCs w:val="24"/>
    </w:rPr>
  </w:style>
  <w:style w:type="paragraph" w:customStyle="1" w:styleId="190">
    <w:name w:val="正文_19"/>
    <w:qFormat/>
    <w:pPr>
      <w:widowControl w:val="0"/>
      <w:jc w:val="both"/>
    </w:pPr>
    <w:rPr>
      <w:kern w:val="2"/>
      <w:sz w:val="21"/>
      <w:szCs w:val="22"/>
    </w:rPr>
  </w:style>
  <w:style w:type="paragraph" w:customStyle="1" w:styleId="200">
    <w:name w:val="普通(网站)_20"/>
    <w:basedOn w:val="201"/>
    <w:qFormat/>
    <w:rsid w:val="009A7561"/>
    <w:pPr>
      <w:spacing w:beforeAutospacing="1" w:afterAutospacing="1"/>
      <w:jc w:val="left"/>
    </w:pPr>
    <w:rPr>
      <w:rFonts w:ascii="等线" w:eastAsia="等线" w:hAnsi="等线"/>
      <w:kern w:val="0"/>
      <w:sz w:val="24"/>
      <w:szCs w:val="24"/>
    </w:rPr>
  </w:style>
  <w:style w:type="paragraph" w:customStyle="1" w:styleId="201">
    <w:name w:val="正文_20"/>
    <w:qFormat/>
    <w:pPr>
      <w:widowControl w:val="0"/>
      <w:jc w:val="both"/>
    </w:pPr>
    <w:rPr>
      <w:kern w:val="2"/>
      <w:sz w:val="21"/>
      <w:szCs w:val="22"/>
    </w:rPr>
  </w:style>
  <w:style w:type="paragraph" w:customStyle="1" w:styleId="21">
    <w:name w:val="普通(网站)_21"/>
    <w:basedOn w:val="210"/>
    <w:qFormat/>
    <w:rsid w:val="009A7561"/>
    <w:pPr>
      <w:spacing w:beforeAutospacing="1" w:afterAutospacing="1"/>
      <w:jc w:val="left"/>
    </w:pPr>
    <w:rPr>
      <w:rFonts w:ascii="等线" w:eastAsia="等线" w:hAnsi="等线"/>
      <w:kern w:val="0"/>
      <w:sz w:val="24"/>
      <w:szCs w:val="24"/>
    </w:rPr>
  </w:style>
  <w:style w:type="paragraph" w:customStyle="1" w:styleId="210">
    <w:name w:val="正文_21"/>
    <w:qFormat/>
    <w:pPr>
      <w:widowControl w:val="0"/>
      <w:jc w:val="both"/>
    </w:pPr>
    <w:rPr>
      <w:kern w:val="2"/>
      <w:sz w:val="21"/>
      <w:szCs w:val="22"/>
    </w:rPr>
  </w:style>
  <w:style w:type="paragraph" w:customStyle="1" w:styleId="22">
    <w:name w:val="普通(网站)_22"/>
    <w:basedOn w:val="220"/>
    <w:qFormat/>
    <w:rsid w:val="009A7561"/>
    <w:pPr>
      <w:spacing w:beforeAutospacing="1" w:afterAutospacing="1"/>
      <w:jc w:val="left"/>
    </w:pPr>
    <w:rPr>
      <w:rFonts w:ascii="等线" w:eastAsia="等线" w:hAnsi="等线"/>
      <w:kern w:val="0"/>
      <w:sz w:val="24"/>
      <w:szCs w:val="24"/>
    </w:rPr>
  </w:style>
  <w:style w:type="paragraph" w:customStyle="1" w:styleId="220">
    <w:name w:val="正文_22"/>
    <w:qFormat/>
    <w:pPr>
      <w:widowControl w:val="0"/>
      <w:jc w:val="both"/>
    </w:pPr>
    <w:rPr>
      <w:kern w:val="2"/>
      <w:sz w:val="21"/>
      <w:szCs w:val="22"/>
    </w:rPr>
  </w:style>
  <w:style w:type="paragraph" w:customStyle="1" w:styleId="23">
    <w:name w:val="普通(网站)_23"/>
    <w:basedOn w:val="230"/>
    <w:qFormat/>
    <w:rsid w:val="009A7561"/>
    <w:pPr>
      <w:spacing w:beforeAutospacing="1" w:afterAutospacing="1"/>
      <w:jc w:val="left"/>
    </w:pPr>
    <w:rPr>
      <w:rFonts w:ascii="等线" w:eastAsia="等线" w:hAnsi="等线"/>
      <w:kern w:val="0"/>
      <w:sz w:val="24"/>
      <w:szCs w:val="24"/>
    </w:rPr>
  </w:style>
  <w:style w:type="paragraph" w:customStyle="1" w:styleId="230">
    <w:name w:val="正文_23"/>
    <w:qFormat/>
    <w:pPr>
      <w:widowControl w:val="0"/>
      <w:jc w:val="both"/>
    </w:pPr>
    <w:rPr>
      <w:kern w:val="2"/>
      <w:sz w:val="21"/>
      <w:szCs w:val="22"/>
    </w:rPr>
  </w:style>
  <w:style w:type="paragraph" w:customStyle="1" w:styleId="24">
    <w:name w:val="普通(网站)_24"/>
    <w:basedOn w:val="240"/>
    <w:qFormat/>
    <w:rsid w:val="009A7561"/>
    <w:pPr>
      <w:spacing w:beforeAutospacing="1" w:afterAutospacing="1"/>
      <w:jc w:val="left"/>
    </w:pPr>
    <w:rPr>
      <w:rFonts w:ascii="等线" w:eastAsia="等线" w:hAnsi="等线"/>
      <w:kern w:val="0"/>
      <w:sz w:val="24"/>
      <w:szCs w:val="24"/>
    </w:rPr>
  </w:style>
  <w:style w:type="paragraph" w:customStyle="1" w:styleId="240">
    <w:name w:val="正文_24"/>
    <w:qFormat/>
    <w:pPr>
      <w:widowControl w:val="0"/>
      <w:jc w:val="both"/>
    </w:pPr>
    <w:rPr>
      <w:kern w:val="2"/>
      <w:sz w:val="21"/>
      <w:szCs w:val="22"/>
    </w:rPr>
  </w:style>
  <w:style w:type="paragraph" w:customStyle="1" w:styleId="25">
    <w:name w:val="普通(网站)_25"/>
    <w:basedOn w:val="250"/>
    <w:qFormat/>
    <w:rsid w:val="009A7561"/>
    <w:pPr>
      <w:spacing w:beforeAutospacing="1" w:afterAutospacing="1"/>
      <w:jc w:val="left"/>
    </w:pPr>
    <w:rPr>
      <w:rFonts w:ascii="等线" w:eastAsia="等线" w:hAnsi="等线"/>
      <w:kern w:val="0"/>
      <w:sz w:val="24"/>
      <w:szCs w:val="24"/>
    </w:rPr>
  </w:style>
  <w:style w:type="paragraph" w:customStyle="1" w:styleId="250">
    <w:name w:val="正文_25"/>
    <w:qFormat/>
    <w:pPr>
      <w:widowControl w:val="0"/>
      <w:jc w:val="both"/>
    </w:pPr>
    <w:rPr>
      <w:kern w:val="2"/>
      <w:sz w:val="21"/>
      <w:szCs w:val="22"/>
    </w:rPr>
  </w:style>
  <w:style w:type="paragraph" w:customStyle="1" w:styleId="26">
    <w:name w:val="普通(网站)_26"/>
    <w:basedOn w:val="260"/>
    <w:qFormat/>
    <w:rsid w:val="009A7561"/>
    <w:pPr>
      <w:spacing w:beforeAutospacing="1" w:afterAutospacing="1"/>
      <w:jc w:val="left"/>
    </w:pPr>
    <w:rPr>
      <w:rFonts w:ascii="等线" w:eastAsia="等线" w:hAnsi="等线"/>
      <w:kern w:val="0"/>
      <w:sz w:val="24"/>
      <w:szCs w:val="24"/>
    </w:rPr>
  </w:style>
  <w:style w:type="paragraph" w:customStyle="1" w:styleId="260">
    <w:name w:val="正文_26"/>
    <w:qFormat/>
    <w:pPr>
      <w:widowControl w:val="0"/>
      <w:jc w:val="both"/>
    </w:pPr>
    <w:rPr>
      <w:kern w:val="2"/>
      <w:sz w:val="21"/>
      <w:szCs w:val="22"/>
    </w:rPr>
  </w:style>
  <w:style w:type="paragraph" w:customStyle="1" w:styleId="27">
    <w:name w:val="普通(网站)_27"/>
    <w:basedOn w:val="270"/>
    <w:qFormat/>
    <w:rsid w:val="009A7561"/>
    <w:pPr>
      <w:spacing w:beforeAutospacing="1" w:afterAutospacing="1"/>
      <w:jc w:val="left"/>
    </w:pPr>
    <w:rPr>
      <w:rFonts w:ascii="等线" w:eastAsia="等线" w:hAnsi="等线"/>
      <w:kern w:val="0"/>
      <w:sz w:val="24"/>
      <w:szCs w:val="24"/>
    </w:rPr>
  </w:style>
  <w:style w:type="paragraph" w:customStyle="1" w:styleId="270">
    <w:name w:val="正文_27"/>
    <w:qFormat/>
    <w:pPr>
      <w:widowControl w:val="0"/>
      <w:jc w:val="both"/>
    </w:pPr>
    <w:rPr>
      <w:kern w:val="2"/>
      <w:sz w:val="21"/>
      <w:szCs w:val="22"/>
    </w:rPr>
  </w:style>
  <w:style w:type="paragraph" w:customStyle="1" w:styleId="Normal0">
    <w:name w:val="Normal_0"/>
    <w:qFormat/>
    <w:rPr>
      <w:sz w:val="24"/>
      <w:szCs w:val="24"/>
    </w:rPr>
  </w:style>
  <w:style w:type="paragraph" w:customStyle="1" w:styleId="28">
    <w:name w:val="普通(网站)_28"/>
    <w:basedOn w:val="280"/>
    <w:qFormat/>
    <w:rsid w:val="009A7561"/>
    <w:pPr>
      <w:spacing w:beforeAutospacing="1" w:afterAutospacing="1"/>
      <w:jc w:val="left"/>
    </w:pPr>
    <w:rPr>
      <w:rFonts w:ascii="等线" w:eastAsia="等线" w:hAnsi="等线"/>
      <w:kern w:val="0"/>
      <w:sz w:val="24"/>
      <w:szCs w:val="24"/>
    </w:rPr>
  </w:style>
  <w:style w:type="paragraph" w:customStyle="1" w:styleId="280">
    <w:name w:val="正文_28"/>
    <w:qFormat/>
    <w:pPr>
      <w:widowControl w:val="0"/>
      <w:jc w:val="both"/>
    </w:pPr>
    <w:rPr>
      <w:kern w:val="2"/>
      <w:sz w:val="21"/>
      <w:szCs w:val="22"/>
    </w:rPr>
  </w:style>
  <w:style w:type="paragraph" w:customStyle="1" w:styleId="29">
    <w:name w:val="普通(网站)_29"/>
    <w:basedOn w:val="290"/>
    <w:qFormat/>
    <w:rsid w:val="009A7561"/>
    <w:pPr>
      <w:spacing w:beforeAutospacing="1" w:afterAutospacing="1"/>
      <w:jc w:val="left"/>
    </w:pPr>
    <w:rPr>
      <w:rFonts w:ascii="等线" w:eastAsia="等线" w:hAnsi="等线"/>
      <w:kern w:val="0"/>
      <w:sz w:val="24"/>
      <w:szCs w:val="24"/>
    </w:rPr>
  </w:style>
  <w:style w:type="paragraph" w:customStyle="1" w:styleId="290">
    <w:name w:val="正文_29"/>
    <w:qFormat/>
    <w:pPr>
      <w:widowControl w:val="0"/>
      <w:jc w:val="both"/>
    </w:pPr>
    <w:rPr>
      <w:kern w:val="2"/>
      <w:sz w:val="21"/>
      <w:szCs w:val="22"/>
    </w:rPr>
  </w:style>
  <w:style w:type="paragraph" w:customStyle="1" w:styleId="Normal00">
    <w:name w:val="Normal_0_0"/>
    <w:qFormat/>
    <w:rPr>
      <w:sz w:val="24"/>
      <w:szCs w:val="24"/>
    </w:rPr>
  </w:style>
  <w:style w:type="paragraph" w:customStyle="1" w:styleId="300">
    <w:name w:val="普通(网站)_30"/>
    <w:basedOn w:val="301"/>
    <w:qFormat/>
    <w:rsid w:val="009A7561"/>
    <w:pPr>
      <w:spacing w:beforeAutospacing="1" w:afterAutospacing="1"/>
      <w:jc w:val="left"/>
    </w:pPr>
    <w:rPr>
      <w:rFonts w:ascii="等线" w:eastAsia="等线" w:hAnsi="等线"/>
      <w:kern w:val="0"/>
      <w:sz w:val="24"/>
      <w:szCs w:val="24"/>
    </w:rPr>
  </w:style>
  <w:style w:type="paragraph" w:customStyle="1" w:styleId="301">
    <w:name w:val="正文_30"/>
    <w:qFormat/>
    <w:pPr>
      <w:widowControl w:val="0"/>
      <w:jc w:val="both"/>
    </w:pPr>
    <w:rPr>
      <w:kern w:val="2"/>
      <w:sz w:val="21"/>
      <w:szCs w:val="22"/>
    </w:rPr>
  </w:style>
  <w:style w:type="paragraph" w:customStyle="1" w:styleId="Normal01">
    <w:name w:val="Normal_0_1"/>
    <w:qFormat/>
    <w:rPr>
      <w:sz w:val="24"/>
      <w:szCs w:val="24"/>
    </w:rPr>
  </w:style>
  <w:style w:type="paragraph" w:customStyle="1" w:styleId="31">
    <w:name w:val="普通(网站)_31"/>
    <w:basedOn w:val="310"/>
    <w:qFormat/>
    <w:rsid w:val="009A7561"/>
    <w:pPr>
      <w:spacing w:beforeAutospacing="1" w:afterAutospacing="1"/>
      <w:jc w:val="left"/>
    </w:pPr>
    <w:rPr>
      <w:rFonts w:ascii="等线" w:eastAsia="等线" w:hAnsi="等线"/>
      <w:kern w:val="0"/>
      <w:sz w:val="24"/>
      <w:szCs w:val="24"/>
    </w:rPr>
  </w:style>
  <w:style w:type="paragraph" w:customStyle="1" w:styleId="310">
    <w:name w:val="正文_31"/>
    <w:qFormat/>
    <w:pPr>
      <w:widowControl w:val="0"/>
      <w:jc w:val="both"/>
    </w:pPr>
    <w:rPr>
      <w:kern w:val="2"/>
      <w:sz w:val="21"/>
      <w:szCs w:val="22"/>
    </w:rPr>
  </w:style>
  <w:style w:type="paragraph" w:customStyle="1" w:styleId="32">
    <w:name w:val="普通(网站)_32"/>
    <w:basedOn w:val="320"/>
    <w:qFormat/>
    <w:rsid w:val="009A7561"/>
    <w:pPr>
      <w:spacing w:beforeAutospacing="1" w:afterAutospacing="1"/>
      <w:jc w:val="left"/>
    </w:pPr>
    <w:rPr>
      <w:rFonts w:ascii="等线" w:eastAsia="等线" w:hAnsi="等线"/>
      <w:kern w:val="0"/>
      <w:sz w:val="24"/>
      <w:szCs w:val="24"/>
    </w:rPr>
  </w:style>
  <w:style w:type="paragraph" w:customStyle="1" w:styleId="320">
    <w:name w:val="正文_32"/>
    <w:qFormat/>
    <w:pPr>
      <w:widowControl w:val="0"/>
      <w:jc w:val="both"/>
    </w:pPr>
    <w:rPr>
      <w:kern w:val="2"/>
      <w:sz w:val="21"/>
      <w:szCs w:val="22"/>
    </w:rPr>
  </w:style>
  <w:style w:type="paragraph" w:customStyle="1" w:styleId="33">
    <w:name w:val="普通(网站)_33"/>
    <w:basedOn w:val="330"/>
    <w:qFormat/>
    <w:rsid w:val="009A7561"/>
    <w:pPr>
      <w:spacing w:beforeAutospacing="1" w:afterAutospacing="1"/>
      <w:jc w:val="left"/>
    </w:pPr>
    <w:rPr>
      <w:rFonts w:ascii="等线" w:eastAsia="等线" w:hAnsi="等线"/>
      <w:kern w:val="0"/>
      <w:sz w:val="24"/>
      <w:szCs w:val="24"/>
    </w:rPr>
  </w:style>
  <w:style w:type="paragraph" w:customStyle="1" w:styleId="330">
    <w:name w:val="正文_33"/>
    <w:qFormat/>
    <w:pPr>
      <w:widowControl w:val="0"/>
      <w:jc w:val="both"/>
    </w:pPr>
    <w:rPr>
      <w:kern w:val="2"/>
      <w:sz w:val="21"/>
      <w:szCs w:val="22"/>
    </w:rPr>
  </w:style>
  <w:style w:type="paragraph" w:customStyle="1" w:styleId="34">
    <w:name w:val="普通(网站)_34"/>
    <w:basedOn w:val="340"/>
    <w:qFormat/>
    <w:rsid w:val="009A7561"/>
    <w:pPr>
      <w:spacing w:beforeAutospacing="1" w:afterAutospacing="1"/>
      <w:jc w:val="left"/>
    </w:pPr>
    <w:rPr>
      <w:rFonts w:ascii="等线" w:eastAsia="等线" w:hAnsi="等线"/>
      <w:kern w:val="0"/>
      <w:sz w:val="24"/>
      <w:szCs w:val="24"/>
    </w:rPr>
  </w:style>
  <w:style w:type="paragraph" w:customStyle="1" w:styleId="340">
    <w:name w:val="正文_34"/>
    <w:qFormat/>
    <w:pPr>
      <w:widowControl w:val="0"/>
      <w:jc w:val="both"/>
    </w:pPr>
    <w:rPr>
      <w:kern w:val="2"/>
      <w:sz w:val="21"/>
      <w:szCs w:val="22"/>
    </w:rPr>
  </w:style>
  <w:style w:type="paragraph" w:customStyle="1" w:styleId="35">
    <w:name w:val="普通(网站)_35"/>
    <w:basedOn w:val="350"/>
    <w:qFormat/>
    <w:rsid w:val="009A7561"/>
    <w:pPr>
      <w:spacing w:beforeAutospacing="1" w:afterAutospacing="1"/>
      <w:jc w:val="left"/>
    </w:pPr>
    <w:rPr>
      <w:rFonts w:ascii="等线" w:eastAsia="等线" w:hAnsi="等线"/>
      <w:kern w:val="0"/>
      <w:sz w:val="24"/>
      <w:szCs w:val="24"/>
    </w:rPr>
  </w:style>
  <w:style w:type="paragraph" w:customStyle="1" w:styleId="350">
    <w:name w:val="正文_35"/>
    <w:qFormat/>
    <w:pPr>
      <w:widowControl w:val="0"/>
      <w:jc w:val="both"/>
    </w:pPr>
    <w:rPr>
      <w:kern w:val="2"/>
      <w:sz w:val="21"/>
      <w:szCs w:val="22"/>
    </w:rPr>
  </w:style>
  <w:style w:type="paragraph" w:customStyle="1" w:styleId="36">
    <w:name w:val="普通(网站)_36"/>
    <w:basedOn w:val="360"/>
    <w:qFormat/>
    <w:rsid w:val="009A7561"/>
    <w:pPr>
      <w:spacing w:beforeAutospacing="1" w:afterAutospacing="1"/>
      <w:jc w:val="left"/>
    </w:pPr>
    <w:rPr>
      <w:rFonts w:ascii="等线" w:eastAsia="等线" w:hAnsi="等线"/>
      <w:kern w:val="0"/>
      <w:sz w:val="24"/>
      <w:szCs w:val="24"/>
    </w:rPr>
  </w:style>
  <w:style w:type="paragraph" w:customStyle="1" w:styleId="360">
    <w:name w:val="正文_36"/>
    <w:qFormat/>
    <w:pPr>
      <w:widowControl w:val="0"/>
      <w:jc w:val="both"/>
    </w:pPr>
    <w:rPr>
      <w:kern w:val="2"/>
      <w:sz w:val="21"/>
      <w:szCs w:val="22"/>
    </w:rPr>
  </w:style>
  <w:style w:type="paragraph" w:customStyle="1" w:styleId="Normal02">
    <w:name w:val="Normal_0_2"/>
    <w:qFormat/>
    <w:rPr>
      <w:sz w:val="24"/>
      <w:szCs w:val="24"/>
    </w:rPr>
  </w:style>
  <w:style w:type="paragraph" w:customStyle="1" w:styleId="37">
    <w:name w:val="普通(网站)_37"/>
    <w:basedOn w:val="370"/>
    <w:qFormat/>
    <w:rsid w:val="009A7561"/>
    <w:pPr>
      <w:spacing w:beforeAutospacing="1" w:afterAutospacing="1"/>
      <w:jc w:val="left"/>
    </w:pPr>
    <w:rPr>
      <w:rFonts w:ascii="等线" w:eastAsia="等线" w:hAnsi="等线"/>
      <w:kern w:val="0"/>
      <w:sz w:val="24"/>
      <w:szCs w:val="24"/>
    </w:rPr>
  </w:style>
  <w:style w:type="paragraph" w:customStyle="1" w:styleId="370">
    <w:name w:val="正文_37"/>
    <w:qFormat/>
    <w:pPr>
      <w:widowControl w:val="0"/>
      <w:jc w:val="both"/>
    </w:pPr>
    <w:rPr>
      <w:kern w:val="2"/>
      <w:sz w:val="21"/>
      <w:szCs w:val="22"/>
    </w:rPr>
  </w:style>
  <w:style w:type="paragraph" w:customStyle="1" w:styleId="Normal03">
    <w:name w:val="Normal_0_3"/>
    <w:qFormat/>
    <w:rPr>
      <w:sz w:val="24"/>
      <w:szCs w:val="24"/>
    </w:rPr>
  </w:style>
  <w:style w:type="paragraph" w:customStyle="1" w:styleId="38">
    <w:name w:val="普通(网站)_38"/>
    <w:basedOn w:val="380"/>
    <w:qFormat/>
    <w:rsid w:val="009A7561"/>
    <w:pPr>
      <w:spacing w:beforeAutospacing="1" w:afterAutospacing="1"/>
      <w:jc w:val="left"/>
    </w:pPr>
    <w:rPr>
      <w:rFonts w:ascii="等线" w:eastAsia="等线" w:hAnsi="等线"/>
      <w:kern w:val="0"/>
      <w:sz w:val="24"/>
      <w:szCs w:val="24"/>
    </w:rPr>
  </w:style>
  <w:style w:type="paragraph" w:customStyle="1" w:styleId="380">
    <w:name w:val="正文_38"/>
    <w:qFormat/>
    <w:pPr>
      <w:widowControl w:val="0"/>
      <w:jc w:val="both"/>
    </w:pPr>
    <w:rPr>
      <w:kern w:val="2"/>
      <w:sz w:val="21"/>
      <w:szCs w:val="22"/>
    </w:rPr>
  </w:style>
  <w:style w:type="paragraph" w:customStyle="1" w:styleId="Normal04">
    <w:name w:val="Normal_0_4"/>
    <w:qFormat/>
    <w:rPr>
      <w:sz w:val="24"/>
      <w:szCs w:val="24"/>
    </w:rPr>
  </w:style>
  <w:style w:type="paragraph" w:customStyle="1" w:styleId="39">
    <w:name w:val="普通(网站)_39"/>
    <w:basedOn w:val="390"/>
    <w:qFormat/>
    <w:rsid w:val="009A7561"/>
    <w:pPr>
      <w:spacing w:beforeAutospacing="1" w:afterAutospacing="1"/>
      <w:jc w:val="left"/>
    </w:pPr>
    <w:rPr>
      <w:rFonts w:ascii="等线" w:eastAsia="等线" w:hAnsi="等线"/>
      <w:kern w:val="0"/>
      <w:sz w:val="24"/>
      <w:szCs w:val="24"/>
    </w:rPr>
  </w:style>
  <w:style w:type="paragraph" w:customStyle="1" w:styleId="390">
    <w:name w:val="正文_39"/>
    <w:qFormat/>
    <w:pPr>
      <w:widowControl w:val="0"/>
      <w:jc w:val="both"/>
    </w:pPr>
    <w:rPr>
      <w:kern w:val="2"/>
      <w:sz w:val="21"/>
      <w:szCs w:val="22"/>
    </w:rPr>
  </w:style>
  <w:style w:type="paragraph" w:customStyle="1" w:styleId="Normal05">
    <w:name w:val="Normal_0_5"/>
    <w:qFormat/>
    <w:rPr>
      <w:sz w:val="24"/>
      <w:szCs w:val="24"/>
    </w:rPr>
  </w:style>
  <w:style w:type="paragraph" w:customStyle="1" w:styleId="400">
    <w:name w:val="普通(网站)_40"/>
    <w:basedOn w:val="401"/>
    <w:qFormat/>
    <w:rsid w:val="009A7561"/>
    <w:pPr>
      <w:spacing w:beforeAutospacing="1" w:afterAutospacing="1"/>
      <w:jc w:val="left"/>
    </w:pPr>
    <w:rPr>
      <w:rFonts w:ascii="等线" w:eastAsia="等线" w:hAnsi="等线"/>
      <w:kern w:val="0"/>
      <w:sz w:val="24"/>
      <w:szCs w:val="24"/>
    </w:rPr>
  </w:style>
  <w:style w:type="paragraph" w:customStyle="1" w:styleId="401">
    <w:name w:val="正文_40"/>
    <w:qFormat/>
    <w:pPr>
      <w:widowControl w:val="0"/>
      <w:jc w:val="both"/>
    </w:pPr>
    <w:rPr>
      <w:kern w:val="2"/>
      <w:sz w:val="21"/>
      <w:szCs w:val="22"/>
    </w:rPr>
  </w:style>
  <w:style w:type="paragraph" w:customStyle="1" w:styleId="Normal06">
    <w:name w:val="Normal_0_6"/>
    <w:qFormat/>
    <w:rPr>
      <w:sz w:val="24"/>
      <w:szCs w:val="24"/>
    </w:rPr>
  </w:style>
  <w:style w:type="paragraph" w:customStyle="1" w:styleId="41">
    <w:name w:val="普通(网站)_41"/>
    <w:basedOn w:val="410"/>
    <w:qFormat/>
    <w:rsid w:val="009A7561"/>
    <w:pPr>
      <w:spacing w:beforeAutospacing="1" w:afterAutospacing="1"/>
      <w:jc w:val="left"/>
    </w:pPr>
    <w:rPr>
      <w:rFonts w:ascii="等线" w:eastAsia="等线" w:hAnsi="等线"/>
      <w:kern w:val="0"/>
      <w:sz w:val="24"/>
      <w:szCs w:val="24"/>
    </w:rPr>
  </w:style>
  <w:style w:type="paragraph" w:customStyle="1" w:styleId="410">
    <w:name w:val="正文_41"/>
    <w:qFormat/>
    <w:pPr>
      <w:widowControl w:val="0"/>
      <w:jc w:val="both"/>
    </w:pPr>
    <w:rPr>
      <w:kern w:val="2"/>
      <w:sz w:val="21"/>
      <w:szCs w:val="22"/>
    </w:rPr>
  </w:style>
  <w:style w:type="paragraph" w:customStyle="1" w:styleId="Normal07">
    <w:name w:val="Normal_0_7"/>
    <w:qFormat/>
    <w:rPr>
      <w:sz w:val="24"/>
      <w:szCs w:val="24"/>
    </w:rPr>
  </w:style>
  <w:style w:type="paragraph" w:customStyle="1" w:styleId="42">
    <w:name w:val="普通(网站)_42"/>
    <w:basedOn w:val="420"/>
    <w:qFormat/>
    <w:rsid w:val="009A7561"/>
    <w:pPr>
      <w:spacing w:beforeAutospacing="1" w:afterAutospacing="1"/>
      <w:jc w:val="left"/>
    </w:pPr>
    <w:rPr>
      <w:rFonts w:ascii="等线" w:eastAsia="等线" w:hAnsi="等线"/>
      <w:kern w:val="0"/>
      <w:sz w:val="24"/>
      <w:szCs w:val="24"/>
    </w:rPr>
  </w:style>
  <w:style w:type="paragraph" w:customStyle="1" w:styleId="420">
    <w:name w:val="正文_42"/>
    <w:qFormat/>
    <w:pPr>
      <w:widowControl w:val="0"/>
      <w:jc w:val="both"/>
    </w:pPr>
    <w:rPr>
      <w:kern w:val="2"/>
      <w:sz w:val="21"/>
      <w:szCs w:val="22"/>
    </w:rPr>
  </w:style>
  <w:style w:type="paragraph" w:customStyle="1" w:styleId="43">
    <w:name w:val="普通(网站)_43"/>
    <w:basedOn w:val="430"/>
    <w:qFormat/>
    <w:rsid w:val="009A7561"/>
    <w:pPr>
      <w:spacing w:beforeAutospacing="1" w:afterAutospacing="1"/>
      <w:jc w:val="left"/>
    </w:pPr>
    <w:rPr>
      <w:rFonts w:ascii="等线" w:eastAsia="等线" w:hAnsi="等线"/>
      <w:kern w:val="0"/>
      <w:sz w:val="24"/>
      <w:szCs w:val="24"/>
    </w:rPr>
  </w:style>
  <w:style w:type="paragraph" w:customStyle="1" w:styleId="430">
    <w:name w:val="正文_43"/>
    <w:qFormat/>
    <w:pPr>
      <w:widowControl w:val="0"/>
      <w:jc w:val="both"/>
    </w:pPr>
    <w:rPr>
      <w:kern w:val="2"/>
      <w:sz w:val="21"/>
      <w:szCs w:val="22"/>
    </w:rPr>
  </w:style>
  <w:style w:type="paragraph" w:customStyle="1" w:styleId="44">
    <w:name w:val="普通(网站)_44"/>
    <w:basedOn w:val="440"/>
    <w:qFormat/>
    <w:rsid w:val="009A7561"/>
    <w:pPr>
      <w:spacing w:beforeAutospacing="1" w:afterAutospacing="1"/>
      <w:jc w:val="left"/>
    </w:pPr>
    <w:rPr>
      <w:rFonts w:ascii="等线" w:eastAsia="等线" w:hAnsi="等线"/>
      <w:kern w:val="0"/>
      <w:sz w:val="24"/>
      <w:szCs w:val="24"/>
    </w:rPr>
  </w:style>
  <w:style w:type="paragraph" w:customStyle="1" w:styleId="440">
    <w:name w:val="正文_44"/>
    <w:qFormat/>
    <w:pPr>
      <w:widowControl w:val="0"/>
      <w:jc w:val="both"/>
    </w:pPr>
    <w:rPr>
      <w:kern w:val="2"/>
      <w:sz w:val="21"/>
      <w:szCs w:val="22"/>
    </w:rPr>
  </w:style>
  <w:style w:type="paragraph" w:customStyle="1" w:styleId="45">
    <w:name w:val="普通(网站)_45"/>
    <w:basedOn w:val="450"/>
    <w:qFormat/>
    <w:rsid w:val="009A7561"/>
    <w:pPr>
      <w:spacing w:beforeAutospacing="1" w:afterAutospacing="1"/>
      <w:jc w:val="left"/>
    </w:pPr>
    <w:rPr>
      <w:rFonts w:ascii="等线" w:eastAsia="等线" w:hAnsi="等线"/>
      <w:kern w:val="0"/>
      <w:sz w:val="24"/>
      <w:szCs w:val="24"/>
    </w:rPr>
  </w:style>
  <w:style w:type="paragraph" w:customStyle="1" w:styleId="450">
    <w:name w:val="正文_45"/>
    <w:qFormat/>
    <w:pPr>
      <w:widowControl w:val="0"/>
      <w:jc w:val="both"/>
    </w:pPr>
    <w:rPr>
      <w:kern w:val="2"/>
      <w:sz w:val="21"/>
      <w:szCs w:val="22"/>
    </w:rPr>
  </w:style>
  <w:style w:type="paragraph" w:customStyle="1" w:styleId="Normal08">
    <w:name w:val="Normal_0_8"/>
    <w:qFormat/>
    <w:rPr>
      <w:sz w:val="24"/>
      <w:szCs w:val="24"/>
    </w:rPr>
  </w:style>
  <w:style w:type="paragraph" w:customStyle="1" w:styleId="46">
    <w:name w:val="普通(网站)_46"/>
    <w:basedOn w:val="460"/>
    <w:qFormat/>
    <w:rsid w:val="009A7561"/>
    <w:pPr>
      <w:spacing w:beforeAutospacing="1" w:afterAutospacing="1"/>
      <w:jc w:val="left"/>
    </w:pPr>
    <w:rPr>
      <w:rFonts w:ascii="等线" w:eastAsia="等线" w:hAnsi="等线"/>
      <w:kern w:val="0"/>
      <w:sz w:val="24"/>
      <w:szCs w:val="24"/>
    </w:rPr>
  </w:style>
  <w:style w:type="paragraph" w:customStyle="1" w:styleId="460">
    <w:name w:val="正文_46"/>
    <w:qFormat/>
    <w:pPr>
      <w:widowControl w:val="0"/>
      <w:jc w:val="both"/>
    </w:pPr>
    <w:rPr>
      <w:kern w:val="2"/>
      <w:sz w:val="21"/>
      <w:szCs w:val="22"/>
    </w:rPr>
  </w:style>
  <w:style w:type="paragraph" w:customStyle="1" w:styleId="Normal09">
    <w:name w:val="Normal_0_9"/>
    <w:qFormat/>
    <w:rPr>
      <w:sz w:val="24"/>
      <w:szCs w:val="24"/>
    </w:rPr>
  </w:style>
  <w:style w:type="paragraph" w:customStyle="1" w:styleId="47">
    <w:name w:val="普通(网站)_47"/>
    <w:basedOn w:val="470"/>
    <w:qFormat/>
    <w:rsid w:val="009A7561"/>
    <w:pPr>
      <w:spacing w:beforeAutospacing="1" w:afterAutospacing="1"/>
      <w:jc w:val="left"/>
    </w:pPr>
    <w:rPr>
      <w:rFonts w:ascii="等线" w:eastAsia="等线" w:hAnsi="等线"/>
      <w:kern w:val="0"/>
      <w:sz w:val="24"/>
      <w:szCs w:val="24"/>
    </w:rPr>
  </w:style>
  <w:style w:type="paragraph" w:customStyle="1" w:styleId="470">
    <w:name w:val="正文_47"/>
    <w:qFormat/>
    <w:pPr>
      <w:widowControl w:val="0"/>
      <w:jc w:val="both"/>
    </w:pPr>
    <w:rPr>
      <w:kern w:val="2"/>
      <w:sz w:val="21"/>
      <w:szCs w:val="22"/>
    </w:rPr>
  </w:style>
  <w:style w:type="paragraph" w:customStyle="1" w:styleId="Normal010">
    <w:name w:val="Normal_0_10"/>
    <w:qFormat/>
    <w:rPr>
      <w:sz w:val="24"/>
      <w:szCs w:val="24"/>
    </w:rPr>
  </w:style>
  <w:style w:type="paragraph" w:customStyle="1" w:styleId="48">
    <w:name w:val="普通(网站)_48"/>
    <w:basedOn w:val="480"/>
    <w:qFormat/>
    <w:rsid w:val="009A7561"/>
    <w:pPr>
      <w:spacing w:beforeAutospacing="1" w:afterAutospacing="1"/>
      <w:jc w:val="left"/>
    </w:pPr>
    <w:rPr>
      <w:rFonts w:ascii="等线" w:eastAsia="等线" w:hAnsi="等线"/>
      <w:kern w:val="0"/>
      <w:sz w:val="24"/>
      <w:szCs w:val="24"/>
    </w:rPr>
  </w:style>
  <w:style w:type="paragraph" w:customStyle="1" w:styleId="480">
    <w:name w:val="正文_48"/>
    <w:qFormat/>
    <w:pPr>
      <w:widowControl w:val="0"/>
      <w:jc w:val="both"/>
    </w:pPr>
    <w:rPr>
      <w:kern w:val="2"/>
      <w:sz w:val="21"/>
      <w:szCs w:val="22"/>
    </w:rPr>
  </w:style>
  <w:style w:type="paragraph" w:customStyle="1" w:styleId="Normal011">
    <w:name w:val="Normal_0_11"/>
    <w:qFormat/>
    <w:rPr>
      <w:sz w:val="24"/>
      <w:szCs w:val="24"/>
    </w:rPr>
  </w:style>
  <w:style w:type="paragraph" w:customStyle="1" w:styleId="49">
    <w:name w:val="普通(网站)_49"/>
    <w:basedOn w:val="490"/>
    <w:qFormat/>
    <w:rsid w:val="009A7561"/>
    <w:pPr>
      <w:spacing w:beforeAutospacing="1" w:afterAutospacing="1"/>
      <w:jc w:val="left"/>
    </w:pPr>
    <w:rPr>
      <w:rFonts w:ascii="等线" w:eastAsia="等线" w:hAnsi="等线"/>
      <w:kern w:val="0"/>
      <w:sz w:val="24"/>
      <w:szCs w:val="24"/>
    </w:rPr>
  </w:style>
  <w:style w:type="paragraph" w:customStyle="1" w:styleId="490">
    <w:name w:val="正文_49"/>
    <w:qFormat/>
    <w:pPr>
      <w:widowControl w:val="0"/>
      <w:jc w:val="both"/>
    </w:pPr>
    <w:rPr>
      <w:kern w:val="2"/>
      <w:sz w:val="21"/>
      <w:szCs w:val="22"/>
    </w:rPr>
  </w:style>
  <w:style w:type="paragraph" w:customStyle="1" w:styleId="Normal012">
    <w:name w:val="Normal_0_12"/>
    <w:qFormat/>
    <w:rPr>
      <w:sz w:val="24"/>
      <w:szCs w:val="24"/>
    </w:rPr>
  </w:style>
  <w:style w:type="paragraph" w:customStyle="1" w:styleId="500">
    <w:name w:val="普通(网站)_50"/>
    <w:basedOn w:val="501"/>
    <w:qFormat/>
    <w:rsid w:val="009A7561"/>
    <w:pPr>
      <w:spacing w:beforeAutospacing="1" w:afterAutospacing="1"/>
      <w:jc w:val="left"/>
    </w:pPr>
    <w:rPr>
      <w:rFonts w:ascii="等线" w:eastAsia="等线" w:hAnsi="等线"/>
      <w:kern w:val="0"/>
      <w:sz w:val="24"/>
      <w:szCs w:val="24"/>
    </w:rPr>
  </w:style>
  <w:style w:type="paragraph" w:customStyle="1" w:styleId="501">
    <w:name w:val="正文_50"/>
    <w:qFormat/>
    <w:pPr>
      <w:widowControl w:val="0"/>
      <w:jc w:val="both"/>
    </w:pPr>
    <w:rPr>
      <w:kern w:val="2"/>
      <w:sz w:val="21"/>
      <w:szCs w:val="22"/>
    </w:rPr>
  </w:style>
  <w:style w:type="paragraph" w:customStyle="1" w:styleId="Normal013">
    <w:name w:val="Normal_0_13"/>
    <w:qFormat/>
    <w:rPr>
      <w:sz w:val="24"/>
      <w:szCs w:val="24"/>
    </w:rPr>
  </w:style>
  <w:style w:type="paragraph" w:customStyle="1" w:styleId="51">
    <w:name w:val="普通(网站)_51"/>
    <w:basedOn w:val="510"/>
    <w:qFormat/>
    <w:rsid w:val="009A7561"/>
    <w:pPr>
      <w:spacing w:beforeAutospacing="1" w:afterAutospacing="1"/>
      <w:jc w:val="left"/>
    </w:pPr>
    <w:rPr>
      <w:rFonts w:ascii="等线" w:eastAsia="等线" w:hAnsi="等线"/>
      <w:kern w:val="0"/>
      <w:sz w:val="24"/>
      <w:szCs w:val="24"/>
    </w:rPr>
  </w:style>
  <w:style w:type="paragraph" w:customStyle="1" w:styleId="510">
    <w:name w:val="正文_51"/>
    <w:qFormat/>
    <w:pPr>
      <w:widowControl w:val="0"/>
      <w:jc w:val="both"/>
    </w:pPr>
    <w:rPr>
      <w:kern w:val="2"/>
      <w:sz w:val="21"/>
      <w:szCs w:val="22"/>
    </w:rPr>
  </w:style>
  <w:style w:type="paragraph" w:customStyle="1" w:styleId="Normal014">
    <w:name w:val="Normal_0_14"/>
    <w:qFormat/>
    <w:rPr>
      <w:sz w:val="24"/>
      <w:szCs w:val="24"/>
    </w:rPr>
  </w:style>
  <w:style w:type="paragraph" w:customStyle="1" w:styleId="52">
    <w:name w:val="普通(网站)_52"/>
    <w:basedOn w:val="520"/>
    <w:qFormat/>
    <w:rsid w:val="009A7561"/>
    <w:pPr>
      <w:spacing w:beforeAutospacing="1" w:afterAutospacing="1"/>
      <w:jc w:val="left"/>
    </w:pPr>
    <w:rPr>
      <w:rFonts w:ascii="等线" w:eastAsia="等线" w:hAnsi="等线"/>
      <w:kern w:val="0"/>
      <w:sz w:val="24"/>
      <w:szCs w:val="24"/>
    </w:rPr>
  </w:style>
  <w:style w:type="paragraph" w:customStyle="1" w:styleId="520">
    <w:name w:val="正文_52"/>
    <w:qFormat/>
    <w:pPr>
      <w:widowControl w:val="0"/>
      <w:jc w:val="both"/>
    </w:pPr>
    <w:rPr>
      <w:kern w:val="2"/>
      <w:sz w:val="21"/>
      <w:szCs w:val="22"/>
    </w:rPr>
  </w:style>
  <w:style w:type="paragraph" w:customStyle="1" w:styleId="Normal015">
    <w:name w:val="Normal_0_15"/>
    <w:qFormat/>
    <w:rPr>
      <w:sz w:val="24"/>
      <w:szCs w:val="24"/>
    </w:rPr>
  </w:style>
  <w:style w:type="paragraph" w:styleId="a4">
    <w:name w:val="header"/>
    <w:basedOn w:val="a"/>
    <w:link w:val="a5"/>
    <w:unhideWhenUsed/>
    <w:rsid w:val="00913D3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913D31"/>
    <w:rPr>
      <w:sz w:val="18"/>
      <w:szCs w:val="18"/>
    </w:rPr>
  </w:style>
  <w:style w:type="paragraph" w:styleId="a6">
    <w:name w:val="footer"/>
    <w:basedOn w:val="a"/>
    <w:link w:val="a7"/>
    <w:unhideWhenUsed/>
    <w:rsid w:val="00913D31"/>
    <w:pPr>
      <w:tabs>
        <w:tab w:val="center" w:pos="4153"/>
        <w:tab w:val="right" w:pos="8306"/>
      </w:tabs>
      <w:snapToGrid w:val="0"/>
    </w:pPr>
    <w:rPr>
      <w:sz w:val="18"/>
      <w:szCs w:val="18"/>
    </w:rPr>
  </w:style>
  <w:style w:type="character" w:customStyle="1" w:styleId="a7">
    <w:name w:val="页脚 字符"/>
    <w:basedOn w:val="a0"/>
    <w:link w:val="a6"/>
    <w:rsid w:val="00913D31"/>
    <w:rPr>
      <w:sz w:val="18"/>
      <w:szCs w:val="18"/>
    </w:rPr>
  </w:style>
  <w:style w:type="character" w:styleId="a8">
    <w:name w:val="page number"/>
    <w:basedOn w:val="a0"/>
    <w:semiHidden/>
    <w:unhideWhenUsed/>
    <w:rsid w:val="00913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912</Words>
  <Characters>5200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兵 姚</cp:lastModifiedBy>
  <cp:revision>8</cp:revision>
  <dcterms:created xsi:type="dcterms:W3CDTF">2021-10-21T08:18:00Z</dcterms:created>
  <dcterms:modified xsi:type="dcterms:W3CDTF">2021-10-23T02:45:00Z</dcterms:modified>
</cp:coreProperties>
</file>