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B4" w:rsidRDefault="00AC57B4">
      <w:r>
        <w:t>Техническое задание на визуальный редактор БД</w:t>
      </w:r>
    </w:p>
    <w:p w:rsidR="00AC57B4" w:rsidRDefault="00AC57B4">
      <w:r>
        <w:t>Введение</w:t>
      </w:r>
    </w:p>
    <w:p w:rsidR="00AC57B4" w:rsidRDefault="00AC57B4">
      <w:r>
        <w:t xml:space="preserve">Визуальный редактор баз данных (БД) разрабатывается для упрощения формирования БД произвольной структуры пользователями, которые не знакомы с теорией баз данных и не имеют никакой специальной подготовки. Получаемые с помощью редактора базы данных, включая описание их структуры и сами данные, предназначаются для </w:t>
      </w:r>
      <w:r w:rsidR="00503C5E">
        <w:t>использования в качестве входных данных других программных систем (систем-потребителей).</w:t>
      </w:r>
    </w:p>
    <w:p w:rsidR="00503C5E" w:rsidRDefault="00503C5E" w:rsidP="00503C5E">
      <w:pPr>
        <w:pStyle w:val="a3"/>
        <w:numPr>
          <w:ilvl w:val="0"/>
          <w:numId w:val="1"/>
        </w:numPr>
      </w:pPr>
      <w:r>
        <w:t>Концепция</w:t>
      </w:r>
    </w:p>
    <w:p w:rsidR="00503C5E" w:rsidRDefault="00503C5E" w:rsidP="00503C5E">
      <w:pPr>
        <w:pStyle w:val="a3"/>
      </w:pPr>
      <w:r>
        <w:t>Сложность входных данных для разрабатываемых в настоящее время программных систем заставляет находить новые способы формирования таких данных, которые достаточно просты в использовании</w:t>
      </w:r>
      <w:r w:rsidR="00012C2F">
        <w:t>, наглядны</w:t>
      </w:r>
      <w:r>
        <w:t xml:space="preserve"> и </w:t>
      </w:r>
      <w:r w:rsidR="004653FC">
        <w:t>не требуют от оператора специальной подготовки.</w:t>
      </w:r>
    </w:p>
    <w:p w:rsidR="00012C2F" w:rsidRDefault="00012C2F" w:rsidP="00503C5E">
      <w:pPr>
        <w:pStyle w:val="a3"/>
      </w:pPr>
    </w:p>
    <w:p w:rsidR="00012C2F" w:rsidRDefault="00012C2F" w:rsidP="00012C2F">
      <w:pPr>
        <w:pStyle w:val="a3"/>
        <w:numPr>
          <w:ilvl w:val="1"/>
          <w:numId w:val="1"/>
        </w:numPr>
      </w:pPr>
      <w:r>
        <w:t>Описание заинтересованных лиц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267"/>
        <w:gridCol w:w="4224"/>
      </w:tblGrid>
      <w:tr w:rsidR="007A5AF7" w:rsidTr="007A5AF7">
        <w:tc>
          <w:tcPr>
            <w:tcW w:w="4267" w:type="dxa"/>
          </w:tcPr>
          <w:p w:rsidR="00012C2F" w:rsidRPr="00012C2F" w:rsidRDefault="00012C2F" w:rsidP="00012C2F">
            <w:pPr>
              <w:pStyle w:val="a3"/>
              <w:ind w:left="0"/>
            </w:pPr>
            <w:r>
              <w:t>Заинтересованные лица</w:t>
            </w:r>
          </w:p>
        </w:tc>
        <w:tc>
          <w:tcPr>
            <w:tcW w:w="4224" w:type="dxa"/>
          </w:tcPr>
          <w:p w:rsidR="00012C2F" w:rsidRDefault="00012C2F" w:rsidP="00012C2F">
            <w:pPr>
              <w:pStyle w:val="a3"/>
              <w:ind w:left="0"/>
            </w:pPr>
            <w:r>
              <w:t>Интересы</w:t>
            </w:r>
          </w:p>
        </w:tc>
      </w:tr>
      <w:tr w:rsidR="007A5AF7" w:rsidTr="007A5AF7">
        <w:tc>
          <w:tcPr>
            <w:tcW w:w="4267" w:type="dxa"/>
          </w:tcPr>
          <w:p w:rsidR="00012C2F" w:rsidRDefault="007A5AF7" w:rsidP="00012C2F">
            <w:pPr>
              <w:pStyle w:val="a3"/>
              <w:ind w:left="0"/>
            </w:pPr>
            <w:r>
              <w:t xml:space="preserve">1. </w:t>
            </w:r>
            <w:r w:rsidR="00012C2F">
              <w:t>Пользователи редактора</w:t>
            </w:r>
          </w:p>
        </w:tc>
        <w:tc>
          <w:tcPr>
            <w:tcW w:w="4224" w:type="dxa"/>
          </w:tcPr>
          <w:p w:rsidR="00012C2F" w:rsidRDefault="007A5AF7" w:rsidP="007A5AF7">
            <w:pPr>
              <w:pStyle w:val="a3"/>
              <w:ind w:left="0"/>
            </w:pPr>
            <w:r>
              <w:t>1.1. Простота и удобство описания структуры предметной области и редактирования данных об объектах предметной области</w:t>
            </w:r>
          </w:p>
          <w:p w:rsidR="007A5AF7" w:rsidRDefault="007A5AF7" w:rsidP="007A5AF7">
            <w:pPr>
              <w:pStyle w:val="a3"/>
              <w:ind w:left="0"/>
            </w:pPr>
            <w:r>
              <w:t>1.2 Простота и удобство ознакомления с описанной ранее структурой предметной области, её корректировки, ввода и редактирования данных в соответствии с этой структурой</w:t>
            </w:r>
          </w:p>
        </w:tc>
      </w:tr>
      <w:tr w:rsidR="007A5AF7" w:rsidTr="007A5AF7">
        <w:tc>
          <w:tcPr>
            <w:tcW w:w="4267" w:type="dxa"/>
          </w:tcPr>
          <w:p w:rsidR="00012C2F" w:rsidRDefault="007A5AF7" w:rsidP="00012C2F">
            <w:pPr>
              <w:pStyle w:val="a3"/>
              <w:ind w:left="0"/>
            </w:pPr>
            <w:r>
              <w:t>2. Разработчики систем-потребителей</w:t>
            </w:r>
          </w:p>
        </w:tc>
        <w:tc>
          <w:tcPr>
            <w:tcW w:w="4224" w:type="dxa"/>
          </w:tcPr>
          <w:p w:rsidR="00012C2F" w:rsidRDefault="007A5AF7" w:rsidP="007A5AF7">
            <w:pPr>
              <w:pStyle w:val="a3"/>
              <w:ind w:left="0"/>
            </w:pPr>
            <w:r>
              <w:t>2.1. Исключение необходимости разработки собственных сложных и существенно изменяющихся интерфейсов для описания и ввода входных данных</w:t>
            </w:r>
          </w:p>
          <w:p w:rsidR="007A5AF7" w:rsidRDefault="007A5AF7" w:rsidP="007A5AF7">
            <w:pPr>
              <w:pStyle w:val="a3"/>
              <w:ind w:left="0"/>
            </w:pPr>
            <w:r>
              <w:t>2.2 Получение доступа к данным и описанию структуры</w:t>
            </w:r>
            <w:r w:rsidRPr="007A5AF7">
              <w:t xml:space="preserve"> </w:t>
            </w:r>
            <w:r>
              <w:t>этих данных, полученных в результате работы редактора</w:t>
            </w:r>
          </w:p>
          <w:p w:rsidR="007A5AF7" w:rsidRPr="007A5AF7" w:rsidRDefault="007A5AF7" w:rsidP="007A5AF7">
            <w:pPr>
              <w:pStyle w:val="a3"/>
              <w:ind w:left="0"/>
            </w:pPr>
            <w:r>
              <w:t>2.3. Обеспечение соответствия результатов работы редактора заданным ограничениям в части структуры данных</w:t>
            </w:r>
          </w:p>
        </w:tc>
      </w:tr>
      <w:tr w:rsidR="007A5AF7" w:rsidTr="007A5AF7">
        <w:tc>
          <w:tcPr>
            <w:tcW w:w="4267" w:type="dxa"/>
          </w:tcPr>
          <w:p w:rsidR="00012C2F" w:rsidRDefault="007A5AF7" w:rsidP="00012C2F">
            <w:pPr>
              <w:pStyle w:val="a3"/>
              <w:ind w:left="0"/>
            </w:pPr>
            <w:r>
              <w:t>3. Пользователи систем-потребителей</w:t>
            </w:r>
          </w:p>
        </w:tc>
        <w:tc>
          <w:tcPr>
            <w:tcW w:w="4224" w:type="dxa"/>
          </w:tcPr>
          <w:p w:rsidR="00012C2F" w:rsidRDefault="007A5AF7" w:rsidP="007A5AF7">
            <w:pPr>
              <w:pStyle w:val="a3"/>
              <w:ind w:left="0"/>
            </w:pPr>
            <w:r>
              <w:t>3.1. Максимально полное, точное и оперативное отражение данных о предметной области в БД, полученных в результате работы редактора</w:t>
            </w:r>
          </w:p>
        </w:tc>
      </w:tr>
    </w:tbl>
    <w:p w:rsidR="00012C2F" w:rsidRDefault="00012C2F" w:rsidP="00012C2F">
      <w:pPr>
        <w:pStyle w:val="a3"/>
        <w:ind w:left="1080"/>
      </w:pPr>
    </w:p>
    <w:p w:rsidR="00012C2F" w:rsidRDefault="007A5AF7" w:rsidP="00012C2F">
      <w:pPr>
        <w:pStyle w:val="a3"/>
        <w:numPr>
          <w:ilvl w:val="1"/>
          <w:numId w:val="1"/>
        </w:numPr>
      </w:pPr>
      <w:r>
        <w:t>Описание продукта</w:t>
      </w:r>
    </w:p>
    <w:p w:rsidR="007A5AF7" w:rsidRDefault="007A5AF7" w:rsidP="007A5AF7">
      <w:pPr>
        <w:pStyle w:val="a3"/>
        <w:ind w:left="1080"/>
      </w:pPr>
      <w:r>
        <w:t>Визуальный редактор БД должен предоставлять удобный в использовании неподготовленными польз</w:t>
      </w:r>
      <w:r w:rsidR="003D2BFF">
        <w:t>ователями графический интерфейс для создания структуры и редактирования БД, а также сохранения полученной в результате работы БД в различные СУБД / форматы файлов, включая сами данные и информацию о структуре БД. Набор поддерживаемых СУБД и форматов файлов для сохранения БД определяется потребностями систем-потребителей.</w:t>
      </w:r>
    </w:p>
    <w:p w:rsidR="007A5AF7" w:rsidRDefault="003D2BFF" w:rsidP="007A5AF7">
      <w:pPr>
        <w:pStyle w:val="a3"/>
        <w:ind w:left="1080"/>
      </w:pPr>
      <w:r>
        <w:t>На данный момент к числу систем-потребителей относятся:</w:t>
      </w:r>
    </w:p>
    <w:p w:rsidR="003D2BFF" w:rsidRDefault="003D2BFF" w:rsidP="007A5AF7">
      <w:pPr>
        <w:pStyle w:val="a3"/>
        <w:ind w:left="1080"/>
      </w:pPr>
      <w:r>
        <w:lastRenderedPageBreak/>
        <w:t xml:space="preserve">- система автоматизированного составления программной документации </w:t>
      </w:r>
      <w:proofErr w:type="spellStart"/>
      <w:r>
        <w:rPr>
          <w:lang w:val="en-US"/>
        </w:rPr>
        <w:t>PDCreator</w:t>
      </w:r>
      <w:proofErr w:type="spellEnd"/>
      <w:r w:rsidRPr="003D2BFF">
        <w:t xml:space="preserve"> </w:t>
      </w:r>
      <w:r>
        <w:t xml:space="preserve">(с использованием БД произвольной структуры с данными о программных изделиях и документах) — формат файла БД – </w:t>
      </w:r>
      <w:r>
        <w:rPr>
          <w:lang w:val="en-US"/>
        </w:rPr>
        <w:t>XML</w:t>
      </w:r>
      <w:r>
        <w:t>;</w:t>
      </w:r>
    </w:p>
    <w:p w:rsidR="003D2BFF" w:rsidRDefault="003D2BFF" w:rsidP="007A5AF7">
      <w:pPr>
        <w:pStyle w:val="a3"/>
        <w:ind w:left="1080"/>
      </w:pPr>
      <w:r>
        <w:t xml:space="preserve">- информационно-поисковая систем «Интеллект» (с использованием БД произвольной </w:t>
      </w:r>
      <w:proofErr w:type="gramStart"/>
      <w:r>
        <w:t>структуры</w:t>
      </w:r>
      <w:proofErr w:type="gramEnd"/>
      <w:r>
        <w:t xml:space="preserve"> с описанием информационных потребностей обеспечиваемой деятельности)</w:t>
      </w:r>
      <w:r w:rsidRPr="003D2BFF">
        <w:t xml:space="preserve"> — </w:t>
      </w:r>
      <w:r>
        <w:t xml:space="preserve">СУБД </w:t>
      </w:r>
      <w:proofErr w:type="spellStart"/>
      <w:r>
        <w:rPr>
          <w:lang w:val="en-US"/>
        </w:rPr>
        <w:t>PostgreSQL</w:t>
      </w:r>
      <w:proofErr w:type="spellEnd"/>
      <w:r>
        <w:t>.</w:t>
      </w:r>
    </w:p>
    <w:p w:rsidR="003D2BFF" w:rsidRPr="003D2BFF" w:rsidRDefault="003D2BFF" w:rsidP="007A5AF7">
      <w:pPr>
        <w:pStyle w:val="a3"/>
        <w:ind w:left="1080"/>
      </w:pPr>
    </w:p>
    <w:p w:rsidR="007A5AF7" w:rsidRDefault="002960F7" w:rsidP="00012C2F">
      <w:pPr>
        <w:pStyle w:val="a3"/>
        <w:numPr>
          <w:ilvl w:val="1"/>
          <w:numId w:val="1"/>
        </w:numPr>
      </w:pPr>
      <w:r>
        <w:t>Возможности и функции системы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4245"/>
        <w:gridCol w:w="4246"/>
      </w:tblGrid>
      <w:tr w:rsidR="000E04B6" w:rsidTr="00F1261C">
        <w:tc>
          <w:tcPr>
            <w:tcW w:w="4245" w:type="dxa"/>
          </w:tcPr>
          <w:p w:rsidR="002960F7" w:rsidRDefault="002960F7" w:rsidP="002960F7">
            <w:pPr>
              <w:pStyle w:val="a3"/>
              <w:ind w:left="0"/>
            </w:pPr>
            <w:r>
              <w:t>Возможности</w:t>
            </w:r>
          </w:p>
        </w:tc>
        <w:tc>
          <w:tcPr>
            <w:tcW w:w="4246" w:type="dxa"/>
          </w:tcPr>
          <w:p w:rsidR="002960F7" w:rsidRDefault="002960F7" w:rsidP="002960F7">
            <w:pPr>
              <w:pStyle w:val="a3"/>
              <w:ind w:left="0"/>
            </w:pPr>
            <w:r>
              <w:t>Функции</w:t>
            </w:r>
          </w:p>
        </w:tc>
      </w:tr>
      <w:tr w:rsidR="000E04B6" w:rsidTr="00F1261C">
        <w:tc>
          <w:tcPr>
            <w:tcW w:w="4245" w:type="dxa"/>
          </w:tcPr>
          <w:p w:rsidR="002960F7" w:rsidRPr="000E04B6" w:rsidRDefault="000E04B6" w:rsidP="002960F7">
            <w:pPr>
              <w:pStyle w:val="a3"/>
              <w:ind w:left="0"/>
            </w:pPr>
            <w:r>
              <w:t xml:space="preserve">1. Просмотр структуры </w:t>
            </w:r>
            <w:bookmarkStart w:id="0" w:name="_GoBack"/>
            <w:bookmarkEnd w:id="0"/>
            <w:r>
              <w:t>БД</w:t>
            </w:r>
          </w:p>
        </w:tc>
        <w:tc>
          <w:tcPr>
            <w:tcW w:w="4246" w:type="dxa"/>
          </w:tcPr>
          <w:p w:rsidR="000E04B6" w:rsidRPr="000E04B6" w:rsidRDefault="000E04B6" w:rsidP="002960F7">
            <w:pPr>
              <w:pStyle w:val="a3"/>
              <w:ind w:left="0"/>
            </w:pPr>
            <w:r>
              <w:t>1.1. Загрузка БД</w:t>
            </w:r>
            <w:r w:rsidRPr="000E04B6">
              <w:t xml:space="preserve"> </w:t>
            </w:r>
            <w:r>
              <w:t>из СУБД</w:t>
            </w:r>
          </w:p>
          <w:p w:rsidR="000E04B6" w:rsidRPr="000E04B6" w:rsidRDefault="000E04B6" w:rsidP="002960F7">
            <w:pPr>
              <w:pStyle w:val="a3"/>
              <w:ind w:left="0"/>
              <w:rPr>
                <w:lang w:val="en-US"/>
              </w:rPr>
            </w:pPr>
            <w:r w:rsidRPr="000E04B6">
              <w:t xml:space="preserve">1.2. </w:t>
            </w:r>
            <w:r>
              <w:t xml:space="preserve">Загрузка БД из файла </w:t>
            </w:r>
            <w:r>
              <w:rPr>
                <w:lang w:val="en-US"/>
              </w:rPr>
              <w:t>XML</w:t>
            </w:r>
          </w:p>
          <w:p w:rsidR="002960F7" w:rsidRDefault="000E04B6" w:rsidP="002960F7">
            <w:pPr>
              <w:pStyle w:val="a3"/>
              <w:ind w:left="0"/>
            </w:pPr>
            <w:r>
              <w:t>1.</w:t>
            </w:r>
            <w:r w:rsidRPr="000E04B6">
              <w:t>3</w:t>
            </w:r>
            <w:r>
              <w:t>. Отображение структуры БД</w:t>
            </w:r>
          </w:p>
          <w:p w:rsidR="000E04B6" w:rsidRDefault="000E04B6" w:rsidP="002960F7">
            <w:pPr>
              <w:pStyle w:val="a3"/>
              <w:ind w:left="0"/>
            </w:pPr>
            <w:r>
              <w:t>1.</w:t>
            </w:r>
            <w:r w:rsidRPr="000E04B6">
              <w:t>4</w:t>
            </w:r>
            <w:r>
              <w:t>. Управление масштабом отображения</w:t>
            </w:r>
          </w:p>
          <w:p w:rsidR="000E04B6" w:rsidRDefault="000E04B6" w:rsidP="000E04B6">
            <w:pPr>
              <w:pStyle w:val="a3"/>
              <w:ind w:left="0"/>
            </w:pPr>
            <w:r>
              <w:t>1.</w:t>
            </w:r>
            <w:r w:rsidRPr="000E04B6">
              <w:t>5</w:t>
            </w:r>
            <w:r>
              <w:t>. Управление видом отображения: только классы, классы и поля, классы и данные об объектах</w:t>
            </w:r>
          </w:p>
        </w:tc>
      </w:tr>
      <w:tr w:rsidR="000E04B6" w:rsidTr="00F1261C">
        <w:tc>
          <w:tcPr>
            <w:tcW w:w="4245" w:type="dxa"/>
          </w:tcPr>
          <w:p w:rsidR="002960F7" w:rsidRDefault="000E04B6" w:rsidP="002960F7">
            <w:pPr>
              <w:pStyle w:val="a3"/>
              <w:ind w:left="0"/>
            </w:pPr>
            <w:r>
              <w:t>2. Редактирование структуры БД в соответствии с ограничениями системы-потребителя</w:t>
            </w:r>
          </w:p>
        </w:tc>
        <w:tc>
          <w:tcPr>
            <w:tcW w:w="4246" w:type="dxa"/>
          </w:tcPr>
          <w:p w:rsidR="002960F7" w:rsidRDefault="000E04B6" w:rsidP="002960F7">
            <w:pPr>
              <w:pStyle w:val="a3"/>
              <w:ind w:left="0"/>
            </w:pPr>
            <w:r>
              <w:t>2.1. Добавление / удаление классов</w:t>
            </w:r>
          </w:p>
          <w:p w:rsidR="000E04B6" w:rsidRDefault="000E04B6" w:rsidP="000E04B6">
            <w:pPr>
              <w:pStyle w:val="a3"/>
              <w:ind w:left="0"/>
            </w:pPr>
            <w:r>
              <w:t>2.2. Добавление / удаление / редактирование полей классов</w:t>
            </w:r>
          </w:p>
          <w:p w:rsidR="000E04B6" w:rsidRDefault="000E04B6" w:rsidP="000E04B6">
            <w:pPr>
              <w:pStyle w:val="a3"/>
              <w:ind w:left="0"/>
            </w:pPr>
            <w:r>
              <w:t>2.3. Добавление / удаление / редактирование связей</w:t>
            </w:r>
            <w:r w:rsidRPr="000E04B6">
              <w:t xml:space="preserve"> </w:t>
            </w:r>
            <w:r>
              <w:t>между классами</w:t>
            </w:r>
          </w:p>
          <w:p w:rsidR="000E04B6" w:rsidRDefault="000E04B6" w:rsidP="000E04B6">
            <w:pPr>
              <w:pStyle w:val="a3"/>
              <w:ind w:left="0"/>
            </w:pPr>
            <w:r>
              <w:t>2.4. Изменение компоновки классов на холсте (включая отображение и привязку к координатной сетке)</w:t>
            </w:r>
          </w:p>
          <w:p w:rsidR="000E04B6" w:rsidRDefault="000E04B6" w:rsidP="000E04B6">
            <w:pPr>
              <w:pStyle w:val="a3"/>
              <w:ind w:left="0"/>
            </w:pPr>
            <w:r>
              <w:t>2.5. Отключение доступа к функциям 2.1</w:t>
            </w:r>
            <w:r>
              <w:noBreakHyphen/>
              <w:t>2.4 (для соблюдения ограничений)</w:t>
            </w:r>
          </w:p>
          <w:p w:rsidR="000E04B6" w:rsidRDefault="000E04B6" w:rsidP="000E04B6">
            <w:pPr>
              <w:pStyle w:val="a3"/>
              <w:ind w:left="0"/>
            </w:pPr>
            <w:r>
              <w:t>2.6. Сохранение БД, включая данные и структуру БД в СУБД</w:t>
            </w:r>
          </w:p>
          <w:p w:rsidR="000E04B6" w:rsidRPr="000E04B6" w:rsidRDefault="000E04B6" w:rsidP="000E04B6">
            <w:pPr>
              <w:pStyle w:val="a3"/>
              <w:ind w:left="0"/>
            </w:pPr>
            <w:r>
              <w:t xml:space="preserve">2.7. Сохранение БД, включая данные и структуру БД в файл </w:t>
            </w:r>
            <w:r>
              <w:rPr>
                <w:lang w:val="en-US"/>
              </w:rPr>
              <w:t>XML</w:t>
            </w:r>
          </w:p>
        </w:tc>
      </w:tr>
      <w:tr w:rsidR="000E04B6" w:rsidTr="00F1261C">
        <w:tc>
          <w:tcPr>
            <w:tcW w:w="4245" w:type="dxa"/>
          </w:tcPr>
          <w:p w:rsidR="002960F7" w:rsidRDefault="000E04B6" w:rsidP="002960F7">
            <w:pPr>
              <w:pStyle w:val="a3"/>
              <w:ind w:left="0"/>
            </w:pPr>
            <w:r>
              <w:t>3. Просмотр данных</w:t>
            </w:r>
          </w:p>
        </w:tc>
        <w:tc>
          <w:tcPr>
            <w:tcW w:w="4246" w:type="dxa"/>
          </w:tcPr>
          <w:p w:rsidR="002960F7" w:rsidRDefault="000E04B6" w:rsidP="002960F7">
            <w:pPr>
              <w:pStyle w:val="a3"/>
              <w:ind w:left="0"/>
            </w:pPr>
            <w:r>
              <w:t>3.1</w:t>
            </w:r>
            <w:r w:rsidR="00F97D1A">
              <w:t>.</w:t>
            </w:r>
            <w:r>
              <w:t xml:space="preserve"> Отображение</w:t>
            </w:r>
            <w:r w:rsidR="00F97D1A" w:rsidRPr="00F97D1A">
              <w:t xml:space="preserve"> </w:t>
            </w:r>
            <w:r w:rsidR="00F97D1A">
              <w:t>данных об объектах</w:t>
            </w:r>
          </w:p>
          <w:p w:rsidR="00F97D1A" w:rsidRDefault="00F97D1A" w:rsidP="002960F7">
            <w:pPr>
              <w:pStyle w:val="a3"/>
              <w:ind w:left="0"/>
            </w:pPr>
            <w:r>
              <w:t xml:space="preserve">3.2. Управление масштабом отображения </w:t>
            </w:r>
          </w:p>
          <w:p w:rsidR="00F97D1A" w:rsidRDefault="00F97D1A" w:rsidP="002960F7">
            <w:pPr>
              <w:pStyle w:val="a3"/>
              <w:ind w:left="0"/>
            </w:pPr>
            <w:r>
              <w:t>3.3. Управление отображаемым фрагментом данных</w:t>
            </w:r>
          </w:p>
          <w:p w:rsidR="00F97D1A" w:rsidRDefault="00F97D1A" w:rsidP="00F97D1A">
            <w:pPr>
              <w:pStyle w:val="a3"/>
              <w:ind w:left="0"/>
            </w:pPr>
            <w:r>
              <w:t>3.4. Управление составом отображаемых данных по каждому классу</w:t>
            </w:r>
          </w:p>
          <w:p w:rsidR="00F97D1A" w:rsidRPr="00F97D1A" w:rsidRDefault="00F1261C" w:rsidP="00F1261C">
            <w:pPr>
              <w:pStyle w:val="a3"/>
              <w:ind w:left="0"/>
            </w:pPr>
            <w:r>
              <w:t>3.5. Отображение связей между объектами в следующих режимах: не отображать, отображать только для выбранного объекта, отображать для всех объектов выбранного класса, отображать для всех объектов</w:t>
            </w:r>
          </w:p>
        </w:tc>
      </w:tr>
      <w:tr w:rsidR="000E04B6" w:rsidTr="00F1261C">
        <w:tc>
          <w:tcPr>
            <w:tcW w:w="4245" w:type="dxa"/>
          </w:tcPr>
          <w:p w:rsidR="002960F7" w:rsidRDefault="000E04B6" w:rsidP="002960F7">
            <w:pPr>
              <w:pStyle w:val="a3"/>
              <w:ind w:left="0"/>
            </w:pPr>
            <w:r>
              <w:t>4. Редактирование данных</w:t>
            </w:r>
          </w:p>
        </w:tc>
        <w:tc>
          <w:tcPr>
            <w:tcW w:w="4246" w:type="dxa"/>
          </w:tcPr>
          <w:p w:rsidR="002960F7" w:rsidRDefault="00F1261C" w:rsidP="002960F7">
            <w:pPr>
              <w:pStyle w:val="a3"/>
              <w:ind w:left="0"/>
            </w:pPr>
            <w:r>
              <w:t>4.1. Добавление / удаление объектов</w:t>
            </w:r>
          </w:p>
          <w:p w:rsidR="00F1261C" w:rsidRDefault="00F1261C" w:rsidP="002960F7">
            <w:pPr>
              <w:pStyle w:val="a3"/>
              <w:ind w:left="0"/>
            </w:pPr>
            <w:r>
              <w:t>4.2. Редактирование значений полей объектов</w:t>
            </w:r>
          </w:p>
          <w:p w:rsidR="00F1261C" w:rsidRDefault="00F1261C" w:rsidP="00F1261C">
            <w:pPr>
              <w:pStyle w:val="a3"/>
              <w:ind w:left="0"/>
            </w:pPr>
            <w:r>
              <w:t>4.3. Поиск среди всех объектов или среди объектов выбранного класса по заданной строке</w:t>
            </w:r>
          </w:p>
          <w:p w:rsidR="00F1261C" w:rsidRDefault="00F1261C" w:rsidP="00F1261C">
            <w:pPr>
              <w:pStyle w:val="a3"/>
              <w:ind w:left="0"/>
            </w:pPr>
            <w:r>
              <w:t>4.4. Фильтрация объектов выбранного класса по значениям полей</w:t>
            </w:r>
          </w:p>
          <w:p w:rsidR="00F1261C" w:rsidRDefault="00F1261C" w:rsidP="00F1261C">
            <w:pPr>
              <w:pStyle w:val="a3"/>
              <w:ind w:left="0"/>
            </w:pPr>
            <w:r>
              <w:t>4.5. Сортировка объектов выбранного класса по значениям полей</w:t>
            </w:r>
          </w:p>
        </w:tc>
      </w:tr>
    </w:tbl>
    <w:p w:rsidR="00503C5E" w:rsidRDefault="008B22B0" w:rsidP="00503C5E">
      <w:pPr>
        <w:pStyle w:val="a3"/>
        <w:numPr>
          <w:ilvl w:val="0"/>
          <w:numId w:val="1"/>
        </w:numPr>
      </w:pPr>
      <w:r>
        <w:lastRenderedPageBreak/>
        <w:t>Требования</w:t>
      </w:r>
    </w:p>
    <w:p w:rsidR="008B22B0" w:rsidRPr="00626C62" w:rsidRDefault="008B22B0" w:rsidP="008B22B0">
      <w:pPr>
        <w:pStyle w:val="a3"/>
        <w:numPr>
          <w:ilvl w:val="1"/>
          <w:numId w:val="1"/>
        </w:numPr>
      </w:pPr>
      <w:r>
        <w:t>Структура предметной области</w:t>
      </w:r>
    </w:p>
    <w:p w:rsidR="00626C62" w:rsidRDefault="00626C62" w:rsidP="00626C62">
      <w:pPr>
        <w:ind w:left="720"/>
      </w:pPr>
      <w:r>
        <w:rPr>
          <w:noProof/>
          <w:lang w:eastAsia="ru-RU"/>
        </w:rPr>
        <w:drawing>
          <wp:inline distT="0" distB="0" distL="0" distR="0">
            <wp:extent cx="5495026" cy="2831465"/>
            <wp:effectExtent l="0" t="0" r="0" b="6985"/>
            <wp:docPr id="1" name="Рисунок 1" descr="C:\Users\admin\Desktop\Screens\2017-09-22 07_56_52-dbe - EA - All E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s\2017-09-22 07_56_52-dbe - EA - All Edi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435" cy="283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62" w:rsidRDefault="00626C62" w:rsidP="00626C62">
      <w:pPr>
        <w:ind w:left="720"/>
      </w:pPr>
      <w:r>
        <w:t xml:space="preserve">Объекты одного типа формируют Класс, характеризующийся набором полей. Классы могут быть связаны друг с другом, если между их Полями установлены Связи. В этом случае Объекты также автоматически становятся  связанными, для обозначения чего служат </w:t>
      </w:r>
      <w:proofErr w:type="spellStart"/>
      <w:r>
        <w:t>СвязиО</w:t>
      </w:r>
      <w:proofErr w:type="spellEnd"/>
      <w:r>
        <w:t xml:space="preserve"> («О» просто потому, что это не те связи, которые между классами).</w:t>
      </w:r>
      <w:r w:rsidR="007A1A63">
        <w:t xml:space="preserve"> Совокупность значений для каждого поля соответствующего класса является необъемлемой частью объекта. </w:t>
      </w:r>
    </w:p>
    <w:p w:rsidR="008B22B0" w:rsidRDefault="008B22B0" w:rsidP="008B22B0">
      <w:pPr>
        <w:pStyle w:val="a3"/>
        <w:numPr>
          <w:ilvl w:val="1"/>
          <w:numId w:val="1"/>
        </w:numPr>
      </w:pPr>
      <w:r>
        <w:t>Модель прецедентов</w:t>
      </w:r>
    </w:p>
    <w:p w:rsidR="007A1A63" w:rsidRDefault="007A1A63" w:rsidP="007A1A63">
      <w:pPr>
        <w:ind w:left="720"/>
      </w:pPr>
    </w:p>
    <w:p w:rsidR="008B22B0" w:rsidRDefault="008B22B0" w:rsidP="008B22B0">
      <w:pPr>
        <w:pStyle w:val="a3"/>
        <w:numPr>
          <w:ilvl w:val="1"/>
          <w:numId w:val="1"/>
        </w:numPr>
      </w:pPr>
      <w:r>
        <w:t>Функциональные требования</w:t>
      </w:r>
    </w:p>
    <w:p w:rsidR="008B22B0" w:rsidRDefault="008B22B0" w:rsidP="008B22B0">
      <w:pPr>
        <w:pStyle w:val="a3"/>
        <w:numPr>
          <w:ilvl w:val="1"/>
          <w:numId w:val="1"/>
        </w:numPr>
      </w:pPr>
      <w:r>
        <w:t>Нефункциональные требования</w:t>
      </w:r>
    </w:p>
    <w:p w:rsidR="008B22B0" w:rsidRDefault="008B22B0" w:rsidP="008B22B0">
      <w:pPr>
        <w:pStyle w:val="a3"/>
        <w:numPr>
          <w:ilvl w:val="1"/>
          <w:numId w:val="1"/>
        </w:numPr>
      </w:pPr>
      <w:r>
        <w:t>Ограничения проектирования</w:t>
      </w:r>
    </w:p>
    <w:p w:rsidR="008B22B0" w:rsidRDefault="008B22B0" w:rsidP="008B22B0">
      <w:pPr>
        <w:pStyle w:val="a3"/>
        <w:ind w:left="1080"/>
      </w:pPr>
    </w:p>
    <w:p w:rsidR="008B22B0" w:rsidRDefault="008B22B0" w:rsidP="008B22B0">
      <w:pPr>
        <w:pStyle w:val="a3"/>
        <w:numPr>
          <w:ilvl w:val="0"/>
          <w:numId w:val="1"/>
        </w:numPr>
      </w:pPr>
      <w:r>
        <w:t>Заключение</w:t>
      </w:r>
    </w:p>
    <w:p w:rsidR="008B22B0" w:rsidRDefault="008B22B0" w:rsidP="008B22B0">
      <w:pPr>
        <w:pStyle w:val="a3"/>
      </w:pPr>
    </w:p>
    <w:sectPr w:rsidR="008B2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216D4"/>
    <w:multiLevelType w:val="multilevel"/>
    <w:tmpl w:val="7D243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7B4"/>
    <w:rsid w:val="00012C2F"/>
    <w:rsid w:val="000E04B6"/>
    <w:rsid w:val="002960F7"/>
    <w:rsid w:val="00333C12"/>
    <w:rsid w:val="003D2BFF"/>
    <w:rsid w:val="004653FC"/>
    <w:rsid w:val="00503C5E"/>
    <w:rsid w:val="005C1D3E"/>
    <w:rsid w:val="00626C62"/>
    <w:rsid w:val="007A1A63"/>
    <w:rsid w:val="007A5AF7"/>
    <w:rsid w:val="008B22B0"/>
    <w:rsid w:val="00AC57B4"/>
    <w:rsid w:val="00D8743F"/>
    <w:rsid w:val="00F1261C"/>
    <w:rsid w:val="00F9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C5E"/>
    <w:pPr>
      <w:ind w:left="720"/>
      <w:contextualSpacing/>
    </w:pPr>
  </w:style>
  <w:style w:type="table" w:styleId="a4">
    <w:name w:val="Table Grid"/>
    <w:basedOn w:val="a1"/>
    <w:uiPriority w:val="59"/>
    <w:rsid w:val="00012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2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6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C5E"/>
    <w:pPr>
      <w:ind w:left="720"/>
      <w:contextualSpacing/>
    </w:pPr>
  </w:style>
  <w:style w:type="table" w:styleId="a4">
    <w:name w:val="Table Grid"/>
    <w:basedOn w:val="a1"/>
    <w:uiPriority w:val="59"/>
    <w:rsid w:val="00012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26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6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avz</dc:creator>
  <cp:lastModifiedBy>-</cp:lastModifiedBy>
  <cp:revision>5</cp:revision>
  <cp:lastPrinted>2017-09-22T06:30:00Z</cp:lastPrinted>
  <dcterms:created xsi:type="dcterms:W3CDTF">2017-09-15T12:47:00Z</dcterms:created>
  <dcterms:modified xsi:type="dcterms:W3CDTF">2017-09-22T06:56:00Z</dcterms:modified>
</cp:coreProperties>
</file>