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8107C" w14:textId="77777777" w:rsidR="004D691A" w:rsidRPr="00A944CD" w:rsidRDefault="004D691A" w:rsidP="00266498">
      <w:pPr>
        <w:widowControl w:val="0"/>
        <w:spacing w:after="120"/>
        <w:rPr>
          <w:rFonts w:ascii="Arial" w:hAnsi="Arial" w:cs="Arial"/>
          <w:b/>
          <w:color w:val="auto"/>
          <w:sz w:val="28"/>
          <w:szCs w:val="28"/>
        </w:rPr>
      </w:pPr>
      <w:r w:rsidRPr="00A944CD">
        <w:rPr>
          <w:rFonts w:ascii="Arial" w:hAnsi="Arial" w:cs="Arial"/>
          <w:b/>
          <w:color w:val="auto"/>
          <w:sz w:val="28"/>
          <w:szCs w:val="28"/>
        </w:rPr>
        <w:t>C</w:t>
      </w:r>
      <w:proofErr w:type="gramStart"/>
      <w:r w:rsidRPr="00A944CD">
        <w:rPr>
          <w:rFonts w:ascii="Arial" w:hAnsi="Arial" w:cs="Arial"/>
          <w:b/>
          <w:color w:val="auto"/>
          <w:sz w:val="28"/>
          <w:szCs w:val="28"/>
        </w:rPr>
        <w:t xml:space="preserve">213  </w:t>
      </w:r>
      <w:r w:rsidR="00266498" w:rsidRPr="00A944CD">
        <w:rPr>
          <w:rFonts w:ascii="Arial" w:hAnsi="Arial" w:cs="Arial"/>
          <w:b/>
          <w:color w:val="auto"/>
          <w:sz w:val="28"/>
          <w:szCs w:val="28"/>
        </w:rPr>
        <w:t>2017</w:t>
      </w:r>
      <w:proofErr w:type="gramEnd"/>
      <w:r w:rsidR="00266498" w:rsidRPr="00A944CD">
        <w:rPr>
          <w:rFonts w:ascii="Arial" w:hAnsi="Arial" w:cs="Arial"/>
          <w:b/>
          <w:color w:val="auto"/>
          <w:sz w:val="28"/>
          <w:szCs w:val="28"/>
        </w:rPr>
        <w:t xml:space="preserve"> Lowest Scoring Questions on the Assessments</w:t>
      </w:r>
    </w:p>
    <w:p w14:paraId="1E3D2ACF" w14:textId="77777777" w:rsidR="00266498" w:rsidRPr="008E6D72" w:rsidRDefault="00266498" w:rsidP="008E6D72">
      <w:pPr>
        <w:pStyle w:val="ListParagraph"/>
        <w:widowControl w:val="0"/>
        <w:numPr>
          <w:ilvl w:val="0"/>
          <w:numId w:val="18"/>
        </w:numPr>
        <w:spacing w:after="240" w:line="240" w:lineRule="auto"/>
        <w:rPr>
          <w:rFonts w:ascii="Arial" w:hAnsi="Arial" w:cs="Arial"/>
          <w:b/>
          <w:color w:val="1F4E79" w:themeColor="accent1" w:themeShade="80"/>
          <w:sz w:val="30"/>
          <w:szCs w:val="30"/>
        </w:rPr>
      </w:pPr>
      <w:r w:rsidRPr="008E6D72">
        <w:rPr>
          <w:rFonts w:ascii="Arial" w:hAnsi="Arial" w:cs="Arial"/>
          <w:b/>
          <w:color w:val="1F4E79" w:themeColor="accent1" w:themeShade="80"/>
          <w:sz w:val="30"/>
          <w:szCs w:val="30"/>
        </w:rPr>
        <w:t xml:space="preserve">Order of assets listed on the balance </w:t>
      </w:r>
      <w:proofErr w:type="gramStart"/>
      <w:r w:rsidRPr="008E6D72">
        <w:rPr>
          <w:rFonts w:ascii="Arial" w:hAnsi="Arial" w:cs="Arial"/>
          <w:b/>
          <w:color w:val="1F4E79" w:themeColor="accent1" w:themeShade="80"/>
          <w:sz w:val="30"/>
          <w:szCs w:val="30"/>
        </w:rPr>
        <w:t>sheet</w:t>
      </w:r>
      <w:proofErr w:type="gramEnd"/>
      <w:r w:rsidRPr="008E6D72">
        <w:rPr>
          <w:rFonts w:ascii="Arial" w:hAnsi="Arial" w:cs="Arial"/>
          <w:b/>
          <w:color w:val="1F4E79" w:themeColor="accent1" w:themeShade="80"/>
          <w:sz w:val="30"/>
          <w:szCs w:val="30"/>
        </w:rPr>
        <w:t xml:space="preserve"> </w:t>
      </w:r>
      <w:r w:rsidRPr="008E6D72">
        <w:rPr>
          <w:rFonts w:ascii="Arial" w:hAnsi="Arial" w:cs="Arial"/>
          <w:b/>
          <w:color w:val="1F4E79" w:themeColor="accent1" w:themeShade="80"/>
          <w:sz w:val="30"/>
          <w:szCs w:val="30"/>
        </w:rPr>
        <w:tab/>
      </w:r>
    </w:p>
    <w:p w14:paraId="2B9FFECC" w14:textId="77777777" w:rsidR="00401E11" w:rsidRDefault="00401E11" w:rsidP="00401E11">
      <w:pPr>
        <w:widowControl w:val="0"/>
        <w:rPr>
          <w:rFonts w:ascii="Arial" w:hAnsi="Arial" w:cs="Arial"/>
          <w:sz w:val="24"/>
          <w:szCs w:val="24"/>
        </w:rPr>
      </w:pPr>
      <w:r w:rsidRPr="00E33ECF">
        <w:rPr>
          <w:rFonts w:ascii="Arial" w:hAnsi="Arial" w:cs="Arial"/>
          <w:b/>
          <w:color w:val="FF0000"/>
          <w:sz w:val="24"/>
          <w:szCs w:val="24"/>
        </w:rPr>
        <w:t xml:space="preserve">Assets are listed in </w:t>
      </w:r>
      <w:proofErr w:type="gramStart"/>
      <w:r w:rsidRPr="00E33ECF">
        <w:rPr>
          <w:rFonts w:ascii="Arial" w:hAnsi="Arial" w:cs="Arial"/>
          <w:b/>
          <w:color w:val="FF0000"/>
          <w:sz w:val="24"/>
          <w:szCs w:val="24"/>
        </w:rPr>
        <w:t>the order</w:t>
      </w:r>
      <w:proofErr w:type="gramEnd"/>
      <w:r w:rsidRPr="00E33ECF">
        <w:rPr>
          <w:rFonts w:ascii="Arial" w:hAnsi="Arial" w:cs="Arial"/>
          <w:b/>
          <w:color w:val="FF0000"/>
          <w:sz w:val="24"/>
          <w:szCs w:val="24"/>
        </w:rPr>
        <w:t xml:space="preserve"> of liquidity</w:t>
      </w:r>
      <w:r>
        <w:rPr>
          <w:rFonts w:ascii="Arial" w:hAnsi="Arial" w:cs="Arial"/>
          <w:sz w:val="24"/>
          <w:szCs w:val="24"/>
        </w:rPr>
        <w:t xml:space="preserve">. Liquidity is the amount of time it would usually take to </w:t>
      </w:r>
      <w:proofErr w:type="gramStart"/>
      <w:r>
        <w:rPr>
          <w:rFonts w:ascii="Arial" w:hAnsi="Arial" w:cs="Arial"/>
          <w:sz w:val="24"/>
          <w:szCs w:val="24"/>
        </w:rPr>
        <w:t>covert</w:t>
      </w:r>
      <w:proofErr w:type="gramEnd"/>
      <w:r>
        <w:rPr>
          <w:rFonts w:ascii="Arial" w:hAnsi="Arial" w:cs="Arial"/>
          <w:sz w:val="24"/>
          <w:szCs w:val="24"/>
        </w:rPr>
        <w:t xml:space="preserve"> an asset into cash. Obviously, cash would be listed first, followed by marketable investments (a company can quickly convert a short-term investment into cash). Accounts receivable would be listed next followed by inventory, and long-term investments, fixed assets, and intangibles. </w:t>
      </w:r>
    </w:p>
    <w:p w14:paraId="33FEA968" w14:textId="77777777" w:rsidR="00401E11" w:rsidRDefault="00401E11" w:rsidP="00401E11">
      <w:pPr>
        <w:widowControl w:val="0"/>
        <w:rPr>
          <w:rFonts w:ascii="Arial" w:hAnsi="Arial" w:cs="Arial"/>
          <w:sz w:val="24"/>
          <w:szCs w:val="24"/>
        </w:rPr>
      </w:pPr>
      <w:r>
        <w:rPr>
          <w:rFonts w:ascii="Arial" w:hAnsi="Arial" w:cs="Arial"/>
          <w:sz w:val="24"/>
          <w:szCs w:val="24"/>
        </w:rPr>
        <w:t xml:space="preserve">Current assets are listed before long-term assets. </w:t>
      </w:r>
    </w:p>
    <w:p w14:paraId="4BB5D7B1" w14:textId="77777777" w:rsidR="00401E11" w:rsidRDefault="00401E11" w:rsidP="00401E11">
      <w:pPr>
        <w:widowControl w:val="0"/>
        <w:rPr>
          <w:rFonts w:ascii="Arial" w:hAnsi="Arial" w:cs="Arial"/>
          <w:sz w:val="24"/>
          <w:szCs w:val="24"/>
        </w:rPr>
      </w:pPr>
      <w:r>
        <w:rPr>
          <w:rFonts w:ascii="Arial" w:hAnsi="Arial" w:cs="Arial"/>
          <w:sz w:val="24"/>
          <w:szCs w:val="24"/>
        </w:rPr>
        <w:t xml:space="preserve">Current liabilities are listed before long-term liabilities, but there is no specific order they are listed in outside of current and long-term. </w:t>
      </w:r>
    </w:p>
    <w:p w14:paraId="1A208422" w14:textId="77777777" w:rsidR="00401E11" w:rsidRDefault="00401E11" w:rsidP="00401E11">
      <w:pPr>
        <w:widowControl w:val="0"/>
        <w:rPr>
          <w:rFonts w:ascii="Arial" w:hAnsi="Arial" w:cs="Arial"/>
          <w:sz w:val="24"/>
          <w:szCs w:val="24"/>
        </w:rPr>
      </w:pPr>
      <w:r>
        <w:rPr>
          <w:rFonts w:ascii="Arial" w:hAnsi="Arial" w:cs="Arial"/>
          <w:sz w:val="24"/>
          <w:szCs w:val="24"/>
        </w:rPr>
        <w:t xml:space="preserve">There </w:t>
      </w:r>
      <w:proofErr w:type="gramStart"/>
      <w:r>
        <w:rPr>
          <w:rFonts w:ascii="Arial" w:hAnsi="Arial" w:cs="Arial"/>
          <w:sz w:val="24"/>
          <w:szCs w:val="24"/>
        </w:rPr>
        <w:t>is</w:t>
      </w:r>
      <w:proofErr w:type="gramEnd"/>
      <w:r>
        <w:rPr>
          <w:rFonts w:ascii="Arial" w:hAnsi="Arial" w:cs="Arial"/>
          <w:sz w:val="24"/>
          <w:szCs w:val="24"/>
        </w:rPr>
        <w:t xml:space="preserve"> also no specific order equity accounts are listed on the balance sheet; although, typically you will see paid-in-capital followed by retained earnings followed by accumulated other comprehensive income, and lastly, treasury stock. </w:t>
      </w:r>
    </w:p>
    <w:p w14:paraId="6C79D63A" w14:textId="77777777" w:rsidR="00E33ECF" w:rsidRDefault="00E33ECF" w:rsidP="00E33ECF">
      <w:pPr>
        <w:pStyle w:val="ListParagraph"/>
        <w:widowControl w:val="0"/>
        <w:spacing w:after="0" w:line="240" w:lineRule="auto"/>
        <w:ind w:right="-360"/>
        <w:rPr>
          <w:rFonts w:ascii="Arial" w:hAnsi="Arial" w:cs="Arial"/>
          <w:b/>
          <w:color w:val="1F4E79" w:themeColor="accent1" w:themeShade="80"/>
          <w:sz w:val="28"/>
          <w:szCs w:val="28"/>
        </w:rPr>
      </w:pPr>
    </w:p>
    <w:p w14:paraId="191C7306" w14:textId="77777777" w:rsidR="00401E11" w:rsidRPr="008E6D72" w:rsidRDefault="00240365" w:rsidP="008E6D72">
      <w:pPr>
        <w:pStyle w:val="ListParagraph"/>
        <w:widowControl w:val="0"/>
        <w:numPr>
          <w:ilvl w:val="0"/>
          <w:numId w:val="18"/>
        </w:numPr>
        <w:spacing w:after="0" w:line="240" w:lineRule="auto"/>
        <w:ind w:right="-360"/>
        <w:rPr>
          <w:rFonts w:ascii="Arial" w:hAnsi="Arial" w:cs="Arial"/>
          <w:b/>
          <w:color w:val="1F4E79" w:themeColor="accent1" w:themeShade="80"/>
          <w:sz w:val="30"/>
          <w:szCs w:val="30"/>
        </w:rPr>
      </w:pPr>
      <w:r w:rsidRPr="008E6D72">
        <w:rPr>
          <w:rFonts w:ascii="Arial" w:hAnsi="Arial" w:cs="Arial"/>
          <w:b/>
          <w:color w:val="1F4E79" w:themeColor="accent1" w:themeShade="80"/>
          <w:sz w:val="30"/>
          <w:szCs w:val="30"/>
        </w:rPr>
        <w:t>Difference between a manufacturing company and a service company</w:t>
      </w:r>
      <w:r w:rsidRPr="008E6D72">
        <w:rPr>
          <w:rFonts w:ascii="Arial" w:hAnsi="Arial" w:cs="Arial"/>
          <w:b/>
          <w:color w:val="1F4E79" w:themeColor="accent1" w:themeShade="80"/>
          <w:sz w:val="30"/>
          <w:szCs w:val="30"/>
        </w:rPr>
        <w:tab/>
      </w:r>
    </w:p>
    <w:p w14:paraId="73755BB5" w14:textId="77777777" w:rsidR="00401E11" w:rsidRDefault="00401E11" w:rsidP="00240365">
      <w:pPr>
        <w:widowControl w:val="0"/>
        <w:spacing w:after="0" w:line="240" w:lineRule="auto"/>
        <w:ind w:right="-360"/>
        <w:rPr>
          <w:rFonts w:ascii="Arial" w:hAnsi="Arial" w:cs="Arial"/>
          <w:color w:val="FF0000"/>
          <w:sz w:val="24"/>
          <w:szCs w:val="24"/>
        </w:rPr>
      </w:pPr>
    </w:p>
    <w:p w14:paraId="784C273C" w14:textId="77777777" w:rsidR="00401E11" w:rsidRDefault="00401E11" w:rsidP="00401E11">
      <w:pPr>
        <w:widowControl w:val="0"/>
        <w:rPr>
          <w:rFonts w:ascii="Arial" w:hAnsi="Arial" w:cs="Arial"/>
          <w:sz w:val="24"/>
          <w:szCs w:val="24"/>
        </w:rPr>
      </w:pPr>
      <w:r w:rsidRPr="00301BB8">
        <w:rPr>
          <w:rFonts w:ascii="Arial" w:hAnsi="Arial" w:cs="Arial"/>
          <w:b/>
          <w:color w:val="000000" w:themeColor="text1"/>
          <w:sz w:val="24"/>
          <w:szCs w:val="24"/>
        </w:rPr>
        <w:t>Describe the difference between a manufacturing environm</w:t>
      </w:r>
      <w:r w:rsidR="00266498">
        <w:rPr>
          <w:rFonts w:ascii="Arial" w:hAnsi="Arial" w:cs="Arial"/>
          <w:b/>
          <w:color w:val="000000" w:themeColor="text1"/>
          <w:sz w:val="24"/>
          <w:szCs w:val="24"/>
        </w:rPr>
        <w:t>ent and a service environment.”</w:t>
      </w:r>
    </w:p>
    <w:p w14:paraId="1C8A2C00" w14:textId="77777777" w:rsidR="00401E11" w:rsidRPr="000C10DA" w:rsidRDefault="00401E11" w:rsidP="00266498">
      <w:pPr>
        <w:widowControl w:val="0"/>
        <w:rPr>
          <w:rFonts w:ascii="Arial" w:hAnsi="Arial" w:cs="Arial"/>
          <w:b/>
          <w:color w:val="auto"/>
          <w:sz w:val="24"/>
          <w:szCs w:val="24"/>
        </w:rPr>
      </w:pP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Pr="000C10DA">
        <w:rPr>
          <w:rFonts w:ascii="Arial" w:hAnsi="Arial" w:cs="Arial"/>
          <w:b/>
          <w:color w:val="auto"/>
          <w:sz w:val="24"/>
          <w:szCs w:val="24"/>
        </w:rPr>
        <w:tab/>
      </w:r>
      <w:r w:rsidRPr="000C10DA">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Pr="000C10DA">
        <w:rPr>
          <w:rFonts w:ascii="Arial" w:hAnsi="Arial" w:cs="Arial"/>
          <w:b/>
          <w:color w:val="auto"/>
          <w:sz w:val="24"/>
          <w:szCs w:val="24"/>
          <w:u w:val="single"/>
        </w:rPr>
        <w:t>Period Costs</w:t>
      </w:r>
      <w:r w:rsidR="00A944CD">
        <w:rPr>
          <w:rFonts w:ascii="Arial" w:hAnsi="Arial" w:cs="Arial"/>
          <w:b/>
          <w:color w:val="auto"/>
          <w:sz w:val="24"/>
          <w:szCs w:val="24"/>
        </w:rPr>
        <w:tab/>
      </w:r>
      <w:r w:rsidR="00A944CD">
        <w:rPr>
          <w:rFonts w:ascii="Arial" w:hAnsi="Arial" w:cs="Arial"/>
          <w:b/>
          <w:color w:val="auto"/>
          <w:sz w:val="24"/>
          <w:szCs w:val="24"/>
        </w:rPr>
        <w:tab/>
      </w:r>
      <w:r w:rsidR="00266498" w:rsidRPr="000C10DA">
        <w:rPr>
          <w:rFonts w:ascii="Arial" w:hAnsi="Arial" w:cs="Arial"/>
          <w:b/>
          <w:color w:val="auto"/>
          <w:sz w:val="24"/>
          <w:szCs w:val="24"/>
          <w:u w:val="single"/>
        </w:rPr>
        <w:t>Product Costs</w:t>
      </w:r>
    </w:p>
    <w:p w14:paraId="7BC6B192" w14:textId="77777777" w:rsidR="00266498" w:rsidRPr="000C10DA" w:rsidRDefault="00401E11" w:rsidP="00266498">
      <w:pPr>
        <w:widowControl w:val="0"/>
        <w:spacing w:after="120" w:line="240" w:lineRule="auto"/>
        <w:ind w:right="720"/>
        <w:rPr>
          <w:rFonts w:ascii="Arial" w:hAnsi="Arial" w:cs="Arial"/>
          <w:b/>
          <w:color w:val="auto"/>
          <w:sz w:val="24"/>
          <w:szCs w:val="24"/>
        </w:rPr>
      </w:pPr>
      <w:r w:rsidRPr="000C10DA">
        <w:rPr>
          <w:rFonts w:ascii="Arial" w:hAnsi="Arial" w:cs="Arial"/>
          <w:b/>
          <w:color w:val="auto"/>
          <w:sz w:val="24"/>
          <w:szCs w:val="24"/>
        </w:rPr>
        <w:t>Service Co</w:t>
      </w:r>
      <w:r w:rsidR="00266498">
        <w:rPr>
          <w:rFonts w:ascii="Arial" w:hAnsi="Arial" w:cs="Arial"/>
          <w:b/>
          <w:color w:val="auto"/>
          <w:sz w:val="24"/>
          <w:szCs w:val="24"/>
        </w:rPr>
        <w:t>.</w:t>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sidRPr="000C10DA">
        <w:rPr>
          <w:rFonts w:ascii="Arial" w:hAnsi="Arial" w:cs="Arial"/>
          <w:color w:val="auto"/>
          <w:sz w:val="24"/>
          <w:szCs w:val="24"/>
        </w:rPr>
        <w:t>Selling Costs</w:t>
      </w:r>
      <w:r w:rsidR="00A944CD">
        <w:rPr>
          <w:rFonts w:ascii="Arial" w:hAnsi="Arial" w:cs="Arial"/>
          <w:color w:val="auto"/>
          <w:sz w:val="24"/>
          <w:szCs w:val="24"/>
        </w:rPr>
        <w:tab/>
      </w:r>
      <w:r w:rsidR="00A944CD">
        <w:rPr>
          <w:rFonts w:ascii="Arial" w:hAnsi="Arial" w:cs="Arial"/>
          <w:color w:val="auto"/>
          <w:sz w:val="24"/>
          <w:szCs w:val="24"/>
        </w:rPr>
        <w:tab/>
      </w:r>
      <w:r w:rsidR="00A944CD">
        <w:rPr>
          <w:rFonts w:ascii="Arial" w:hAnsi="Arial" w:cs="Arial"/>
          <w:color w:val="auto"/>
          <w:sz w:val="24"/>
          <w:szCs w:val="24"/>
        </w:rPr>
        <w:tab/>
      </w:r>
      <w:r w:rsidR="00266498" w:rsidRPr="00266498">
        <w:rPr>
          <w:rFonts w:ascii="Arial" w:hAnsi="Arial" w:cs="Arial"/>
          <w:color w:val="auto"/>
          <w:sz w:val="24"/>
          <w:szCs w:val="24"/>
        </w:rPr>
        <w:t>Direct Labor</w:t>
      </w:r>
    </w:p>
    <w:p w14:paraId="10972960" w14:textId="77777777" w:rsidR="00401E11" w:rsidRPr="00266498" w:rsidRDefault="00401E11" w:rsidP="00266498">
      <w:pPr>
        <w:widowControl w:val="0"/>
        <w:spacing w:after="120" w:line="240" w:lineRule="auto"/>
        <w:rPr>
          <w:rFonts w:ascii="Arial" w:hAnsi="Arial" w:cs="Arial"/>
          <w:color w:val="auto"/>
          <w:sz w:val="24"/>
          <w:szCs w:val="24"/>
        </w:rPr>
      </w:pPr>
      <w:r>
        <w:rPr>
          <w:rFonts w:ascii="Arial" w:hAnsi="Arial" w:cs="Arial"/>
          <w:b/>
          <w:color w:val="auto"/>
          <w:sz w:val="24"/>
          <w:szCs w:val="24"/>
        </w:rPr>
        <w:tab/>
      </w:r>
      <w:r>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sidRPr="00266498">
        <w:rPr>
          <w:rFonts w:ascii="Arial" w:hAnsi="Arial" w:cs="Arial"/>
          <w:color w:val="auto"/>
          <w:sz w:val="24"/>
          <w:szCs w:val="24"/>
        </w:rPr>
        <w:t>Administrative Costs</w:t>
      </w:r>
      <w:r w:rsidR="00A944CD">
        <w:rPr>
          <w:rFonts w:ascii="Arial" w:hAnsi="Arial" w:cs="Arial"/>
          <w:color w:val="auto"/>
          <w:sz w:val="24"/>
          <w:szCs w:val="24"/>
        </w:rPr>
        <w:tab/>
      </w:r>
      <w:r w:rsidR="00266498">
        <w:rPr>
          <w:rFonts w:ascii="Arial" w:hAnsi="Arial" w:cs="Arial"/>
          <w:color w:val="auto"/>
          <w:sz w:val="24"/>
          <w:szCs w:val="24"/>
        </w:rPr>
        <w:t>Service Overhead</w:t>
      </w:r>
    </w:p>
    <w:p w14:paraId="121AFAC1" w14:textId="77777777" w:rsidR="00401E11" w:rsidRPr="000C10DA" w:rsidRDefault="00401E11" w:rsidP="00401E11">
      <w:pPr>
        <w:widowControl w:val="0"/>
        <w:spacing w:after="120" w:line="240" w:lineRule="auto"/>
        <w:ind w:right="720"/>
        <w:rPr>
          <w:rFonts w:ascii="Arial" w:hAnsi="Arial" w:cs="Arial"/>
          <w:b/>
          <w:color w:val="auto"/>
          <w:sz w:val="24"/>
          <w:szCs w:val="24"/>
        </w:rPr>
      </w:pP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p>
    <w:p w14:paraId="30127E67" w14:textId="77777777" w:rsidR="00266498" w:rsidRDefault="00401E11" w:rsidP="00266498">
      <w:pPr>
        <w:widowControl w:val="0"/>
        <w:spacing w:after="120" w:line="240" w:lineRule="auto"/>
        <w:rPr>
          <w:rFonts w:ascii="Arial" w:hAnsi="Arial" w:cs="Arial"/>
          <w:b/>
          <w:color w:val="auto"/>
          <w:sz w:val="24"/>
          <w:szCs w:val="24"/>
        </w:rPr>
      </w:pP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r w:rsidR="00266498">
        <w:rPr>
          <w:rFonts w:ascii="Arial" w:hAnsi="Arial" w:cs="Arial"/>
          <w:b/>
          <w:color w:val="auto"/>
          <w:sz w:val="24"/>
          <w:szCs w:val="24"/>
        </w:rPr>
        <w:tab/>
      </w:r>
    </w:p>
    <w:p w14:paraId="50880969" w14:textId="77777777" w:rsidR="00401E11" w:rsidRPr="00A944CD" w:rsidRDefault="00266498" w:rsidP="00A944CD">
      <w:pPr>
        <w:widowControl w:val="0"/>
        <w:spacing w:after="120" w:line="240" w:lineRule="auto"/>
        <w:ind w:right="-720"/>
        <w:rPr>
          <w:rFonts w:ascii="Arial" w:hAnsi="Arial" w:cs="Arial"/>
          <w:color w:val="auto"/>
          <w:sz w:val="24"/>
          <w:szCs w:val="24"/>
        </w:rPr>
      </w:pPr>
      <w:r w:rsidRPr="000C10DA">
        <w:rPr>
          <w:rFonts w:ascii="Arial" w:hAnsi="Arial" w:cs="Arial"/>
          <w:b/>
          <w:color w:val="auto"/>
          <w:sz w:val="24"/>
          <w:szCs w:val="24"/>
        </w:rPr>
        <w:t>Manufacturing</w:t>
      </w:r>
      <w:r>
        <w:rPr>
          <w:rFonts w:ascii="Arial" w:hAnsi="Arial" w:cs="Arial"/>
          <w:b/>
          <w:color w:val="auto"/>
          <w:sz w:val="24"/>
          <w:szCs w:val="24"/>
        </w:rPr>
        <w:t xml:space="preserve"> Co </w:t>
      </w:r>
      <w:r>
        <w:rPr>
          <w:rFonts w:ascii="Arial" w:hAnsi="Arial" w:cs="Arial"/>
          <w:b/>
          <w:color w:val="auto"/>
          <w:sz w:val="24"/>
          <w:szCs w:val="24"/>
        </w:rPr>
        <w:tab/>
      </w:r>
      <w:r w:rsidR="00401E11">
        <w:rPr>
          <w:rFonts w:ascii="Arial" w:hAnsi="Arial" w:cs="Arial"/>
          <w:b/>
          <w:color w:val="auto"/>
          <w:sz w:val="24"/>
          <w:szCs w:val="24"/>
        </w:rPr>
        <w:tab/>
      </w:r>
      <w:r w:rsidR="00A944CD" w:rsidRPr="000C10DA">
        <w:rPr>
          <w:rFonts w:ascii="Arial" w:hAnsi="Arial" w:cs="Arial"/>
          <w:color w:val="auto"/>
          <w:sz w:val="24"/>
          <w:szCs w:val="24"/>
        </w:rPr>
        <w:t>Selling Costs</w:t>
      </w:r>
      <w:r>
        <w:rPr>
          <w:rFonts w:ascii="Arial" w:hAnsi="Arial" w:cs="Arial"/>
          <w:color w:val="auto"/>
          <w:sz w:val="24"/>
          <w:szCs w:val="24"/>
        </w:rPr>
        <w:tab/>
      </w:r>
      <w:r w:rsidR="00A944CD">
        <w:rPr>
          <w:rFonts w:ascii="Arial" w:hAnsi="Arial" w:cs="Arial"/>
          <w:color w:val="auto"/>
          <w:sz w:val="24"/>
          <w:szCs w:val="24"/>
        </w:rPr>
        <w:tab/>
      </w:r>
      <w:r w:rsidR="00A944CD">
        <w:rPr>
          <w:rFonts w:ascii="Arial" w:hAnsi="Arial" w:cs="Arial"/>
          <w:color w:val="auto"/>
          <w:sz w:val="24"/>
          <w:szCs w:val="24"/>
        </w:rPr>
        <w:tab/>
      </w:r>
      <w:r w:rsidR="00A944CD" w:rsidRPr="00A944CD">
        <w:rPr>
          <w:rFonts w:ascii="Arial" w:hAnsi="Arial" w:cs="Arial"/>
          <w:color w:val="auto"/>
          <w:sz w:val="24"/>
          <w:szCs w:val="24"/>
        </w:rPr>
        <w:t>Direct Labor</w:t>
      </w:r>
    </w:p>
    <w:p w14:paraId="0DDDF2BD" w14:textId="77777777" w:rsidR="00A944CD" w:rsidRDefault="00A944CD" w:rsidP="00A944CD">
      <w:pPr>
        <w:widowControl w:val="0"/>
        <w:spacing w:after="120" w:line="240" w:lineRule="auto"/>
        <w:ind w:right="720"/>
        <w:rPr>
          <w:rFonts w:ascii="Arial" w:hAnsi="Arial" w:cs="Arial"/>
          <w:color w:val="auto"/>
          <w:sz w:val="24"/>
          <w:szCs w:val="24"/>
        </w:rPr>
      </w:pP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sidRPr="000C10DA">
        <w:rPr>
          <w:rFonts w:ascii="Arial" w:hAnsi="Arial" w:cs="Arial"/>
          <w:color w:val="auto"/>
          <w:sz w:val="24"/>
          <w:szCs w:val="24"/>
        </w:rPr>
        <w:t>Administrative Costs</w:t>
      </w:r>
      <w:r>
        <w:rPr>
          <w:rFonts w:ascii="Arial" w:hAnsi="Arial" w:cs="Arial"/>
          <w:color w:val="auto"/>
          <w:sz w:val="24"/>
          <w:szCs w:val="24"/>
        </w:rPr>
        <w:tab/>
      </w:r>
      <w:r w:rsidRPr="00A944CD">
        <w:rPr>
          <w:rFonts w:ascii="Arial" w:hAnsi="Arial" w:cs="Arial"/>
          <w:color w:val="auto"/>
          <w:sz w:val="24"/>
          <w:szCs w:val="24"/>
        </w:rPr>
        <w:t>Manufacturing Overhead</w:t>
      </w:r>
      <w:r w:rsidRPr="00A944CD">
        <w:rPr>
          <w:rFonts w:ascii="Arial" w:hAnsi="Arial" w:cs="Arial"/>
          <w:color w:val="auto"/>
          <w:sz w:val="24"/>
          <w:szCs w:val="24"/>
        </w:rPr>
        <w:tab/>
      </w:r>
    </w:p>
    <w:p w14:paraId="16B5FE3A" w14:textId="77777777" w:rsidR="00A944CD" w:rsidRDefault="00A944CD" w:rsidP="00A944CD">
      <w:pPr>
        <w:widowControl w:val="0"/>
        <w:spacing w:after="120" w:line="240" w:lineRule="auto"/>
        <w:ind w:left="5040" w:right="720" w:firstLine="720"/>
        <w:rPr>
          <w:rFonts w:ascii="Arial" w:hAnsi="Arial" w:cs="Arial"/>
          <w:b/>
          <w:color w:val="FF0000"/>
          <w:sz w:val="24"/>
          <w:szCs w:val="24"/>
        </w:rPr>
      </w:pPr>
      <w:r w:rsidRPr="000C10DA">
        <w:rPr>
          <w:rFonts w:ascii="Arial" w:hAnsi="Arial" w:cs="Arial"/>
          <w:b/>
          <w:color w:val="FF0000"/>
          <w:sz w:val="24"/>
          <w:szCs w:val="24"/>
        </w:rPr>
        <w:t>Direct Materials</w:t>
      </w:r>
      <w:r>
        <w:rPr>
          <w:rFonts w:ascii="Arial" w:hAnsi="Arial" w:cs="Arial"/>
          <w:b/>
          <w:color w:val="FF0000"/>
          <w:sz w:val="24"/>
          <w:szCs w:val="24"/>
        </w:rPr>
        <w:t xml:space="preserve"> (inventory</w:t>
      </w:r>
    </w:p>
    <w:p w14:paraId="5EE6A812" w14:textId="77777777" w:rsidR="00401E11" w:rsidRPr="00A944CD" w:rsidRDefault="00A944CD" w:rsidP="00A944CD">
      <w:pPr>
        <w:widowControl w:val="0"/>
        <w:spacing w:after="120" w:line="240" w:lineRule="auto"/>
        <w:rPr>
          <w:rFonts w:ascii="Arial" w:hAnsi="Arial" w:cs="Arial"/>
          <w:b/>
          <w:color w:val="385623" w:themeColor="accent6" w:themeShade="80"/>
          <w:sz w:val="24"/>
          <w:szCs w:val="24"/>
        </w:rPr>
      </w:pPr>
      <w:r>
        <w:rPr>
          <w:rFonts w:ascii="Arial" w:hAnsi="Arial" w:cs="Arial"/>
          <w:b/>
          <w:color w:val="385623" w:themeColor="accent6" w:themeShade="80"/>
          <w:sz w:val="24"/>
          <w:szCs w:val="24"/>
        </w:rPr>
        <w:t xml:space="preserve">The only difference is - </w:t>
      </w:r>
      <w:r w:rsidR="00401E11" w:rsidRPr="00A944CD">
        <w:rPr>
          <w:rFonts w:ascii="Arial" w:hAnsi="Arial" w:cs="Arial"/>
          <w:b/>
          <w:color w:val="385623" w:themeColor="accent6" w:themeShade="80"/>
          <w:sz w:val="24"/>
          <w:szCs w:val="24"/>
        </w:rPr>
        <w:t>a manufacturi</w:t>
      </w:r>
      <w:r>
        <w:rPr>
          <w:rFonts w:ascii="Arial" w:hAnsi="Arial" w:cs="Arial"/>
          <w:b/>
          <w:color w:val="385623" w:themeColor="accent6" w:themeShade="80"/>
          <w:sz w:val="24"/>
          <w:szCs w:val="24"/>
        </w:rPr>
        <w:t>ng company has direct materials (</w:t>
      </w:r>
      <w:r w:rsidR="00401E11" w:rsidRPr="00A944CD">
        <w:rPr>
          <w:rFonts w:ascii="Arial" w:hAnsi="Arial" w:cs="Arial"/>
          <w:b/>
          <w:color w:val="385623" w:themeColor="accent6" w:themeShade="80"/>
          <w:sz w:val="24"/>
          <w:szCs w:val="24"/>
        </w:rPr>
        <w:t>inventory</w:t>
      </w:r>
      <w:r>
        <w:rPr>
          <w:rFonts w:ascii="Arial" w:hAnsi="Arial" w:cs="Arial"/>
          <w:b/>
          <w:color w:val="385623" w:themeColor="accent6" w:themeShade="80"/>
          <w:sz w:val="24"/>
          <w:szCs w:val="24"/>
        </w:rPr>
        <w:t>)</w:t>
      </w:r>
      <w:r w:rsidR="00401E11" w:rsidRPr="00A944CD">
        <w:rPr>
          <w:rFonts w:ascii="Arial" w:hAnsi="Arial" w:cs="Arial"/>
          <w:b/>
          <w:color w:val="385623" w:themeColor="accent6" w:themeShade="80"/>
          <w:sz w:val="24"/>
          <w:szCs w:val="24"/>
        </w:rPr>
        <w:t xml:space="preserve">. </w:t>
      </w:r>
    </w:p>
    <w:p w14:paraId="51CAB2CC" w14:textId="77777777" w:rsidR="00401E11" w:rsidRDefault="00401E11" w:rsidP="00240365">
      <w:pPr>
        <w:widowControl w:val="0"/>
        <w:spacing w:after="0" w:line="240" w:lineRule="auto"/>
        <w:ind w:right="-360"/>
        <w:rPr>
          <w:rFonts w:ascii="Arial" w:hAnsi="Arial" w:cs="Arial"/>
          <w:color w:val="FF0000"/>
          <w:sz w:val="24"/>
          <w:szCs w:val="24"/>
        </w:rPr>
      </w:pPr>
    </w:p>
    <w:p w14:paraId="683A2A67" w14:textId="77777777" w:rsidR="00401E11" w:rsidRDefault="00401E11" w:rsidP="00240365">
      <w:pPr>
        <w:widowControl w:val="0"/>
        <w:spacing w:after="0" w:line="240" w:lineRule="auto"/>
        <w:ind w:right="-360"/>
        <w:rPr>
          <w:rFonts w:ascii="Arial" w:hAnsi="Arial" w:cs="Arial"/>
          <w:color w:val="FF0000"/>
          <w:sz w:val="24"/>
          <w:szCs w:val="24"/>
        </w:rPr>
      </w:pPr>
    </w:p>
    <w:p w14:paraId="1A7999A5" w14:textId="77777777" w:rsidR="00E33ECF" w:rsidRDefault="00240365" w:rsidP="00240365">
      <w:pPr>
        <w:widowControl w:val="0"/>
        <w:spacing w:after="0" w:line="240" w:lineRule="auto"/>
        <w:ind w:right="-360"/>
        <w:rPr>
          <w:rFonts w:ascii="Arial" w:hAnsi="Arial" w:cs="Arial"/>
          <w:color w:val="FF0000"/>
          <w:sz w:val="24"/>
          <w:szCs w:val="24"/>
        </w:rPr>
      </w:pPr>
      <w:r w:rsidRPr="0062407D">
        <w:rPr>
          <w:rFonts w:ascii="Arial" w:hAnsi="Arial" w:cs="Arial"/>
          <w:color w:val="FF0000"/>
          <w:sz w:val="24"/>
          <w:szCs w:val="24"/>
        </w:rPr>
        <w:tab/>
      </w:r>
    </w:p>
    <w:p w14:paraId="46081BD1" w14:textId="77777777" w:rsidR="00E33ECF" w:rsidRDefault="00E33ECF" w:rsidP="00240365">
      <w:pPr>
        <w:widowControl w:val="0"/>
        <w:spacing w:after="0" w:line="240" w:lineRule="auto"/>
        <w:ind w:right="-360"/>
        <w:rPr>
          <w:rFonts w:ascii="Arial" w:hAnsi="Arial" w:cs="Arial"/>
          <w:color w:val="FF0000"/>
          <w:sz w:val="24"/>
          <w:szCs w:val="24"/>
        </w:rPr>
      </w:pPr>
    </w:p>
    <w:p w14:paraId="402008B4" w14:textId="77777777" w:rsidR="00E33ECF" w:rsidRDefault="00E33ECF" w:rsidP="00240365">
      <w:pPr>
        <w:widowControl w:val="0"/>
        <w:spacing w:after="0" w:line="240" w:lineRule="auto"/>
        <w:ind w:right="-360"/>
        <w:rPr>
          <w:rFonts w:ascii="Arial" w:hAnsi="Arial" w:cs="Arial"/>
          <w:color w:val="FF0000"/>
          <w:sz w:val="24"/>
          <w:szCs w:val="24"/>
        </w:rPr>
      </w:pPr>
    </w:p>
    <w:p w14:paraId="27FAAAD2" w14:textId="77777777" w:rsidR="00240365" w:rsidRPr="0062407D" w:rsidRDefault="00240365" w:rsidP="00240365">
      <w:pPr>
        <w:widowControl w:val="0"/>
        <w:spacing w:after="0" w:line="240" w:lineRule="auto"/>
        <w:ind w:right="-360"/>
        <w:rPr>
          <w:rFonts w:ascii="Arial" w:hAnsi="Arial" w:cs="Arial"/>
          <w:color w:val="auto"/>
          <w:sz w:val="24"/>
          <w:szCs w:val="24"/>
        </w:rPr>
      </w:pPr>
      <w:r w:rsidRPr="0062407D">
        <w:rPr>
          <w:rFonts w:ascii="Arial" w:hAnsi="Arial" w:cs="Arial"/>
          <w:color w:val="FF0000"/>
          <w:sz w:val="24"/>
          <w:szCs w:val="24"/>
        </w:rPr>
        <w:lastRenderedPageBreak/>
        <w:tab/>
      </w:r>
      <w:r w:rsidRPr="0062407D">
        <w:rPr>
          <w:rFonts w:ascii="Arial" w:hAnsi="Arial" w:cs="Arial"/>
          <w:color w:val="FF0000"/>
          <w:sz w:val="24"/>
          <w:szCs w:val="24"/>
        </w:rPr>
        <w:tab/>
      </w:r>
      <w:r w:rsidRPr="0062407D">
        <w:rPr>
          <w:rFonts w:ascii="Arial" w:hAnsi="Arial" w:cs="Arial"/>
          <w:color w:val="FF0000"/>
          <w:sz w:val="24"/>
          <w:szCs w:val="24"/>
        </w:rPr>
        <w:tab/>
      </w:r>
    </w:p>
    <w:p w14:paraId="5678146D" w14:textId="77777777" w:rsidR="00E33ECF" w:rsidRPr="008E6D72" w:rsidRDefault="00E33ECF" w:rsidP="008E6D72">
      <w:pPr>
        <w:pStyle w:val="ListParagraph"/>
        <w:widowControl w:val="0"/>
        <w:numPr>
          <w:ilvl w:val="0"/>
          <w:numId w:val="18"/>
        </w:numPr>
        <w:spacing w:after="240" w:line="240" w:lineRule="auto"/>
        <w:ind w:right="-90"/>
        <w:rPr>
          <w:rFonts w:ascii="Arial" w:hAnsi="Arial" w:cs="Arial"/>
          <w:b/>
          <w:color w:val="1F4E79" w:themeColor="accent1" w:themeShade="80"/>
          <w:sz w:val="28"/>
          <w:szCs w:val="30"/>
        </w:rPr>
      </w:pPr>
      <w:r w:rsidRPr="008E6D72">
        <w:rPr>
          <w:rFonts w:ascii="Arial" w:hAnsi="Arial" w:cs="Arial"/>
          <w:b/>
          <w:color w:val="1F4E79" w:themeColor="accent1" w:themeShade="80"/>
          <w:sz w:val="28"/>
          <w:szCs w:val="30"/>
        </w:rPr>
        <w:t xml:space="preserve">Evaluating a historical income statement to project a future income </w:t>
      </w:r>
      <w:proofErr w:type="gramStart"/>
      <w:r w:rsidRPr="008E6D72">
        <w:rPr>
          <w:rFonts w:ascii="Arial" w:hAnsi="Arial" w:cs="Arial"/>
          <w:b/>
          <w:color w:val="1F4E79" w:themeColor="accent1" w:themeShade="80"/>
          <w:sz w:val="28"/>
          <w:szCs w:val="30"/>
        </w:rPr>
        <w:t>statement</w:t>
      </w:r>
      <w:proofErr w:type="gramEnd"/>
    </w:p>
    <w:p w14:paraId="57B48724" w14:textId="77777777" w:rsidR="00E33ECF" w:rsidRDefault="00E33ECF" w:rsidP="00E33ECF">
      <w:pPr>
        <w:widowControl w:val="0"/>
        <w:ind w:right="720"/>
        <w:rPr>
          <w:rFonts w:ascii="Arial" w:hAnsi="Arial" w:cs="Arial"/>
          <w:b/>
          <w:color w:val="000000" w:themeColor="text1"/>
          <w:sz w:val="24"/>
          <w:szCs w:val="24"/>
        </w:rPr>
      </w:pPr>
      <w:r w:rsidRPr="00E92C8C">
        <w:rPr>
          <w:rFonts w:ascii="Arial" w:hAnsi="Arial" w:cs="Arial"/>
          <w:b/>
          <w:color w:val="000000" w:themeColor="text1"/>
          <w:sz w:val="24"/>
          <w:szCs w:val="24"/>
        </w:rPr>
        <w:t>Projected growth for 201</w:t>
      </w:r>
      <w:r>
        <w:rPr>
          <w:rFonts w:ascii="Arial" w:hAnsi="Arial" w:cs="Arial"/>
          <w:b/>
          <w:color w:val="000000" w:themeColor="text1"/>
          <w:sz w:val="24"/>
          <w:szCs w:val="24"/>
        </w:rPr>
        <w:t>7</w:t>
      </w:r>
      <w:r w:rsidRPr="00E92C8C">
        <w:rPr>
          <w:rFonts w:ascii="Arial" w:hAnsi="Arial" w:cs="Arial"/>
          <w:b/>
          <w:color w:val="000000" w:themeColor="text1"/>
          <w:sz w:val="24"/>
          <w:szCs w:val="24"/>
        </w:rPr>
        <w:t xml:space="preserve"> = </w:t>
      </w:r>
      <w:r>
        <w:rPr>
          <w:rFonts w:ascii="Arial" w:hAnsi="Arial" w:cs="Arial"/>
          <w:b/>
          <w:color w:val="000000" w:themeColor="text1"/>
          <w:sz w:val="24"/>
          <w:szCs w:val="24"/>
        </w:rPr>
        <w:t>1</w:t>
      </w:r>
      <w:r w:rsidRPr="00E92C8C">
        <w:rPr>
          <w:rFonts w:ascii="Arial" w:hAnsi="Arial" w:cs="Arial"/>
          <w:b/>
          <w:color w:val="000000" w:themeColor="text1"/>
          <w:sz w:val="24"/>
          <w:szCs w:val="24"/>
        </w:rPr>
        <w:t>0%</w:t>
      </w:r>
      <w:r>
        <w:rPr>
          <w:rFonts w:ascii="Arial" w:hAnsi="Arial" w:cs="Arial"/>
          <w:b/>
          <w:color w:val="000000" w:themeColor="text1"/>
          <w:sz w:val="24"/>
          <w:szCs w:val="24"/>
        </w:rPr>
        <w:t xml:space="preserve"> increase over 2016 sales. </w:t>
      </w:r>
    </w:p>
    <w:p w14:paraId="43B15F59" w14:textId="77777777" w:rsidR="00E33ECF" w:rsidRDefault="00E33ECF" w:rsidP="00E33ECF">
      <w:pPr>
        <w:widowControl w:val="0"/>
        <w:spacing w:after="120" w:line="240" w:lineRule="auto"/>
        <w:ind w:right="720"/>
        <w:rPr>
          <w:rFonts w:ascii="Arial" w:hAnsi="Arial" w:cs="Arial"/>
          <w:color w:val="000000" w:themeColor="text1"/>
          <w:sz w:val="24"/>
          <w:szCs w:val="24"/>
        </w:rPr>
      </w:pPr>
      <w:r>
        <w:rPr>
          <w:rFonts w:ascii="Arial" w:hAnsi="Arial" w:cs="Arial"/>
          <w:color w:val="000000" w:themeColor="text1"/>
          <w:sz w:val="24"/>
          <w:szCs w:val="24"/>
        </w:rPr>
        <w:t xml:space="preserve">Step 1:  </w:t>
      </w:r>
      <w:r w:rsidRPr="00E92C8C">
        <w:rPr>
          <w:rFonts w:ascii="Arial" w:hAnsi="Arial" w:cs="Arial"/>
          <w:color w:val="000000" w:themeColor="text1"/>
          <w:sz w:val="24"/>
          <w:szCs w:val="24"/>
        </w:rPr>
        <w:t>Convert</w:t>
      </w:r>
      <w:r>
        <w:rPr>
          <w:rFonts w:ascii="Arial" w:hAnsi="Arial" w:cs="Arial"/>
          <w:color w:val="000000" w:themeColor="text1"/>
          <w:sz w:val="24"/>
          <w:szCs w:val="24"/>
        </w:rPr>
        <w:t xml:space="preserve"> the income statement into a common-sized income statement. </w:t>
      </w:r>
    </w:p>
    <w:p w14:paraId="06A3A90F" w14:textId="77777777" w:rsidR="00E33ECF" w:rsidRDefault="00E33ECF" w:rsidP="00E33ECF">
      <w:pPr>
        <w:widowControl w:val="0"/>
        <w:spacing w:after="120" w:line="240" w:lineRule="auto"/>
        <w:ind w:right="720"/>
        <w:rPr>
          <w:rFonts w:ascii="Arial" w:hAnsi="Arial" w:cs="Arial"/>
          <w:color w:val="000000" w:themeColor="text1"/>
          <w:sz w:val="24"/>
          <w:szCs w:val="24"/>
        </w:rPr>
      </w:pPr>
      <w:r>
        <w:rPr>
          <w:rFonts w:ascii="Arial" w:hAnsi="Arial" w:cs="Arial"/>
          <w:color w:val="000000" w:themeColor="text1"/>
          <w:sz w:val="24"/>
          <w:szCs w:val="24"/>
        </w:rPr>
        <w:t xml:space="preserve">Step 2: Multiply 2016 sales by 1.10 (10% growth) to get the forecasted 2017 sales. Then multiply the projected 2017 sales by the percentages from step 1. </w:t>
      </w:r>
    </w:p>
    <w:p w14:paraId="4F99621D" w14:textId="77777777" w:rsidR="00E33ECF" w:rsidRPr="00E92C8C" w:rsidRDefault="00E33ECF" w:rsidP="00E33ECF">
      <w:pPr>
        <w:widowControl w:val="0"/>
        <w:spacing w:after="120" w:line="240" w:lineRule="auto"/>
        <w:ind w:right="720"/>
        <w:rPr>
          <w:rFonts w:ascii="Arial" w:hAnsi="Arial" w:cs="Arial"/>
          <w:color w:val="000000" w:themeColor="text1"/>
          <w:sz w:val="24"/>
          <w:szCs w:val="24"/>
        </w:rPr>
      </w:pPr>
    </w:p>
    <w:p w14:paraId="4A55DF2E" w14:textId="77777777" w:rsidR="00E33ECF" w:rsidRPr="00E92C8C" w:rsidRDefault="00E33ECF" w:rsidP="00E33ECF">
      <w:pPr>
        <w:widowControl w:val="0"/>
        <w:spacing w:after="0" w:line="240" w:lineRule="auto"/>
        <w:ind w:right="720"/>
        <w:jc w:val="center"/>
        <w:rPr>
          <w:rFonts w:ascii="Arial" w:hAnsi="Arial" w:cs="Arial"/>
          <w:b/>
          <w:color w:val="000000" w:themeColor="text1"/>
          <w:sz w:val="24"/>
          <w:szCs w:val="24"/>
        </w:rPr>
      </w:pPr>
      <w:r w:rsidRPr="00E92C8C">
        <w:rPr>
          <w:rFonts w:ascii="Arial" w:hAnsi="Arial" w:cs="Arial"/>
          <w:b/>
          <w:color w:val="000000" w:themeColor="text1"/>
          <w:sz w:val="24"/>
          <w:szCs w:val="24"/>
        </w:rPr>
        <w:t>Project income statement for 201</w:t>
      </w:r>
      <w:r>
        <w:rPr>
          <w:rFonts w:ascii="Arial" w:hAnsi="Arial" w:cs="Arial"/>
          <w:b/>
          <w:color w:val="000000" w:themeColor="text1"/>
          <w:sz w:val="24"/>
          <w:szCs w:val="24"/>
        </w:rPr>
        <w:t>7</w:t>
      </w:r>
    </w:p>
    <w:p w14:paraId="5B5FD016" w14:textId="77777777" w:rsidR="00E33ECF" w:rsidRPr="00E92C8C" w:rsidRDefault="00E33ECF" w:rsidP="00E33ECF">
      <w:pPr>
        <w:widowControl w:val="0"/>
        <w:spacing w:after="0" w:line="240" w:lineRule="auto"/>
        <w:ind w:right="720"/>
        <w:rPr>
          <w:rFonts w:ascii="Arial" w:hAnsi="Arial" w:cs="Arial"/>
          <w:b/>
          <w:color w:val="000000" w:themeColor="text1"/>
          <w:sz w:val="24"/>
          <w:szCs w:val="24"/>
        </w:rPr>
      </w:pPr>
    </w:p>
    <w:tbl>
      <w:tblPr>
        <w:tblStyle w:val="TableGrid"/>
        <w:tblW w:w="0" w:type="auto"/>
        <w:tblLayout w:type="fixed"/>
        <w:tblLook w:val="04A0" w:firstRow="1" w:lastRow="0" w:firstColumn="1" w:lastColumn="0" w:noHBand="0" w:noVBand="1"/>
      </w:tblPr>
      <w:tblGrid>
        <w:gridCol w:w="2965"/>
        <w:gridCol w:w="1530"/>
        <w:gridCol w:w="1260"/>
        <w:gridCol w:w="2520"/>
        <w:gridCol w:w="1530"/>
      </w:tblGrid>
      <w:tr w:rsidR="00E33ECF" w14:paraId="1723592B" w14:textId="77777777" w:rsidTr="006C203E">
        <w:tc>
          <w:tcPr>
            <w:tcW w:w="2965" w:type="dxa"/>
          </w:tcPr>
          <w:p w14:paraId="05BEB6CF" w14:textId="77777777" w:rsidR="00E33ECF" w:rsidRDefault="00E33ECF" w:rsidP="006C203E">
            <w:pPr>
              <w:widowControl w:val="0"/>
              <w:ind w:right="720"/>
              <w:rPr>
                <w:rFonts w:ascii="Arial" w:hAnsi="Arial" w:cs="Arial"/>
                <w:b/>
                <w:color w:val="000000" w:themeColor="text1"/>
                <w:sz w:val="24"/>
                <w:szCs w:val="24"/>
              </w:rPr>
            </w:pPr>
          </w:p>
        </w:tc>
        <w:tc>
          <w:tcPr>
            <w:tcW w:w="1530" w:type="dxa"/>
          </w:tcPr>
          <w:p w14:paraId="0077DC60" w14:textId="77777777" w:rsidR="00E33ECF" w:rsidRPr="00E92C8C" w:rsidRDefault="00E33ECF" w:rsidP="006C203E">
            <w:pPr>
              <w:widowControl w:val="0"/>
              <w:jc w:val="center"/>
              <w:rPr>
                <w:rFonts w:ascii="Arial" w:hAnsi="Arial" w:cs="Arial"/>
                <w:b/>
                <w:color w:val="000000" w:themeColor="text1"/>
                <w:sz w:val="24"/>
                <w:szCs w:val="24"/>
              </w:rPr>
            </w:pPr>
          </w:p>
        </w:tc>
        <w:tc>
          <w:tcPr>
            <w:tcW w:w="1260" w:type="dxa"/>
          </w:tcPr>
          <w:p w14:paraId="114DF2B2" w14:textId="77777777" w:rsidR="00E33ECF" w:rsidRDefault="00E33ECF" w:rsidP="006C203E">
            <w:pPr>
              <w:widowControl w:val="0"/>
              <w:ind w:right="-18"/>
              <w:jc w:val="center"/>
              <w:rPr>
                <w:rFonts w:ascii="Arial" w:hAnsi="Arial" w:cs="Arial"/>
                <w:b/>
                <w:color w:val="000000" w:themeColor="text1"/>
                <w:sz w:val="24"/>
                <w:szCs w:val="24"/>
              </w:rPr>
            </w:pPr>
            <w:r>
              <w:rPr>
                <w:rFonts w:ascii="Arial" w:hAnsi="Arial" w:cs="Arial"/>
                <w:b/>
                <w:color w:val="000000" w:themeColor="text1"/>
                <w:sz w:val="24"/>
                <w:szCs w:val="24"/>
              </w:rPr>
              <w:t>Step 1</w:t>
            </w:r>
          </w:p>
        </w:tc>
        <w:tc>
          <w:tcPr>
            <w:tcW w:w="2520" w:type="dxa"/>
          </w:tcPr>
          <w:p w14:paraId="76644365" w14:textId="77777777" w:rsidR="00E33ECF" w:rsidRDefault="00E33ECF" w:rsidP="006C203E">
            <w:pPr>
              <w:widowControl w:val="0"/>
              <w:ind w:right="-18"/>
              <w:jc w:val="center"/>
              <w:rPr>
                <w:rFonts w:ascii="Arial" w:hAnsi="Arial" w:cs="Arial"/>
                <w:b/>
                <w:color w:val="000000" w:themeColor="text1"/>
                <w:sz w:val="24"/>
                <w:szCs w:val="24"/>
              </w:rPr>
            </w:pPr>
            <w:r>
              <w:rPr>
                <w:rFonts w:ascii="Arial" w:hAnsi="Arial" w:cs="Arial"/>
                <w:b/>
                <w:color w:val="000000" w:themeColor="text1"/>
                <w:sz w:val="24"/>
                <w:szCs w:val="24"/>
              </w:rPr>
              <w:t>Step 2</w:t>
            </w:r>
          </w:p>
        </w:tc>
        <w:tc>
          <w:tcPr>
            <w:tcW w:w="1530" w:type="dxa"/>
          </w:tcPr>
          <w:p w14:paraId="7F7A6FE3" w14:textId="77777777" w:rsidR="00E33ECF" w:rsidRPr="00E92C8C" w:rsidRDefault="00E33ECF" w:rsidP="006C203E">
            <w:pPr>
              <w:widowControl w:val="0"/>
              <w:jc w:val="center"/>
              <w:rPr>
                <w:rFonts w:ascii="Arial" w:hAnsi="Arial" w:cs="Arial"/>
                <w:b/>
                <w:color w:val="000000" w:themeColor="text1"/>
                <w:sz w:val="24"/>
                <w:szCs w:val="24"/>
              </w:rPr>
            </w:pPr>
          </w:p>
        </w:tc>
      </w:tr>
      <w:tr w:rsidR="00E33ECF" w14:paraId="49A437D5" w14:textId="77777777" w:rsidTr="006C203E">
        <w:tc>
          <w:tcPr>
            <w:tcW w:w="2965" w:type="dxa"/>
          </w:tcPr>
          <w:p w14:paraId="42208A48" w14:textId="77777777" w:rsidR="00E33ECF" w:rsidRDefault="00E33ECF" w:rsidP="006C203E">
            <w:pPr>
              <w:widowControl w:val="0"/>
              <w:ind w:right="720"/>
              <w:rPr>
                <w:rFonts w:ascii="Arial" w:hAnsi="Arial" w:cs="Arial"/>
                <w:b/>
                <w:color w:val="000000" w:themeColor="text1"/>
                <w:sz w:val="24"/>
                <w:szCs w:val="24"/>
              </w:rPr>
            </w:pPr>
          </w:p>
        </w:tc>
        <w:tc>
          <w:tcPr>
            <w:tcW w:w="1530" w:type="dxa"/>
          </w:tcPr>
          <w:p w14:paraId="7565C6D1" w14:textId="77777777" w:rsidR="00E33ECF" w:rsidRPr="00E92C8C" w:rsidRDefault="00E33ECF" w:rsidP="006C203E">
            <w:pPr>
              <w:widowControl w:val="0"/>
              <w:jc w:val="center"/>
              <w:rPr>
                <w:rFonts w:ascii="Arial" w:hAnsi="Arial" w:cs="Arial"/>
                <w:b/>
                <w:color w:val="000000" w:themeColor="text1"/>
                <w:sz w:val="24"/>
                <w:szCs w:val="24"/>
              </w:rPr>
            </w:pPr>
            <w:r w:rsidRPr="00E92C8C">
              <w:rPr>
                <w:rFonts w:ascii="Arial" w:hAnsi="Arial" w:cs="Arial"/>
                <w:b/>
                <w:color w:val="000000" w:themeColor="text1"/>
                <w:sz w:val="24"/>
                <w:szCs w:val="24"/>
              </w:rPr>
              <w:t>2016</w:t>
            </w:r>
          </w:p>
        </w:tc>
        <w:tc>
          <w:tcPr>
            <w:tcW w:w="1260" w:type="dxa"/>
          </w:tcPr>
          <w:p w14:paraId="5C8937E2" w14:textId="77777777" w:rsidR="00E33ECF" w:rsidRDefault="00E33ECF" w:rsidP="006C203E">
            <w:pPr>
              <w:widowControl w:val="0"/>
              <w:ind w:right="720"/>
              <w:rPr>
                <w:rFonts w:ascii="Arial" w:hAnsi="Arial" w:cs="Arial"/>
                <w:b/>
                <w:color w:val="000000" w:themeColor="text1"/>
                <w:sz w:val="24"/>
                <w:szCs w:val="24"/>
              </w:rPr>
            </w:pPr>
          </w:p>
        </w:tc>
        <w:tc>
          <w:tcPr>
            <w:tcW w:w="2520" w:type="dxa"/>
          </w:tcPr>
          <w:p w14:paraId="1731D1F7" w14:textId="77777777" w:rsidR="00E33ECF" w:rsidRDefault="00E33ECF" w:rsidP="006C203E">
            <w:pPr>
              <w:widowControl w:val="0"/>
              <w:ind w:right="720"/>
              <w:rPr>
                <w:rFonts w:ascii="Arial" w:hAnsi="Arial" w:cs="Arial"/>
                <w:b/>
                <w:color w:val="000000" w:themeColor="text1"/>
                <w:sz w:val="24"/>
                <w:szCs w:val="24"/>
              </w:rPr>
            </w:pPr>
          </w:p>
        </w:tc>
        <w:tc>
          <w:tcPr>
            <w:tcW w:w="1530" w:type="dxa"/>
          </w:tcPr>
          <w:p w14:paraId="6D50A3AE" w14:textId="77777777" w:rsidR="00E33ECF" w:rsidRPr="00E92C8C" w:rsidRDefault="00E33ECF" w:rsidP="006C203E">
            <w:pPr>
              <w:widowControl w:val="0"/>
              <w:jc w:val="center"/>
              <w:rPr>
                <w:rFonts w:ascii="Arial" w:hAnsi="Arial" w:cs="Arial"/>
                <w:b/>
                <w:color w:val="000000" w:themeColor="text1"/>
                <w:sz w:val="24"/>
                <w:szCs w:val="24"/>
              </w:rPr>
            </w:pPr>
            <w:r w:rsidRPr="00E92C8C">
              <w:rPr>
                <w:rFonts w:ascii="Arial" w:hAnsi="Arial" w:cs="Arial"/>
                <w:b/>
                <w:color w:val="000000" w:themeColor="text1"/>
                <w:sz w:val="24"/>
                <w:szCs w:val="24"/>
              </w:rPr>
              <w:t>2017</w:t>
            </w:r>
          </w:p>
        </w:tc>
      </w:tr>
      <w:tr w:rsidR="00E33ECF" w14:paraId="06B28934" w14:textId="77777777" w:rsidTr="006C203E">
        <w:tc>
          <w:tcPr>
            <w:tcW w:w="2965" w:type="dxa"/>
          </w:tcPr>
          <w:p w14:paraId="3BFEB654" w14:textId="77777777" w:rsidR="00E33ECF" w:rsidRPr="00E92C8C" w:rsidRDefault="00E33ECF" w:rsidP="006C203E">
            <w:pPr>
              <w:widowControl w:val="0"/>
              <w:ind w:right="720"/>
              <w:rPr>
                <w:rFonts w:ascii="Arial" w:hAnsi="Arial" w:cs="Arial"/>
                <w:color w:val="000000" w:themeColor="text1"/>
                <w:sz w:val="24"/>
                <w:szCs w:val="24"/>
              </w:rPr>
            </w:pPr>
            <w:r w:rsidRPr="00E92C8C">
              <w:rPr>
                <w:rFonts w:ascii="Arial" w:hAnsi="Arial" w:cs="Arial"/>
                <w:color w:val="000000" w:themeColor="text1"/>
                <w:sz w:val="24"/>
                <w:szCs w:val="24"/>
              </w:rPr>
              <w:t>Sales</w:t>
            </w:r>
          </w:p>
        </w:tc>
        <w:tc>
          <w:tcPr>
            <w:tcW w:w="1530" w:type="dxa"/>
          </w:tcPr>
          <w:p w14:paraId="35A58716" w14:textId="77777777" w:rsidR="00E33ECF" w:rsidRPr="00E92C8C" w:rsidRDefault="00E33ECF" w:rsidP="006C203E">
            <w:pPr>
              <w:widowControl w:val="0"/>
              <w:jc w:val="center"/>
              <w:rPr>
                <w:rFonts w:ascii="Arial" w:hAnsi="Arial" w:cs="Arial"/>
                <w:color w:val="000000" w:themeColor="text1"/>
                <w:sz w:val="24"/>
                <w:szCs w:val="24"/>
              </w:rPr>
            </w:pPr>
            <w:r w:rsidRPr="00E92C8C">
              <w:rPr>
                <w:rFonts w:ascii="Arial" w:hAnsi="Arial" w:cs="Arial"/>
                <w:color w:val="000000" w:themeColor="text1"/>
                <w:sz w:val="24"/>
                <w:szCs w:val="24"/>
              </w:rPr>
              <w:t>100,000</w:t>
            </w:r>
          </w:p>
        </w:tc>
        <w:tc>
          <w:tcPr>
            <w:tcW w:w="1260" w:type="dxa"/>
          </w:tcPr>
          <w:p w14:paraId="2A3C3747" w14:textId="77777777" w:rsidR="00E33ECF" w:rsidRPr="00E92C8C" w:rsidRDefault="00E33ECF" w:rsidP="006C203E">
            <w:pPr>
              <w:widowControl w:val="0"/>
              <w:jc w:val="center"/>
              <w:rPr>
                <w:rFonts w:ascii="Arial" w:hAnsi="Arial" w:cs="Arial"/>
                <w:color w:val="000000" w:themeColor="text1"/>
                <w:sz w:val="24"/>
                <w:szCs w:val="24"/>
              </w:rPr>
            </w:pPr>
            <w:r w:rsidRPr="00E92C8C">
              <w:rPr>
                <w:rFonts w:ascii="Arial" w:hAnsi="Arial" w:cs="Arial"/>
                <w:color w:val="000000" w:themeColor="text1"/>
                <w:sz w:val="24"/>
                <w:szCs w:val="24"/>
              </w:rPr>
              <w:t>100%</w:t>
            </w:r>
          </w:p>
        </w:tc>
        <w:tc>
          <w:tcPr>
            <w:tcW w:w="2520" w:type="dxa"/>
          </w:tcPr>
          <w:p w14:paraId="632161ED" w14:textId="77777777" w:rsidR="00E33ECF" w:rsidRPr="00E92C8C" w:rsidRDefault="00E33ECF" w:rsidP="006C203E">
            <w:pPr>
              <w:widowControl w:val="0"/>
              <w:ind w:left="-24"/>
              <w:jc w:val="center"/>
              <w:rPr>
                <w:rFonts w:ascii="Arial" w:hAnsi="Arial" w:cs="Arial"/>
                <w:color w:val="000000" w:themeColor="text1"/>
                <w:sz w:val="24"/>
                <w:szCs w:val="24"/>
              </w:rPr>
            </w:pPr>
            <w:r w:rsidRPr="00E92C8C">
              <w:rPr>
                <w:rFonts w:ascii="Arial" w:hAnsi="Arial" w:cs="Arial"/>
                <w:color w:val="000000" w:themeColor="text1"/>
                <w:sz w:val="24"/>
                <w:szCs w:val="24"/>
              </w:rPr>
              <w:t xml:space="preserve">X 10% growth </w:t>
            </w:r>
          </w:p>
        </w:tc>
        <w:tc>
          <w:tcPr>
            <w:tcW w:w="1530" w:type="dxa"/>
          </w:tcPr>
          <w:p w14:paraId="12B6B7B6" w14:textId="77777777" w:rsidR="00E33ECF" w:rsidRPr="00E92C8C" w:rsidRDefault="00E33ECF" w:rsidP="006C203E">
            <w:pPr>
              <w:widowControl w:val="0"/>
              <w:jc w:val="center"/>
              <w:rPr>
                <w:rFonts w:ascii="Arial" w:hAnsi="Arial" w:cs="Arial"/>
                <w:color w:val="000000" w:themeColor="text1"/>
                <w:sz w:val="24"/>
                <w:szCs w:val="24"/>
              </w:rPr>
            </w:pPr>
            <w:r w:rsidRPr="00E92C8C">
              <w:rPr>
                <w:rFonts w:ascii="Arial" w:hAnsi="Arial" w:cs="Arial"/>
                <w:color w:val="000000" w:themeColor="text1"/>
                <w:sz w:val="24"/>
                <w:szCs w:val="24"/>
              </w:rPr>
              <w:t>110,000</w:t>
            </w:r>
          </w:p>
        </w:tc>
      </w:tr>
      <w:tr w:rsidR="00E33ECF" w14:paraId="3C3E5591" w14:textId="77777777" w:rsidTr="006C203E">
        <w:tc>
          <w:tcPr>
            <w:tcW w:w="2965" w:type="dxa"/>
          </w:tcPr>
          <w:p w14:paraId="0A463954" w14:textId="77777777" w:rsidR="00E33ECF" w:rsidRPr="00E92C8C" w:rsidRDefault="00E33ECF" w:rsidP="006C203E">
            <w:pPr>
              <w:widowControl w:val="0"/>
              <w:ind w:right="720"/>
              <w:rPr>
                <w:rFonts w:ascii="Arial" w:hAnsi="Arial" w:cs="Arial"/>
                <w:color w:val="000000" w:themeColor="text1"/>
                <w:sz w:val="24"/>
                <w:szCs w:val="24"/>
              </w:rPr>
            </w:pPr>
            <w:r w:rsidRPr="00E92C8C">
              <w:rPr>
                <w:rFonts w:ascii="Arial" w:hAnsi="Arial" w:cs="Arial"/>
                <w:color w:val="000000" w:themeColor="text1"/>
                <w:sz w:val="24"/>
                <w:szCs w:val="24"/>
              </w:rPr>
              <w:t>COGS</w:t>
            </w:r>
          </w:p>
        </w:tc>
        <w:tc>
          <w:tcPr>
            <w:tcW w:w="1530" w:type="dxa"/>
          </w:tcPr>
          <w:p w14:paraId="43121026" w14:textId="77777777" w:rsidR="00E33ECF" w:rsidRPr="00E92C8C" w:rsidRDefault="00E33ECF" w:rsidP="006C203E">
            <w:pPr>
              <w:widowControl w:val="0"/>
              <w:ind w:right="-18"/>
              <w:jc w:val="center"/>
              <w:rPr>
                <w:rFonts w:ascii="Arial" w:hAnsi="Arial" w:cs="Arial"/>
                <w:color w:val="000000" w:themeColor="text1"/>
                <w:sz w:val="24"/>
                <w:szCs w:val="24"/>
                <w:u w:val="single"/>
              </w:rPr>
            </w:pPr>
            <w:r w:rsidRPr="00E92C8C">
              <w:rPr>
                <w:rFonts w:ascii="Arial" w:hAnsi="Arial" w:cs="Arial"/>
                <w:color w:val="000000" w:themeColor="text1"/>
                <w:sz w:val="24"/>
                <w:szCs w:val="24"/>
                <w:u w:val="single"/>
              </w:rPr>
              <w:t>60,000</w:t>
            </w:r>
          </w:p>
        </w:tc>
        <w:tc>
          <w:tcPr>
            <w:tcW w:w="1260" w:type="dxa"/>
          </w:tcPr>
          <w:p w14:paraId="27026A55" w14:textId="77777777" w:rsidR="00E33ECF" w:rsidRPr="00E92C8C" w:rsidRDefault="00E33ECF" w:rsidP="006C203E">
            <w:pPr>
              <w:widowControl w:val="0"/>
              <w:jc w:val="center"/>
              <w:rPr>
                <w:rFonts w:ascii="Arial" w:hAnsi="Arial" w:cs="Arial"/>
                <w:color w:val="000000" w:themeColor="text1"/>
                <w:sz w:val="24"/>
                <w:szCs w:val="24"/>
              </w:rPr>
            </w:pPr>
            <w:r w:rsidRPr="00E92C8C">
              <w:rPr>
                <w:rFonts w:ascii="Arial" w:hAnsi="Arial" w:cs="Arial"/>
                <w:color w:val="000000" w:themeColor="text1"/>
                <w:sz w:val="24"/>
                <w:szCs w:val="24"/>
              </w:rPr>
              <w:t>60%</w:t>
            </w:r>
          </w:p>
        </w:tc>
        <w:tc>
          <w:tcPr>
            <w:tcW w:w="2520" w:type="dxa"/>
          </w:tcPr>
          <w:p w14:paraId="22B60144" w14:textId="77777777" w:rsidR="00E33ECF" w:rsidRPr="00E92C8C" w:rsidRDefault="00E33ECF" w:rsidP="006C203E">
            <w:pPr>
              <w:widowControl w:val="0"/>
              <w:ind w:right="-12"/>
              <w:jc w:val="center"/>
              <w:rPr>
                <w:rFonts w:ascii="Arial" w:hAnsi="Arial" w:cs="Arial"/>
                <w:color w:val="000000" w:themeColor="text1"/>
                <w:sz w:val="24"/>
                <w:szCs w:val="24"/>
              </w:rPr>
            </w:pPr>
            <w:r>
              <w:rPr>
                <w:rFonts w:ascii="Arial" w:hAnsi="Arial" w:cs="Arial"/>
                <w:color w:val="000000" w:themeColor="text1"/>
                <w:sz w:val="24"/>
                <w:szCs w:val="24"/>
              </w:rPr>
              <w:t>110,000 X 60%</w:t>
            </w:r>
          </w:p>
        </w:tc>
        <w:tc>
          <w:tcPr>
            <w:tcW w:w="1530" w:type="dxa"/>
          </w:tcPr>
          <w:p w14:paraId="3B5B64FF" w14:textId="77777777" w:rsidR="00E33ECF" w:rsidRPr="00E92C8C" w:rsidRDefault="00E33ECF" w:rsidP="006C203E">
            <w:pPr>
              <w:widowControl w:val="0"/>
              <w:jc w:val="center"/>
              <w:rPr>
                <w:rFonts w:ascii="Arial" w:hAnsi="Arial" w:cs="Arial"/>
                <w:color w:val="000000" w:themeColor="text1"/>
                <w:sz w:val="24"/>
                <w:szCs w:val="24"/>
                <w:u w:val="single"/>
              </w:rPr>
            </w:pPr>
            <w:r w:rsidRPr="00E92C8C">
              <w:rPr>
                <w:rFonts w:ascii="Arial" w:hAnsi="Arial" w:cs="Arial"/>
                <w:color w:val="000000" w:themeColor="text1"/>
                <w:sz w:val="24"/>
                <w:szCs w:val="24"/>
                <w:u w:val="single"/>
              </w:rPr>
              <w:t>66,000</w:t>
            </w:r>
          </w:p>
        </w:tc>
      </w:tr>
      <w:tr w:rsidR="00E33ECF" w14:paraId="7DCE997F" w14:textId="77777777" w:rsidTr="006C203E">
        <w:tc>
          <w:tcPr>
            <w:tcW w:w="2965" w:type="dxa"/>
          </w:tcPr>
          <w:p w14:paraId="3E6567BA" w14:textId="77777777" w:rsidR="00E33ECF" w:rsidRPr="00E92C8C" w:rsidRDefault="00E33ECF" w:rsidP="006C203E">
            <w:pPr>
              <w:widowControl w:val="0"/>
              <w:ind w:right="720"/>
              <w:rPr>
                <w:rFonts w:ascii="Arial" w:hAnsi="Arial" w:cs="Arial"/>
                <w:color w:val="000000" w:themeColor="text1"/>
                <w:sz w:val="24"/>
                <w:szCs w:val="24"/>
              </w:rPr>
            </w:pPr>
            <w:r w:rsidRPr="00E92C8C">
              <w:rPr>
                <w:rFonts w:ascii="Arial" w:hAnsi="Arial" w:cs="Arial"/>
                <w:color w:val="000000" w:themeColor="text1"/>
                <w:sz w:val="24"/>
                <w:szCs w:val="24"/>
              </w:rPr>
              <w:t xml:space="preserve">Gross </w:t>
            </w:r>
            <w:r>
              <w:rPr>
                <w:rFonts w:ascii="Arial" w:hAnsi="Arial" w:cs="Arial"/>
                <w:color w:val="000000" w:themeColor="text1"/>
                <w:sz w:val="24"/>
                <w:szCs w:val="24"/>
              </w:rPr>
              <w:t>p</w:t>
            </w:r>
            <w:r w:rsidRPr="00E92C8C">
              <w:rPr>
                <w:rFonts w:ascii="Arial" w:hAnsi="Arial" w:cs="Arial"/>
                <w:color w:val="000000" w:themeColor="text1"/>
                <w:sz w:val="24"/>
                <w:szCs w:val="24"/>
              </w:rPr>
              <w:t>rofit</w:t>
            </w:r>
          </w:p>
        </w:tc>
        <w:tc>
          <w:tcPr>
            <w:tcW w:w="1530" w:type="dxa"/>
          </w:tcPr>
          <w:p w14:paraId="5349326C" w14:textId="77777777" w:rsidR="00E33ECF" w:rsidRPr="00E92C8C" w:rsidRDefault="00E33ECF" w:rsidP="006C203E">
            <w:pPr>
              <w:widowControl w:val="0"/>
              <w:jc w:val="center"/>
              <w:rPr>
                <w:rFonts w:ascii="Arial" w:hAnsi="Arial" w:cs="Arial"/>
                <w:color w:val="000000" w:themeColor="text1"/>
                <w:sz w:val="24"/>
                <w:szCs w:val="24"/>
              </w:rPr>
            </w:pPr>
            <w:r>
              <w:rPr>
                <w:rFonts w:ascii="Arial" w:hAnsi="Arial" w:cs="Arial"/>
                <w:color w:val="000000" w:themeColor="text1"/>
                <w:sz w:val="24"/>
                <w:szCs w:val="24"/>
              </w:rPr>
              <w:t>40,000</w:t>
            </w:r>
          </w:p>
        </w:tc>
        <w:tc>
          <w:tcPr>
            <w:tcW w:w="1260" w:type="dxa"/>
          </w:tcPr>
          <w:p w14:paraId="3A2029A2" w14:textId="77777777" w:rsidR="00E33ECF" w:rsidRPr="00E92C8C" w:rsidRDefault="00E33ECF" w:rsidP="006C203E">
            <w:pPr>
              <w:widowControl w:val="0"/>
              <w:ind w:right="-12"/>
              <w:jc w:val="center"/>
              <w:rPr>
                <w:rFonts w:ascii="Arial" w:hAnsi="Arial" w:cs="Arial"/>
                <w:color w:val="000000" w:themeColor="text1"/>
                <w:sz w:val="24"/>
                <w:szCs w:val="24"/>
              </w:rPr>
            </w:pPr>
            <w:r>
              <w:rPr>
                <w:rFonts w:ascii="Arial" w:hAnsi="Arial" w:cs="Arial"/>
                <w:color w:val="000000" w:themeColor="text1"/>
                <w:sz w:val="24"/>
                <w:szCs w:val="24"/>
              </w:rPr>
              <w:t>40%</w:t>
            </w:r>
          </w:p>
        </w:tc>
        <w:tc>
          <w:tcPr>
            <w:tcW w:w="2520" w:type="dxa"/>
          </w:tcPr>
          <w:p w14:paraId="7EEA01DE" w14:textId="77777777" w:rsidR="00E33ECF" w:rsidRPr="00E92C8C" w:rsidRDefault="00E33ECF" w:rsidP="006C203E">
            <w:pPr>
              <w:widowControl w:val="0"/>
              <w:jc w:val="center"/>
              <w:rPr>
                <w:rFonts w:ascii="Arial" w:hAnsi="Arial" w:cs="Arial"/>
                <w:color w:val="000000" w:themeColor="text1"/>
                <w:sz w:val="24"/>
                <w:szCs w:val="24"/>
              </w:rPr>
            </w:pPr>
            <w:r>
              <w:rPr>
                <w:rFonts w:ascii="Arial" w:hAnsi="Arial" w:cs="Arial"/>
                <w:color w:val="000000" w:themeColor="text1"/>
                <w:sz w:val="24"/>
                <w:szCs w:val="24"/>
              </w:rPr>
              <w:t>110,000 X 40%</w:t>
            </w:r>
          </w:p>
        </w:tc>
        <w:tc>
          <w:tcPr>
            <w:tcW w:w="1530" w:type="dxa"/>
          </w:tcPr>
          <w:p w14:paraId="72568F91" w14:textId="77777777" w:rsidR="00E33ECF" w:rsidRPr="00E92C8C" w:rsidRDefault="00E33ECF" w:rsidP="006C203E">
            <w:pPr>
              <w:widowControl w:val="0"/>
              <w:ind w:right="-18"/>
              <w:jc w:val="center"/>
              <w:rPr>
                <w:rFonts w:ascii="Arial" w:hAnsi="Arial" w:cs="Arial"/>
                <w:color w:val="000000" w:themeColor="text1"/>
                <w:sz w:val="24"/>
                <w:szCs w:val="24"/>
              </w:rPr>
            </w:pPr>
            <w:r>
              <w:rPr>
                <w:rFonts w:ascii="Arial" w:hAnsi="Arial" w:cs="Arial"/>
                <w:color w:val="000000" w:themeColor="text1"/>
                <w:sz w:val="24"/>
                <w:szCs w:val="24"/>
              </w:rPr>
              <w:t>44,000</w:t>
            </w:r>
          </w:p>
        </w:tc>
      </w:tr>
      <w:tr w:rsidR="00E33ECF" w14:paraId="107513B0" w14:textId="77777777" w:rsidTr="006C203E">
        <w:tc>
          <w:tcPr>
            <w:tcW w:w="2965" w:type="dxa"/>
          </w:tcPr>
          <w:p w14:paraId="79E385A9" w14:textId="77777777" w:rsidR="00E33ECF" w:rsidRPr="00E92C8C" w:rsidRDefault="00E33ECF" w:rsidP="006C203E">
            <w:pPr>
              <w:widowControl w:val="0"/>
              <w:ind w:right="-12"/>
              <w:rPr>
                <w:rFonts w:ascii="Arial" w:hAnsi="Arial" w:cs="Arial"/>
                <w:color w:val="000000" w:themeColor="text1"/>
                <w:sz w:val="24"/>
                <w:szCs w:val="24"/>
              </w:rPr>
            </w:pPr>
            <w:r>
              <w:rPr>
                <w:rFonts w:ascii="Arial" w:hAnsi="Arial" w:cs="Arial"/>
                <w:color w:val="000000" w:themeColor="text1"/>
                <w:sz w:val="24"/>
                <w:szCs w:val="24"/>
              </w:rPr>
              <w:t>Selling expenses</w:t>
            </w:r>
          </w:p>
        </w:tc>
        <w:tc>
          <w:tcPr>
            <w:tcW w:w="1530" w:type="dxa"/>
          </w:tcPr>
          <w:p w14:paraId="288B8D39" w14:textId="77777777" w:rsidR="00E33ECF" w:rsidRPr="00E92C8C" w:rsidRDefault="00E33ECF" w:rsidP="006C203E">
            <w:pPr>
              <w:widowControl w:val="0"/>
              <w:jc w:val="center"/>
              <w:rPr>
                <w:rFonts w:ascii="Arial" w:hAnsi="Arial" w:cs="Arial"/>
                <w:color w:val="000000" w:themeColor="text1"/>
                <w:sz w:val="24"/>
                <w:szCs w:val="24"/>
              </w:rPr>
            </w:pPr>
            <w:r>
              <w:rPr>
                <w:rFonts w:ascii="Arial" w:hAnsi="Arial" w:cs="Arial"/>
                <w:color w:val="000000" w:themeColor="text1"/>
                <w:sz w:val="24"/>
                <w:szCs w:val="24"/>
              </w:rPr>
              <w:t xml:space="preserve">10,000 </w:t>
            </w:r>
          </w:p>
        </w:tc>
        <w:tc>
          <w:tcPr>
            <w:tcW w:w="1260" w:type="dxa"/>
          </w:tcPr>
          <w:p w14:paraId="0CB57BAF" w14:textId="77777777" w:rsidR="00E33ECF" w:rsidRPr="00E92C8C" w:rsidRDefault="00E33ECF" w:rsidP="006C203E">
            <w:pPr>
              <w:widowControl w:val="0"/>
              <w:ind w:right="-18"/>
              <w:jc w:val="center"/>
              <w:rPr>
                <w:rFonts w:ascii="Arial" w:hAnsi="Arial" w:cs="Arial"/>
                <w:color w:val="000000" w:themeColor="text1"/>
                <w:sz w:val="24"/>
                <w:szCs w:val="24"/>
              </w:rPr>
            </w:pPr>
            <w:r>
              <w:rPr>
                <w:rFonts w:ascii="Arial" w:hAnsi="Arial" w:cs="Arial"/>
                <w:color w:val="000000" w:themeColor="text1"/>
                <w:sz w:val="24"/>
                <w:szCs w:val="24"/>
              </w:rPr>
              <w:t>10%</w:t>
            </w:r>
          </w:p>
        </w:tc>
        <w:tc>
          <w:tcPr>
            <w:tcW w:w="2520" w:type="dxa"/>
          </w:tcPr>
          <w:p w14:paraId="29568FFD" w14:textId="77777777" w:rsidR="00E33ECF" w:rsidRPr="00E92C8C" w:rsidRDefault="00E33ECF" w:rsidP="006C203E">
            <w:pPr>
              <w:widowControl w:val="0"/>
              <w:ind w:right="-12"/>
              <w:jc w:val="center"/>
              <w:rPr>
                <w:rFonts w:ascii="Arial" w:hAnsi="Arial" w:cs="Arial"/>
                <w:color w:val="000000" w:themeColor="text1"/>
                <w:sz w:val="24"/>
                <w:szCs w:val="24"/>
              </w:rPr>
            </w:pPr>
            <w:r>
              <w:rPr>
                <w:rFonts w:ascii="Arial" w:hAnsi="Arial" w:cs="Arial"/>
                <w:color w:val="000000" w:themeColor="text1"/>
                <w:sz w:val="24"/>
                <w:szCs w:val="24"/>
              </w:rPr>
              <w:t>110,000 X 10%</w:t>
            </w:r>
          </w:p>
        </w:tc>
        <w:tc>
          <w:tcPr>
            <w:tcW w:w="1530" w:type="dxa"/>
          </w:tcPr>
          <w:p w14:paraId="78DEA536" w14:textId="77777777" w:rsidR="00E33ECF" w:rsidRPr="00E92C8C" w:rsidRDefault="00E33ECF" w:rsidP="006C203E">
            <w:pPr>
              <w:widowControl w:val="0"/>
              <w:ind w:right="-12"/>
              <w:jc w:val="center"/>
              <w:rPr>
                <w:rFonts w:ascii="Arial" w:hAnsi="Arial" w:cs="Arial"/>
                <w:color w:val="000000" w:themeColor="text1"/>
                <w:sz w:val="24"/>
                <w:szCs w:val="24"/>
              </w:rPr>
            </w:pPr>
            <w:r>
              <w:rPr>
                <w:rFonts w:ascii="Arial" w:hAnsi="Arial" w:cs="Arial"/>
                <w:color w:val="000000" w:themeColor="text1"/>
                <w:sz w:val="24"/>
                <w:szCs w:val="24"/>
              </w:rPr>
              <w:t>11,000</w:t>
            </w:r>
          </w:p>
        </w:tc>
      </w:tr>
      <w:tr w:rsidR="00E33ECF" w14:paraId="08DEFB8F" w14:textId="77777777" w:rsidTr="006C203E">
        <w:tc>
          <w:tcPr>
            <w:tcW w:w="2965" w:type="dxa"/>
          </w:tcPr>
          <w:p w14:paraId="7680FF35" w14:textId="77777777" w:rsidR="00E33ECF" w:rsidRPr="00E92C8C" w:rsidRDefault="00E33ECF" w:rsidP="006C203E">
            <w:pPr>
              <w:widowControl w:val="0"/>
              <w:rPr>
                <w:rFonts w:ascii="Arial" w:hAnsi="Arial" w:cs="Arial"/>
                <w:color w:val="000000" w:themeColor="text1"/>
                <w:sz w:val="24"/>
                <w:szCs w:val="24"/>
              </w:rPr>
            </w:pPr>
            <w:r>
              <w:rPr>
                <w:rFonts w:ascii="Arial" w:hAnsi="Arial" w:cs="Arial"/>
                <w:color w:val="000000" w:themeColor="text1"/>
                <w:sz w:val="24"/>
                <w:szCs w:val="24"/>
              </w:rPr>
              <w:t xml:space="preserve">General and admin exp. </w:t>
            </w:r>
          </w:p>
        </w:tc>
        <w:tc>
          <w:tcPr>
            <w:tcW w:w="1530" w:type="dxa"/>
          </w:tcPr>
          <w:p w14:paraId="4DCB7DE7" w14:textId="77777777" w:rsidR="00E33ECF" w:rsidRPr="00E92C8C" w:rsidRDefault="00E33ECF" w:rsidP="006C203E">
            <w:pPr>
              <w:widowControl w:val="0"/>
              <w:ind w:right="-18"/>
              <w:jc w:val="center"/>
              <w:rPr>
                <w:rFonts w:ascii="Arial" w:hAnsi="Arial" w:cs="Arial"/>
                <w:color w:val="000000" w:themeColor="text1"/>
                <w:sz w:val="24"/>
                <w:szCs w:val="24"/>
                <w:u w:val="single"/>
              </w:rPr>
            </w:pPr>
            <w:r w:rsidRPr="00E92C8C">
              <w:rPr>
                <w:rFonts w:ascii="Arial" w:hAnsi="Arial" w:cs="Arial"/>
                <w:color w:val="000000" w:themeColor="text1"/>
                <w:sz w:val="24"/>
                <w:szCs w:val="24"/>
                <w:u w:val="single"/>
              </w:rPr>
              <w:t>20,000</w:t>
            </w:r>
          </w:p>
        </w:tc>
        <w:tc>
          <w:tcPr>
            <w:tcW w:w="1260" w:type="dxa"/>
          </w:tcPr>
          <w:p w14:paraId="12A9E541" w14:textId="77777777" w:rsidR="00E33ECF" w:rsidRPr="00E92C8C" w:rsidRDefault="00E33ECF" w:rsidP="006C203E">
            <w:pPr>
              <w:widowControl w:val="0"/>
              <w:jc w:val="center"/>
              <w:rPr>
                <w:rFonts w:ascii="Arial" w:hAnsi="Arial" w:cs="Arial"/>
                <w:color w:val="000000" w:themeColor="text1"/>
                <w:sz w:val="24"/>
                <w:szCs w:val="24"/>
              </w:rPr>
            </w:pPr>
            <w:r>
              <w:rPr>
                <w:rFonts w:ascii="Arial" w:hAnsi="Arial" w:cs="Arial"/>
                <w:color w:val="000000" w:themeColor="text1"/>
                <w:sz w:val="24"/>
                <w:szCs w:val="24"/>
              </w:rPr>
              <w:t>20%</w:t>
            </w:r>
          </w:p>
        </w:tc>
        <w:tc>
          <w:tcPr>
            <w:tcW w:w="2520" w:type="dxa"/>
          </w:tcPr>
          <w:p w14:paraId="1ACCBC64" w14:textId="77777777" w:rsidR="00E33ECF" w:rsidRPr="00E92C8C" w:rsidRDefault="00E33ECF" w:rsidP="006C203E">
            <w:pPr>
              <w:widowControl w:val="0"/>
              <w:ind w:right="-12"/>
              <w:jc w:val="center"/>
              <w:rPr>
                <w:rFonts w:ascii="Arial" w:hAnsi="Arial" w:cs="Arial"/>
                <w:color w:val="000000" w:themeColor="text1"/>
                <w:sz w:val="24"/>
                <w:szCs w:val="24"/>
              </w:rPr>
            </w:pPr>
            <w:r>
              <w:rPr>
                <w:rFonts w:ascii="Arial" w:hAnsi="Arial" w:cs="Arial"/>
                <w:color w:val="000000" w:themeColor="text1"/>
                <w:sz w:val="24"/>
                <w:szCs w:val="24"/>
              </w:rPr>
              <w:t>110,000 X 20%</w:t>
            </w:r>
          </w:p>
        </w:tc>
        <w:tc>
          <w:tcPr>
            <w:tcW w:w="1530" w:type="dxa"/>
          </w:tcPr>
          <w:p w14:paraId="3B6410A2" w14:textId="77777777" w:rsidR="00E33ECF" w:rsidRPr="00E92C8C" w:rsidRDefault="00E33ECF" w:rsidP="006C203E">
            <w:pPr>
              <w:widowControl w:val="0"/>
              <w:ind w:right="-12"/>
              <w:jc w:val="center"/>
              <w:rPr>
                <w:rFonts w:ascii="Arial" w:hAnsi="Arial" w:cs="Arial"/>
                <w:color w:val="000000" w:themeColor="text1"/>
                <w:sz w:val="24"/>
                <w:szCs w:val="24"/>
                <w:u w:val="single"/>
              </w:rPr>
            </w:pPr>
            <w:r w:rsidRPr="00E92C8C">
              <w:rPr>
                <w:rFonts w:ascii="Arial" w:hAnsi="Arial" w:cs="Arial"/>
                <w:color w:val="000000" w:themeColor="text1"/>
                <w:sz w:val="24"/>
                <w:szCs w:val="24"/>
                <w:u w:val="single"/>
              </w:rPr>
              <w:t>22,000</w:t>
            </w:r>
          </w:p>
        </w:tc>
      </w:tr>
      <w:tr w:rsidR="00E33ECF" w14:paraId="0276D056" w14:textId="77777777" w:rsidTr="006C203E">
        <w:trPr>
          <w:trHeight w:val="179"/>
        </w:trPr>
        <w:tc>
          <w:tcPr>
            <w:tcW w:w="2965" w:type="dxa"/>
          </w:tcPr>
          <w:p w14:paraId="6D655538" w14:textId="77777777" w:rsidR="00E33ECF" w:rsidRPr="00E92C8C" w:rsidRDefault="00E33ECF" w:rsidP="006C203E">
            <w:pPr>
              <w:widowControl w:val="0"/>
              <w:ind w:right="720"/>
              <w:rPr>
                <w:rFonts w:ascii="Arial" w:hAnsi="Arial" w:cs="Arial"/>
                <w:color w:val="000000" w:themeColor="text1"/>
                <w:sz w:val="24"/>
                <w:szCs w:val="24"/>
              </w:rPr>
            </w:pPr>
            <w:r>
              <w:rPr>
                <w:rFonts w:ascii="Arial" w:hAnsi="Arial" w:cs="Arial"/>
                <w:color w:val="000000" w:themeColor="text1"/>
                <w:sz w:val="24"/>
                <w:szCs w:val="24"/>
              </w:rPr>
              <w:t>Net income</w:t>
            </w:r>
          </w:p>
        </w:tc>
        <w:tc>
          <w:tcPr>
            <w:tcW w:w="1530" w:type="dxa"/>
          </w:tcPr>
          <w:p w14:paraId="63832EFE" w14:textId="77777777" w:rsidR="00E33ECF" w:rsidRPr="00E92C8C" w:rsidRDefault="00E33ECF" w:rsidP="006C203E">
            <w:pPr>
              <w:widowControl w:val="0"/>
              <w:jc w:val="center"/>
              <w:rPr>
                <w:rFonts w:ascii="Arial" w:hAnsi="Arial" w:cs="Arial"/>
                <w:color w:val="000000" w:themeColor="text1"/>
                <w:sz w:val="24"/>
                <w:szCs w:val="24"/>
                <w:u w:val="double"/>
              </w:rPr>
            </w:pPr>
            <w:r w:rsidRPr="00E92C8C">
              <w:rPr>
                <w:rFonts w:ascii="Arial" w:hAnsi="Arial" w:cs="Arial"/>
                <w:color w:val="000000" w:themeColor="text1"/>
                <w:sz w:val="24"/>
                <w:szCs w:val="24"/>
                <w:u w:val="double"/>
              </w:rPr>
              <w:t>10,000</w:t>
            </w:r>
          </w:p>
        </w:tc>
        <w:tc>
          <w:tcPr>
            <w:tcW w:w="1260" w:type="dxa"/>
          </w:tcPr>
          <w:p w14:paraId="3AAEA49C" w14:textId="77777777" w:rsidR="00E33ECF" w:rsidRPr="00E92C8C" w:rsidRDefault="00E33ECF" w:rsidP="006C203E">
            <w:pPr>
              <w:widowControl w:val="0"/>
              <w:jc w:val="center"/>
              <w:rPr>
                <w:rFonts w:ascii="Arial" w:hAnsi="Arial" w:cs="Arial"/>
                <w:color w:val="000000" w:themeColor="text1"/>
                <w:sz w:val="24"/>
                <w:szCs w:val="24"/>
              </w:rPr>
            </w:pPr>
            <w:r>
              <w:rPr>
                <w:rFonts w:ascii="Arial" w:hAnsi="Arial" w:cs="Arial"/>
                <w:color w:val="000000" w:themeColor="text1"/>
                <w:sz w:val="24"/>
                <w:szCs w:val="24"/>
              </w:rPr>
              <w:t>10%</w:t>
            </w:r>
          </w:p>
        </w:tc>
        <w:tc>
          <w:tcPr>
            <w:tcW w:w="2520" w:type="dxa"/>
          </w:tcPr>
          <w:p w14:paraId="58EDC272" w14:textId="77777777" w:rsidR="00E33ECF" w:rsidRPr="00E92C8C" w:rsidRDefault="00E33ECF" w:rsidP="006C203E">
            <w:pPr>
              <w:widowControl w:val="0"/>
              <w:ind w:right="-12"/>
              <w:jc w:val="center"/>
              <w:rPr>
                <w:rFonts w:ascii="Arial" w:hAnsi="Arial" w:cs="Arial"/>
                <w:color w:val="000000" w:themeColor="text1"/>
                <w:sz w:val="24"/>
                <w:szCs w:val="24"/>
              </w:rPr>
            </w:pPr>
            <w:r>
              <w:rPr>
                <w:rFonts w:ascii="Arial" w:hAnsi="Arial" w:cs="Arial"/>
                <w:color w:val="000000" w:themeColor="text1"/>
                <w:sz w:val="24"/>
                <w:szCs w:val="24"/>
              </w:rPr>
              <w:t>110,000 X 10%</w:t>
            </w:r>
          </w:p>
        </w:tc>
        <w:tc>
          <w:tcPr>
            <w:tcW w:w="1530" w:type="dxa"/>
          </w:tcPr>
          <w:p w14:paraId="34497E16" w14:textId="77777777" w:rsidR="00E33ECF" w:rsidRPr="00E92C8C" w:rsidRDefault="00E33ECF" w:rsidP="006C203E">
            <w:pPr>
              <w:widowControl w:val="0"/>
              <w:jc w:val="center"/>
              <w:rPr>
                <w:rFonts w:ascii="Arial" w:hAnsi="Arial" w:cs="Arial"/>
                <w:color w:val="000000" w:themeColor="text1"/>
                <w:sz w:val="24"/>
                <w:szCs w:val="24"/>
                <w:u w:val="double"/>
              </w:rPr>
            </w:pPr>
            <w:r w:rsidRPr="00E92C8C">
              <w:rPr>
                <w:rFonts w:ascii="Arial" w:hAnsi="Arial" w:cs="Arial"/>
                <w:color w:val="000000" w:themeColor="text1"/>
                <w:sz w:val="24"/>
                <w:szCs w:val="24"/>
                <w:u w:val="double"/>
              </w:rPr>
              <w:t>11,000</w:t>
            </w:r>
          </w:p>
        </w:tc>
      </w:tr>
    </w:tbl>
    <w:p w14:paraId="23232B84" w14:textId="77777777" w:rsidR="00E33ECF" w:rsidRPr="00E92C8C" w:rsidRDefault="00E33ECF" w:rsidP="00E33ECF">
      <w:pPr>
        <w:widowControl w:val="0"/>
        <w:ind w:right="720"/>
        <w:rPr>
          <w:rFonts w:ascii="Arial" w:hAnsi="Arial" w:cs="Arial"/>
          <w:b/>
          <w:color w:val="000000" w:themeColor="text1"/>
          <w:sz w:val="24"/>
          <w:szCs w:val="24"/>
        </w:rPr>
      </w:pPr>
      <w:r w:rsidRPr="00E92C8C">
        <w:rPr>
          <w:rFonts w:ascii="Arial" w:hAnsi="Arial" w:cs="Arial"/>
          <w:b/>
          <w:color w:val="000000" w:themeColor="text1"/>
          <w:sz w:val="24"/>
          <w:szCs w:val="24"/>
        </w:rPr>
        <w:t xml:space="preserve">  </w:t>
      </w:r>
    </w:p>
    <w:p w14:paraId="17492A3E" w14:textId="77777777" w:rsidR="00E33ECF" w:rsidRPr="009537C7" w:rsidRDefault="00E33ECF" w:rsidP="00E33ECF">
      <w:pPr>
        <w:widowControl w:val="0"/>
        <w:ind w:right="720"/>
        <w:rPr>
          <w:rFonts w:ascii="Arial" w:hAnsi="Arial" w:cs="Arial"/>
          <w:color w:val="000000" w:themeColor="text1"/>
          <w:sz w:val="24"/>
          <w:szCs w:val="24"/>
        </w:rPr>
      </w:pPr>
      <w:r w:rsidRPr="009537C7">
        <w:rPr>
          <w:rFonts w:ascii="Arial" w:hAnsi="Arial" w:cs="Arial"/>
          <w:color w:val="000000" w:themeColor="text1"/>
          <w:sz w:val="24"/>
          <w:szCs w:val="24"/>
        </w:rPr>
        <w:t>Now, what would you do if you were given the 2017 sales figure and you need to calculate the 2016 sales figure based off the 10% growth for 2017?</w:t>
      </w:r>
    </w:p>
    <w:p w14:paraId="6CE65B58" w14:textId="77777777" w:rsidR="00E33ECF" w:rsidRPr="00266498" w:rsidRDefault="00E33ECF" w:rsidP="00E33ECF">
      <w:pPr>
        <w:widowControl w:val="0"/>
        <w:ind w:right="720"/>
        <w:rPr>
          <w:rFonts w:ascii="Arial" w:hAnsi="Arial" w:cs="Arial"/>
          <w:b/>
          <w:color w:val="385623" w:themeColor="accent6" w:themeShade="80"/>
          <w:sz w:val="24"/>
          <w:szCs w:val="24"/>
        </w:rPr>
      </w:pPr>
      <w:r w:rsidRPr="00266498">
        <w:rPr>
          <w:rFonts w:ascii="Arial" w:hAnsi="Arial" w:cs="Arial"/>
          <w:b/>
          <w:color w:val="385623" w:themeColor="accent6" w:themeShade="80"/>
          <w:sz w:val="24"/>
          <w:szCs w:val="24"/>
        </w:rPr>
        <w:t>Calculation for 2016:   110,000 / 1.10 = 100,000</w:t>
      </w:r>
    </w:p>
    <w:p w14:paraId="5C4B4277" w14:textId="77777777" w:rsidR="00E33ECF" w:rsidRDefault="00E33ECF" w:rsidP="00E33ECF">
      <w:pPr>
        <w:pStyle w:val="ListParagraph"/>
        <w:widowControl w:val="0"/>
        <w:spacing w:after="360" w:line="360" w:lineRule="auto"/>
        <w:rPr>
          <w:rFonts w:ascii="Arial" w:hAnsi="Arial" w:cs="Arial"/>
          <w:b/>
          <w:color w:val="1F4E79" w:themeColor="accent1" w:themeShade="80"/>
          <w:sz w:val="28"/>
          <w:szCs w:val="28"/>
        </w:rPr>
      </w:pPr>
    </w:p>
    <w:p w14:paraId="4E41C70A" w14:textId="77777777" w:rsidR="00E33ECF" w:rsidRDefault="00E33ECF" w:rsidP="00E33ECF">
      <w:pPr>
        <w:pStyle w:val="ListParagraph"/>
        <w:widowControl w:val="0"/>
        <w:spacing w:after="360" w:line="360" w:lineRule="auto"/>
        <w:rPr>
          <w:rFonts w:ascii="Arial" w:hAnsi="Arial" w:cs="Arial"/>
          <w:b/>
          <w:color w:val="1F4E79" w:themeColor="accent1" w:themeShade="80"/>
          <w:sz w:val="28"/>
          <w:szCs w:val="28"/>
        </w:rPr>
      </w:pPr>
    </w:p>
    <w:p w14:paraId="4C7DB57B" w14:textId="77777777" w:rsidR="00E33ECF" w:rsidRDefault="00E33ECF" w:rsidP="00E33ECF">
      <w:pPr>
        <w:pStyle w:val="ListParagraph"/>
        <w:widowControl w:val="0"/>
        <w:spacing w:after="360" w:line="360" w:lineRule="auto"/>
        <w:rPr>
          <w:rFonts w:ascii="Arial" w:hAnsi="Arial" w:cs="Arial"/>
          <w:b/>
          <w:color w:val="1F4E79" w:themeColor="accent1" w:themeShade="80"/>
          <w:sz w:val="28"/>
          <w:szCs w:val="28"/>
        </w:rPr>
      </w:pPr>
    </w:p>
    <w:p w14:paraId="0DA80A46" w14:textId="77777777" w:rsidR="00E33ECF" w:rsidRDefault="00E33ECF" w:rsidP="00E33ECF">
      <w:pPr>
        <w:pStyle w:val="ListParagraph"/>
        <w:widowControl w:val="0"/>
        <w:spacing w:after="360" w:line="360" w:lineRule="auto"/>
        <w:rPr>
          <w:rFonts w:ascii="Arial" w:hAnsi="Arial" w:cs="Arial"/>
          <w:b/>
          <w:color w:val="1F4E79" w:themeColor="accent1" w:themeShade="80"/>
          <w:sz w:val="28"/>
          <w:szCs w:val="28"/>
        </w:rPr>
      </w:pPr>
    </w:p>
    <w:p w14:paraId="029EEA10" w14:textId="77777777" w:rsidR="00E33ECF" w:rsidRDefault="00E33ECF" w:rsidP="00E33ECF">
      <w:pPr>
        <w:pStyle w:val="ListParagraph"/>
        <w:widowControl w:val="0"/>
        <w:spacing w:after="360" w:line="360" w:lineRule="auto"/>
        <w:rPr>
          <w:rFonts w:ascii="Arial" w:hAnsi="Arial" w:cs="Arial"/>
          <w:b/>
          <w:color w:val="1F4E79" w:themeColor="accent1" w:themeShade="80"/>
          <w:sz w:val="28"/>
          <w:szCs w:val="28"/>
        </w:rPr>
      </w:pPr>
    </w:p>
    <w:p w14:paraId="258617FE" w14:textId="77777777" w:rsidR="00E33ECF" w:rsidRDefault="00E33ECF" w:rsidP="00E33ECF">
      <w:pPr>
        <w:pStyle w:val="ListParagraph"/>
        <w:widowControl w:val="0"/>
        <w:spacing w:after="360" w:line="360" w:lineRule="auto"/>
        <w:rPr>
          <w:rFonts w:ascii="Arial" w:hAnsi="Arial" w:cs="Arial"/>
          <w:b/>
          <w:color w:val="1F4E79" w:themeColor="accent1" w:themeShade="80"/>
          <w:sz w:val="28"/>
          <w:szCs w:val="28"/>
        </w:rPr>
      </w:pPr>
    </w:p>
    <w:p w14:paraId="24533D40" w14:textId="77777777" w:rsidR="0063552A" w:rsidRDefault="0063552A" w:rsidP="0063552A">
      <w:pPr>
        <w:pStyle w:val="ListParagraph"/>
        <w:widowControl w:val="0"/>
        <w:spacing w:after="240" w:line="240" w:lineRule="auto"/>
        <w:rPr>
          <w:rFonts w:ascii="Arial" w:hAnsi="Arial" w:cs="Arial"/>
          <w:b/>
          <w:color w:val="1F4E79" w:themeColor="accent1" w:themeShade="80"/>
          <w:sz w:val="28"/>
          <w:szCs w:val="28"/>
        </w:rPr>
      </w:pPr>
    </w:p>
    <w:p w14:paraId="28617FCA" w14:textId="77777777" w:rsidR="00531616" w:rsidRPr="0063552A" w:rsidRDefault="00AC467F" w:rsidP="0063552A">
      <w:pPr>
        <w:pStyle w:val="ListParagraph"/>
        <w:widowControl w:val="0"/>
        <w:numPr>
          <w:ilvl w:val="0"/>
          <w:numId w:val="17"/>
        </w:numPr>
        <w:spacing w:after="240" w:line="240" w:lineRule="auto"/>
        <w:rPr>
          <w:rFonts w:ascii="Arial" w:hAnsi="Arial" w:cs="Arial"/>
          <w:b/>
          <w:color w:val="1F4E79" w:themeColor="accent1" w:themeShade="80"/>
          <w:sz w:val="28"/>
          <w:szCs w:val="28"/>
        </w:rPr>
      </w:pPr>
      <w:r w:rsidRPr="0063552A">
        <w:rPr>
          <w:rFonts w:ascii="Arial" w:hAnsi="Arial" w:cs="Arial"/>
          <w:b/>
          <w:color w:val="1F4E79" w:themeColor="accent1" w:themeShade="80"/>
          <w:sz w:val="28"/>
          <w:szCs w:val="28"/>
        </w:rPr>
        <w:t>Role of the U. S. Securities and Exchange Commission (SEC) in financial reporting.</w:t>
      </w:r>
    </w:p>
    <w:p w14:paraId="3F70436C" w14:textId="77777777" w:rsidR="00AC467F" w:rsidRPr="00A944CD" w:rsidRDefault="00AC467F" w:rsidP="00531616">
      <w:pPr>
        <w:pStyle w:val="ListParagraph"/>
        <w:widowControl w:val="0"/>
        <w:numPr>
          <w:ilvl w:val="0"/>
          <w:numId w:val="7"/>
        </w:numPr>
        <w:spacing w:after="240" w:line="360" w:lineRule="auto"/>
        <w:rPr>
          <w:rFonts w:ascii="Arial" w:hAnsi="Arial" w:cs="Arial"/>
          <w:color w:val="000000" w:themeColor="text1"/>
          <w:sz w:val="24"/>
          <w:szCs w:val="24"/>
        </w:rPr>
      </w:pPr>
      <w:r w:rsidRPr="00A944CD">
        <w:rPr>
          <w:rFonts w:ascii="Arial" w:hAnsi="Arial" w:cs="Arial"/>
          <w:color w:val="000000" w:themeColor="text1"/>
          <w:sz w:val="24"/>
          <w:szCs w:val="24"/>
        </w:rPr>
        <w:t>Regulates the U.S. Stock exchanges.</w:t>
      </w:r>
    </w:p>
    <w:p w14:paraId="50D7544F" w14:textId="77777777" w:rsidR="00AC467F" w:rsidRPr="00A944CD" w:rsidRDefault="00AC467F" w:rsidP="00A944CD">
      <w:pPr>
        <w:pStyle w:val="ListParagraph"/>
        <w:widowControl w:val="0"/>
        <w:numPr>
          <w:ilvl w:val="0"/>
          <w:numId w:val="7"/>
        </w:numPr>
        <w:rPr>
          <w:rFonts w:ascii="Arial" w:hAnsi="Arial" w:cs="Arial"/>
          <w:color w:val="000000" w:themeColor="text1"/>
          <w:sz w:val="24"/>
          <w:szCs w:val="24"/>
        </w:rPr>
      </w:pPr>
      <w:r w:rsidRPr="00A944CD">
        <w:rPr>
          <w:rFonts w:ascii="Arial" w:hAnsi="Arial" w:cs="Arial"/>
          <w:color w:val="000000" w:themeColor="text1"/>
          <w:sz w:val="24"/>
          <w:szCs w:val="24"/>
        </w:rPr>
        <w:t>Seeks to create a fair information environment in which investors can buy and sell stocks.</w:t>
      </w:r>
    </w:p>
    <w:p w14:paraId="6FCA3EE0" w14:textId="77777777" w:rsidR="00AC467F" w:rsidRPr="00531616" w:rsidRDefault="00AC467F" w:rsidP="00531616">
      <w:pPr>
        <w:widowControl w:val="0"/>
        <w:ind w:left="720"/>
        <w:rPr>
          <w:rFonts w:ascii="Arial" w:hAnsi="Arial" w:cs="Arial"/>
          <w:color w:val="385623" w:themeColor="accent6" w:themeShade="80"/>
          <w:sz w:val="24"/>
          <w:szCs w:val="24"/>
        </w:rPr>
      </w:pPr>
      <w:r w:rsidRPr="00531616">
        <w:rPr>
          <w:rFonts w:ascii="Arial" w:hAnsi="Arial" w:cs="Arial"/>
          <w:color w:val="385623" w:themeColor="accent6" w:themeShade="80"/>
          <w:sz w:val="24"/>
          <w:szCs w:val="24"/>
        </w:rPr>
        <w:t xml:space="preserve">Congress created the first securities act in 1933 and the second securities act in 1934 in response to the stock market crash of 1929. </w:t>
      </w:r>
    </w:p>
    <w:p w14:paraId="3CDB11F5" w14:textId="77777777" w:rsidR="00AC467F" w:rsidRPr="00A944CD" w:rsidRDefault="00AC467F" w:rsidP="00531616">
      <w:pPr>
        <w:pStyle w:val="ListParagraph"/>
        <w:widowControl w:val="0"/>
        <w:numPr>
          <w:ilvl w:val="0"/>
          <w:numId w:val="8"/>
        </w:numPr>
        <w:ind w:left="720"/>
        <w:rPr>
          <w:rFonts w:ascii="Arial" w:hAnsi="Arial" w:cs="Arial"/>
          <w:color w:val="000000" w:themeColor="text1"/>
          <w:sz w:val="24"/>
          <w:szCs w:val="24"/>
        </w:rPr>
      </w:pPr>
      <w:r w:rsidRPr="00A944CD">
        <w:rPr>
          <w:rFonts w:ascii="Arial" w:hAnsi="Arial" w:cs="Arial"/>
          <w:color w:val="000000" w:themeColor="text1"/>
          <w:sz w:val="24"/>
          <w:szCs w:val="24"/>
        </w:rPr>
        <w:t xml:space="preserve">The Securities Act of 1933 requires most companies planning to issue new debt or stock securities to the public to </w:t>
      </w:r>
      <w:r w:rsidRPr="00A944CD">
        <w:rPr>
          <w:rFonts w:ascii="Arial" w:hAnsi="Arial" w:cs="Arial"/>
          <w:color w:val="000000" w:themeColor="text1"/>
          <w:sz w:val="24"/>
          <w:szCs w:val="24"/>
          <w:u w:val="single"/>
        </w:rPr>
        <w:t>submit a registration statement</w:t>
      </w:r>
      <w:r w:rsidRPr="00A944CD">
        <w:rPr>
          <w:rFonts w:ascii="Arial" w:hAnsi="Arial" w:cs="Arial"/>
          <w:color w:val="000000" w:themeColor="text1"/>
          <w:sz w:val="24"/>
          <w:szCs w:val="24"/>
        </w:rPr>
        <w:t xml:space="preserve"> to the public for approval. </w:t>
      </w:r>
    </w:p>
    <w:p w14:paraId="3B4CC423" w14:textId="77777777" w:rsidR="00AC467F" w:rsidRPr="00A944CD" w:rsidRDefault="00AC467F" w:rsidP="00531616">
      <w:pPr>
        <w:pStyle w:val="ListParagraph"/>
        <w:widowControl w:val="0"/>
        <w:numPr>
          <w:ilvl w:val="0"/>
          <w:numId w:val="8"/>
        </w:numPr>
        <w:ind w:left="720"/>
        <w:rPr>
          <w:rFonts w:ascii="Arial" w:hAnsi="Arial" w:cs="Arial"/>
          <w:color w:val="000000" w:themeColor="text1"/>
          <w:sz w:val="24"/>
          <w:szCs w:val="24"/>
        </w:rPr>
      </w:pPr>
      <w:r w:rsidRPr="00A944CD">
        <w:rPr>
          <w:rFonts w:ascii="Arial" w:hAnsi="Arial" w:cs="Arial"/>
          <w:color w:val="000000" w:themeColor="text1"/>
          <w:sz w:val="24"/>
          <w:szCs w:val="24"/>
        </w:rPr>
        <w:t xml:space="preserve">The Securities Act of 1934 requires a public company to </w:t>
      </w:r>
      <w:r w:rsidRPr="00A944CD">
        <w:rPr>
          <w:rFonts w:ascii="Arial" w:hAnsi="Arial" w:cs="Arial"/>
          <w:color w:val="000000" w:themeColor="text1"/>
          <w:sz w:val="24"/>
          <w:szCs w:val="24"/>
          <w:u w:val="single"/>
        </w:rPr>
        <w:t>file detailed periodic reports</w:t>
      </w:r>
      <w:r w:rsidRPr="00A944CD">
        <w:rPr>
          <w:rFonts w:ascii="Arial" w:hAnsi="Arial" w:cs="Arial"/>
          <w:color w:val="000000" w:themeColor="text1"/>
          <w:sz w:val="24"/>
          <w:szCs w:val="24"/>
        </w:rPr>
        <w:t xml:space="preserve"> including </w:t>
      </w:r>
      <w:r w:rsidRPr="00A944CD">
        <w:rPr>
          <w:rFonts w:ascii="Arial" w:hAnsi="Arial" w:cs="Arial"/>
          <w:color w:val="000000" w:themeColor="text1"/>
          <w:sz w:val="24"/>
          <w:szCs w:val="24"/>
          <w:u w:val="single"/>
        </w:rPr>
        <w:t>audited financial statements</w:t>
      </w:r>
      <w:r w:rsidRPr="00A944CD">
        <w:rPr>
          <w:rFonts w:ascii="Arial" w:hAnsi="Arial" w:cs="Arial"/>
          <w:color w:val="000000" w:themeColor="text1"/>
          <w:sz w:val="24"/>
          <w:szCs w:val="24"/>
        </w:rPr>
        <w:t xml:space="preserve"> (form 10-K is the annual report; Form 10-Q is the quarterly report).</w:t>
      </w:r>
    </w:p>
    <w:p w14:paraId="0B0D4E48" w14:textId="77777777" w:rsidR="00AC467F" w:rsidRPr="008241A2" w:rsidRDefault="00AC467F" w:rsidP="00AC467F">
      <w:pPr>
        <w:pStyle w:val="ListParagraph"/>
        <w:widowControl w:val="0"/>
        <w:rPr>
          <w:rFonts w:ascii="Arial" w:hAnsi="Arial" w:cs="Arial"/>
          <w:color w:val="000000" w:themeColor="text1"/>
          <w:sz w:val="24"/>
          <w:szCs w:val="24"/>
        </w:rPr>
      </w:pPr>
    </w:p>
    <w:p w14:paraId="1880D249" w14:textId="77777777" w:rsidR="00AC467F" w:rsidRPr="00531616" w:rsidRDefault="00AC467F" w:rsidP="00531616">
      <w:pPr>
        <w:pStyle w:val="ListParagraph"/>
        <w:widowControl w:val="0"/>
        <w:numPr>
          <w:ilvl w:val="0"/>
          <w:numId w:val="8"/>
        </w:numPr>
        <w:ind w:left="720" w:hanging="351"/>
        <w:rPr>
          <w:rFonts w:ascii="Arial" w:hAnsi="Arial" w:cs="Arial"/>
          <w:color w:val="000000" w:themeColor="text1"/>
          <w:sz w:val="24"/>
          <w:szCs w:val="24"/>
          <w:u w:val="single"/>
        </w:rPr>
      </w:pPr>
      <w:r w:rsidRPr="00531616">
        <w:rPr>
          <w:rFonts w:ascii="Arial" w:hAnsi="Arial" w:cs="Arial"/>
          <w:color w:val="000000" w:themeColor="text1"/>
          <w:sz w:val="24"/>
          <w:szCs w:val="24"/>
        </w:rPr>
        <w:t xml:space="preserve">Granted the </w:t>
      </w:r>
      <w:r w:rsidRPr="00531616">
        <w:rPr>
          <w:rFonts w:ascii="Arial" w:hAnsi="Arial" w:cs="Arial"/>
          <w:color w:val="000000" w:themeColor="text1"/>
          <w:sz w:val="24"/>
          <w:szCs w:val="24"/>
          <w:u w:val="single"/>
        </w:rPr>
        <w:t>legal authority to establish accounting standards</w:t>
      </w:r>
      <w:r w:rsidRPr="00531616">
        <w:rPr>
          <w:rFonts w:ascii="Arial" w:hAnsi="Arial" w:cs="Arial"/>
          <w:color w:val="000000" w:themeColor="text1"/>
          <w:sz w:val="24"/>
          <w:szCs w:val="24"/>
        </w:rPr>
        <w:t xml:space="preserve">. Currently the SEC </w:t>
      </w:r>
      <w:r w:rsidRPr="00531616">
        <w:rPr>
          <w:rFonts w:ascii="Arial" w:hAnsi="Arial" w:cs="Arial"/>
          <w:color w:val="000000" w:themeColor="text1"/>
          <w:sz w:val="24"/>
          <w:szCs w:val="24"/>
          <w:u w:val="single"/>
        </w:rPr>
        <w:t xml:space="preserve">accepts the pronouncements set by FASB. </w:t>
      </w:r>
    </w:p>
    <w:p w14:paraId="211001DA" w14:textId="77777777" w:rsidR="00AC467F" w:rsidRPr="00531616" w:rsidRDefault="00AC467F" w:rsidP="00531616">
      <w:pPr>
        <w:pStyle w:val="ListParagraph"/>
        <w:widowControl w:val="0"/>
        <w:numPr>
          <w:ilvl w:val="0"/>
          <w:numId w:val="10"/>
        </w:numPr>
        <w:rPr>
          <w:rFonts w:ascii="Arial" w:hAnsi="Arial" w:cs="Arial"/>
          <w:color w:val="000000" w:themeColor="text1"/>
          <w:sz w:val="24"/>
          <w:szCs w:val="24"/>
        </w:rPr>
      </w:pPr>
      <w:r w:rsidRPr="00531616">
        <w:rPr>
          <w:rFonts w:ascii="Arial" w:hAnsi="Arial" w:cs="Arial"/>
          <w:color w:val="000000" w:themeColor="text1"/>
          <w:sz w:val="24"/>
          <w:szCs w:val="24"/>
        </w:rPr>
        <w:t>The SEC can suspend trading of a company’s stock, and if hearings show that the issue failed to comply with the securities laws, the SEC can de-list the security.</w:t>
      </w:r>
    </w:p>
    <w:p w14:paraId="7E23DF09" w14:textId="77777777" w:rsidR="00AC467F" w:rsidRDefault="00AC467F" w:rsidP="00AC467F">
      <w:pPr>
        <w:pStyle w:val="ListParagraph"/>
        <w:widowControl w:val="0"/>
        <w:ind w:left="360"/>
        <w:rPr>
          <w:rFonts w:ascii="Arial" w:hAnsi="Arial" w:cs="Arial"/>
          <w:color w:val="000000" w:themeColor="text1"/>
          <w:sz w:val="24"/>
          <w:szCs w:val="24"/>
        </w:rPr>
      </w:pPr>
    </w:p>
    <w:p w14:paraId="41304A1D" w14:textId="77777777" w:rsidR="00AC467F" w:rsidRDefault="00AC467F" w:rsidP="00A944CD">
      <w:pPr>
        <w:pStyle w:val="ListParagraph"/>
        <w:widowControl w:val="0"/>
        <w:ind w:left="1080" w:hanging="360"/>
        <w:rPr>
          <w:rFonts w:ascii="Arial" w:hAnsi="Arial" w:cs="Arial"/>
          <w:color w:val="000000" w:themeColor="text1"/>
          <w:sz w:val="24"/>
          <w:szCs w:val="24"/>
        </w:rPr>
      </w:pPr>
      <w:r>
        <w:rPr>
          <w:rFonts w:ascii="Arial" w:hAnsi="Arial" w:cs="Arial"/>
          <w:color w:val="000000" w:themeColor="text1"/>
          <w:sz w:val="24"/>
          <w:szCs w:val="24"/>
        </w:rPr>
        <w:t xml:space="preserve">Congress </w:t>
      </w:r>
      <w:r w:rsidR="00A944CD">
        <w:rPr>
          <w:rFonts w:ascii="Arial" w:hAnsi="Arial" w:cs="Arial"/>
          <w:color w:val="000000" w:themeColor="text1"/>
          <w:sz w:val="24"/>
          <w:szCs w:val="24"/>
        </w:rPr>
        <w:t xml:space="preserve">strengthened </w:t>
      </w:r>
      <w:r>
        <w:rPr>
          <w:rFonts w:ascii="Arial" w:hAnsi="Arial" w:cs="Arial"/>
          <w:color w:val="000000" w:themeColor="text1"/>
          <w:sz w:val="24"/>
          <w:szCs w:val="24"/>
        </w:rPr>
        <w:t xml:space="preserve">the SEC through the enactment of Sarbanes-Oxley (SOX), which was enacted after the massive frauds that occurred in the late 1990s and the early 2000s. </w:t>
      </w:r>
    </w:p>
    <w:p w14:paraId="74981F76" w14:textId="77777777" w:rsidR="00401E11" w:rsidRDefault="00401E11" w:rsidP="00240365">
      <w:pPr>
        <w:widowControl w:val="0"/>
        <w:spacing w:after="240" w:line="240" w:lineRule="auto"/>
        <w:rPr>
          <w:rFonts w:ascii="Arial" w:hAnsi="Arial" w:cs="Arial"/>
          <w:b/>
          <w:color w:val="00B050"/>
          <w:sz w:val="24"/>
          <w:szCs w:val="24"/>
        </w:rPr>
      </w:pPr>
    </w:p>
    <w:p w14:paraId="0AFBE569" w14:textId="77777777" w:rsidR="00240365" w:rsidRPr="0062407D" w:rsidRDefault="00240365" w:rsidP="00240365">
      <w:pPr>
        <w:widowControl w:val="0"/>
        <w:spacing w:after="240" w:line="240" w:lineRule="auto"/>
        <w:rPr>
          <w:rFonts w:ascii="Arial" w:hAnsi="Arial" w:cs="Arial"/>
          <w:color w:val="auto"/>
          <w:sz w:val="24"/>
          <w:szCs w:val="24"/>
        </w:rPr>
      </w:pPr>
      <w:r w:rsidRPr="0062407D">
        <w:rPr>
          <w:rFonts w:ascii="Arial" w:hAnsi="Arial" w:cs="Arial"/>
          <w:color w:val="FF0000"/>
          <w:sz w:val="24"/>
          <w:szCs w:val="24"/>
        </w:rPr>
        <w:tab/>
      </w:r>
      <w:r w:rsidRPr="0062407D">
        <w:rPr>
          <w:rFonts w:ascii="Arial" w:hAnsi="Arial" w:cs="Arial"/>
          <w:color w:val="FF0000"/>
          <w:sz w:val="24"/>
          <w:szCs w:val="24"/>
        </w:rPr>
        <w:tab/>
      </w:r>
    </w:p>
    <w:p w14:paraId="7C9CA437" w14:textId="77777777" w:rsidR="00A944CD" w:rsidRPr="0063552A" w:rsidRDefault="00A944CD" w:rsidP="0063552A">
      <w:pPr>
        <w:pStyle w:val="ListParagraph"/>
        <w:widowControl w:val="0"/>
        <w:numPr>
          <w:ilvl w:val="0"/>
          <w:numId w:val="16"/>
        </w:numPr>
        <w:spacing w:after="240" w:line="240" w:lineRule="auto"/>
        <w:ind w:right="-86"/>
        <w:rPr>
          <w:rFonts w:ascii="Arial" w:hAnsi="Arial" w:cs="Arial"/>
          <w:b/>
          <w:color w:val="1F4E79" w:themeColor="accent1" w:themeShade="80"/>
          <w:sz w:val="28"/>
          <w:szCs w:val="28"/>
        </w:rPr>
      </w:pPr>
      <w:r w:rsidRPr="0063552A">
        <w:rPr>
          <w:rFonts w:ascii="Arial" w:hAnsi="Arial" w:cs="Arial"/>
          <w:b/>
          <w:color w:val="1F4E79" w:themeColor="accent1" w:themeShade="80"/>
          <w:sz w:val="28"/>
          <w:szCs w:val="28"/>
        </w:rPr>
        <w:t>Compare</w:t>
      </w:r>
      <w:r w:rsidR="00531616" w:rsidRPr="0063552A">
        <w:rPr>
          <w:rFonts w:ascii="Arial" w:hAnsi="Arial" w:cs="Arial"/>
          <w:b/>
          <w:color w:val="1F4E79" w:themeColor="accent1" w:themeShade="80"/>
          <w:sz w:val="28"/>
          <w:szCs w:val="28"/>
        </w:rPr>
        <w:t xml:space="preserve"> </w:t>
      </w:r>
      <w:r w:rsidR="006D64A6" w:rsidRPr="0063552A">
        <w:rPr>
          <w:rFonts w:ascii="Arial" w:hAnsi="Arial" w:cs="Arial"/>
          <w:b/>
          <w:color w:val="1F4E79" w:themeColor="accent1" w:themeShade="80"/>
          <w:sz w:val="28"/>
          <w:szCs w:val="28"/>
        </w:rPr>
        <w:t xml:space="preserve">and </w:t>
      </w:r>
      <w:r w:rsidR="00531616" w:rsidRPr="0063552A">
        <w:rPr>
          <w:rFonts w:ascii="Arial" w:hAnsi="Arial" w:cs="Arial"/>
          <w:b/>
          <w:color w:val="1F4E79" w:themeColor="accent1" w:themeShade="80"/>
          <w:sz w:val="28"/>
          <w:szCs w:val="28"/>
        </w:rPr>
        <w:t>C</w:t>
      </w:r>
      <w:r w:rsidR="006D64A6" w:rsidRPr="0063552A">
        <w:rPr>
          <w:rFonts w:ascii="Arial" w:hAnsi="Arial" w:cs="Arial"/>
          <w:b/>
          <w:color w:val="1F4E79" w:themeColor="accent1" w:themeShade="80"/>
          <w:sz w:val="28"/>
          <w:szCs w:val="28"/>
        </w:rPr>
        <w:t xml:space="preserve">ontrast </w:t>
      </w:r>
      <w:r w:rsidR="00531616" w:rsidRPr="0063552A">
        <w:rPr>
          <w:rFonts w:ascii="Arial" w:hAnsi="Arial" w:cs="Arial"/>
          <w:b/>
          <w:color w:val="1F4E79" w:themeColor="accent1" w:themeShade="80"/>
          <w:sz w:val="28"/>
          <w:szCs w:val="28"/>
        </w:rPr>
        <w:t>T</w:t>
      </w:r>
      <w:r w:rsidR="006D64A6" w:rsidRPr="0063552A">
        <w:rPr>
          <w:rFonts w:ascii="Arial" w:hAnsi="Arial" w:cs="Arial"/>
          <w:b/>
          <w:color w:val="1F4E79" w:themeColor="accent1" w:themeShade="80"/>
          <w:sz w:val="28"/>
          <w:szCs w:val="28"/>
        </w:rPr>
        <w:t xml:space="preserve">raditional </w:t>
      </w:r>
      <w:r w:rsidR="00531616" w:rsidRPr="0063552A">
        <w:rPr>
          <w:rFonts w:ascii="Arial" w:hAnsi="Arial" w:cs="Arial"/>
          <w:b/>
          <w:color w:val="1F4E79" w:themeColor="accent1" w:themeShade="80"/>
          <w:sz w:val="28"/>
          <w:szCs w:val="28"/>
        </w:rPr>
        <w:t>C</w:t>
      </w:r>
      <w:r w:rsidR="006D64A6" w:rsidRPr="0063552A">
        <w:rPr>
          <w:rFonts w:ascii="Arial" w:hAnsi="Arial" w:cs="Arial"/>
          <w:b/>
          <w:color w:val="1F4E79" w:themeColor="accent1" w:themeShade="80"/>
          <w:sz w:val="28"/>
          <w:szCs w:val="28"/>
        </w:rPr>
        <w:t xml:space="preserve">osting to </w:t>
      </w:r>
      <w:r w:rsidR="00531616" w:rsidRPr="0063552A">
        <w:rPr>
          <w:rFonts w:ascii="Arial" w:hAnsi="Arial" w:cs="Arial"/>
          <w:b/>
          <w:color w:val="1F4E79" w:themeColor="accent1" w:themeShade="80"/>
          <w:sz w:val="28"/>
          <w:szCs w:val="28"/>
        </w:rPr>
        <w:t>A</w:t>
      </w:r>
      <w:r w:rsidR="006D64A6" w:rsidRPr="0063552A">
        <w:rPr>
          <w:rFonts w:ascii="Arial" w:hAnsi="Arial" w:cs="Arial"/>
          <w:b/>
          <w:color w:val="1F4E79" w:themeColor="accent1" w:themeShade="80"/>
          <w:sz w:val="28"/>
          <w:szCs w:val="28"/>
        </w:rPr>
        <w:t>ctivity-</w:t>
      </w:r>
      <w:r w:rsidR="00531616" w:rsidRPr="0063552A">
        <w:rPr>
          <w:rFonts w:ascii="Arial" w:hAnsi="Arial" w:cs="Arial"/>
          <w:b/>
          <w:color w:val="1F4E79" w:themeColor="accent1" w:themeShade="80"/>
          <w:sz w:val="28"/>
          <w:szCs w:val="28"/>
        </w:rPr>
        <w:t>B</w:t>
      </w:r>
      <w:r w:rsidR="006D64A6" w:rsidRPr="0063552A">
        <w:rPr>
          <w:rFonts w:ascii="Arial" w:hAnsi="Arial" w:cs="Arial"/>
          <w:b/>
          <w:color w:val="1F4E79" w:themeColor="accent1" w:themeShade="80"/>
          <w:sz w:val="28"/>
          <w:szCs w:val="28"/>
        </w:rPr>
        <w:t xml:space="preserve">ased </w:t>
      </w:r>
      <w:r w:rsidR="00531616" w:rsidRPr="0063552A">
        <w:rPr>
          <w:rFonts w:ascii="Arial" w:hAnsi="Arial" w:cs="Arial"/>
          <w:b/>
          <w:color w:val="1F4E79" w:themeColor="accent1" w:themeShade="80"/>
          <w:sz w:val="28"/>
          <w:szCs w:val="28"/>
        </w:rPr>
        <w:t>C</w:t>
      </w:r>
      <w:r w:rsidR="006D64A6" w:rsidRPr="0063552A">
        <w:rPr>
          <w:rFonts w:ascii="Arial" w:hAnsi="Arial" w:cs="Arial"/>
          <w:b/>
          <w:color w:val="1F4E79" w:themeColor="accent1" w:themeShade="80"/>
          <w:sz w:val="28"/>
          <w:szCs w:val="28"/>
        </w:rPr>
        <w:t xml:space="preserve">osting (ABC). </w:t>
      </w:r>
    </w:p>
    <w:p w14:paraId="2054BF3A" w14:textId="77777777" w:rsidR="006D64A6" w:rsidRPr="00531616" w:rsidRDefault="006D64A6" w:rsidP="00531616">
      <w:pPr>
        <w:pStyle w:val="ListParagraph"/>
        <w:widowControl w:val="0"/>
        <w:numPr>
          <w:ilvl w:val="0"/>
          <w:numId w:val="10"/>
        </w:numPr>
        <w:rPr>
          <w:rFonts w:ascii="Arial" w:hAnsi="Arial" w:cs="Arial"/>
          <w:color w:val="auto"/>
          <w:sz w:val="24"/>
          <w:szCs w:val="24"/>
        </w:rPr>
      </w:pPr>
      <w:r w:rsidRPr="00531616">
        <w:rPr>
          <w:rFonts w:ascii="Arial" w:hAnsi="Arial" w:cs="Arial"/>
          <w:color w:val="auto"/>
          <w:sz w:val="24"/>
          <w:szCs w:val="24"/>
        </w:rPr>
        <w:t>ABC is a more accurate product costing system than traditional product costing systems.</w:t>
      </w:r>
    </w:p>
    <w:p w14:paraId="6E38E79D" w14:textId="77777777" w:rsidR="006D64A6" w:rsidRPr="00531616" w:rsidRDefault="006D64A6" w:rsidP="00531616">
      <w:pPr>
        <w:pStyle w:val="ListParagraph"/>
        <w:widowControl w:val="0"/>
        <w:numPr>
          <w:ilvl w:val="0"/>
          <w:numId w:val="10"/>
        </w:numPr>
        <w:rPr>
          <w:rFonts w:ascii="Arial" w:hAnsi="Arial" w:cs="Arial"/>
          <w:color w:val="auto"/>
          <w:sz w:val="24"/>
          <w:szCs w:val="24"/>
          <w:u w:val="single"/>
        </w:rPr>
      </w:pPr>
      <w:r w:rsidRPr="00531616">
        <w:rPr>
          <w:rFonts w:ascii="Arial" w:hAnsi="Arial" w:cs="Arial"/>
          <w:color w:val="auto"/>
          <w:sz w:val="24"/>
          <w:szCs w:val="24"/>
        </w:rPr>
        <w:t>ABC requires more time and expense to administer than do traditional costing systems.</w:t>
      </w:r>
    </w:p>
    <w:p w14:paraId="181A602F" w14:textId="77777777" w:rsidR="006D64A6" w:rsidRPr="00531616" w:rsidRDefault="006D64A6" w:rsidP="00531616">
      <w:pPr>
        <w:pStyle w:val="ListParagraph"/>
        <w:widowControl w:val="0"/>
        <w:numPr>
          <w:ilvl w:val="0"/>
          <w:numId w:val="10"/>
        </w:numPr>
        <w:spacing w:after="240"/>
        <w:rPr>
          <w:rFonts w:ascii="Arial" w:hAnsi="Arial" w:cs="Arial"/>
          <w:color w:val="auto"/>
          <w:sz w:val="24"/>
          <w:szCs w:val="24"/>
        </w:rPr>
      </w:pPr>
      <w:r w:rsidRPr="00531616">
        <w:rPr>
          <w:rFonts w:ascii="Arial" w:hAnsi="Arial" w:cs="Arial"/>
          <w:color w:val="auto"/>
          <w:sz w:val="24"/>
          <w:szCs w:val="24"/>
        </w:rPr>
        <w:t xml:space="preserve">Companies with diverse products involving substantially different production processes, </w:t>
      </w:r>
      <w:proofErr w:type="gramStart"/>
      <w:r w:rsidRPr="00531616">
        <w:rPr>
          <w:rFonts w:ascii="Arial" w:hAnsi="Arial" w:cs="Arial"/>
          <w:color w:val="auto"/>
          <w:sz w:val="24"/>
          <w:szCs w:val="24"/>
        </w:rPr>
        <w:t>an</w:t>
      </w:r>
      <w:proofErr w:type="gramEnd"/>
      <w:r w:rsidRPr="00531616">
        <w:rPr>
          <w:rFonts w:ascii="Arial" w:hAnsi="Arial" w:cs="Arial"/>
          <w:color w:val="auto"/>
          <w:sz w:val="24"/>
          <w:szCs w:val="24"/>
        </w:rPr>
        <w:t xml:space="preserve"> ABC system yields better cost</w:t>
      </w:r>
      <w:r w:rsidR="00531616">
        <w:rPr>
          <w:rFonts w:ascii="Arial" w:hAnsi="Arial" w:cs="Arial"/>
          <w:color w:val="auto"/>
          <w:sz w:val="24"/>
          <w:szCs w:val="24"/>
        </w:rPr>
        <w:t xml:space="preserve"> data and better management deci</w:t>
      </w:r>
      <w:r w:rsidRPr="00531616">
        <w:rPr>
          <w:rFonts w:ascii="Arial" w:hAnsi="Arial" w:cs="Arial"/>
          <w:color w:val="auto"/>
          <w:sz w:val="24"/>
          <w:szCs w:val="24"/>
        </w:rPr>
        <w:t>sions.</w:t>
      </w:r>
    </w:p>
    <w:p w14:paraId="46E89F26" w14:textId="77777777" w:rsidR="006D64A6" w:rsidRDefault="006D64A6" w:rsidP="00240365">
      <w:pPr>
        <w:widowControl w:val="0"/>
        <w:spacing w:after="240" w:line="240" w:lineRule="auto"/>
        <w:rPr>
          <w:rFonts w:ascii="Arial" w:hAnsi="Arial" w:cs="Arial"/>
          <w:color w:val="auto"/>
          <w:sz w:val="24"/>
          <w:szCs w:val="24"/>
        </w:rPr>
      </w:pPr>
    </w:p>
    <w:p w14:paraId="652E57DC" w14:textId="77777777" w:rsidR="00531616" w:rsidRPr="0063552A" w:rsidRDefault="00240365" w:rsidP="0063552A">
      <w:pPr>
        <w:pStyle w:val="ListParagraph"/>
        <w:widowControl w:val="0"/>
        <w:numPr>
          <w:ilvl w:val="0"/>
          <w:numId w:val="15"/>
        </w:numPr>
        <w:spacing w:after="240" w:line="240" w:lineRule="auto"/>
        <w:ind w:right="720"/>
        <w:rPr>
          <w:rFonts w:ascii="Arial" w:hAnsi="Arial" w:cs="Arial"/>
          <w:b/>
          <w:color w:val="1F4E79" w:themeColor="accent1" w:themeShade="80"/>
          <w:sz w:val="28"/>
          <w:szCs w:val="28"/>
        </w:rPr>
      </w:pPr>
      <w:r w:rsidRPr="0063552A">
        <w:rPr>
          <w:rFonts w:ascii="Arial" w:hAnsi="Arial" w:cs="Arial"/>
          <w:b/>
          <w:color w:val="1F4E79" w:themeColor="accent1" w:themeShade="80"/>
          <w:sz w:val="28"/>
          <w:szCs w:val="28"/>
        </w:rPr>
        <w:lastRenderedPageBreak/>
        <w:t xml:space="preserve">Describe how basic cost behavior patterns change as sales volumes change. </w:t>
      </w:r>
    </w:p>
    <w:p w14:paraId="3DED71B5" w14:textId="77777777" w:rsidR="006D64A6" w:rsidRPr="00E33ECF" w:rsidRDefault="006D64A6" w:rsidP="00531616">
      <w:pPr>
        <w:pStyle w:val="ListParagraph"/>
        <w:widowControl w:val="0"/>
        <w:numPr>
          <w:ilvl w:val="0"/>
          <w:numId w:val="11"/>
        </w:numPr>
        <w:spacing w:before="240" w:after="120" w:line="240" w:lineRule="auto"/>
        <w:ind w:right="720"/>
        <w:rPr>
          <w:rFonts w:ascii="Arial" w:hAnsi="Arial" w:cs="Arial"/>
          <w:color w:val="auto"/>
          <w:sz w:val="24"/>
          <w:szCs w:val="24"/>
        </w:rPr>
      </w:pPr>
      <w:r w:rsidRPr="00E33ECF">
        <w:rPr>
          <w:rFonts w:ascii="Arial" w:hAnsi="Arial" w:cs="Arial"/>
          <w:color w:val="auto"/>
          <w:sz w:val="24"/>
          <w:szCs w:val="24"/>
        </w:rPr>
        <w:t>Fixed costs (</w:t>
      </w:r>
      <w:proofErr w:type="gramStart"/>
      <w:r w:rsidRPr="00E33ECF">
        <w:rPr>
          <w:rFonts w:ascii="Arial" w:hAnsi="Arial" w:cs="Arial"/>
          <w:color w:val="auto"/>
          <w:sz w:val="24"/>
          <w:szCs w:val="24"/>
        </w:rPr>
        <w:t>FC)  are</w:t>
      </w:r>
      <w:proofErr w:type="gramEnd"/>
      <w:r w:rsidRPr="00E33ECF">
        <w:rPr>
          <w:rFonts w:ascii="Arial" w:hAnsi="Arial" w:cs="Arial"/>
          <w:color w:val="auto"/>
          <w:sz w:val="24"/>
          <w:szCs w:val="24"/>
        </w:rPr>
        <w:t xml:space="preserve"> fixed in total, but as sales volume increases, the per unit FC decreases. </w:t>
      </w:r>
    </w:p>
    <w:p w14:paraId="592FFDFA" w14:textId="77777777" w:rsidR="00531616" w:rsidRPr="00E33ECF" w:rsidRDefault="006D64A6" w:rsidP="006D64A6">
      <w:pPr>
        <w:pStyle w:val="ListParagraph"/>
        <w:widowControl w:val="0"/>
        <w:numPr>
          <w:ilvl w:val="0"/>
          <w:numId w:val="11"/>
        </w:numPr>
        <w:spacing w:after="120" w:line="240" w:lineRule="auto"/>
        <w:ind w:right="720"/>
        <w:rPr>
          <w:rFonts w:ascii="Arial" w:hAnsi="Arial" w:cs="Arial"/>
          <w:color w:val="auto"/>
          <w:sz w:val="24"/>
          <w:szCs w:val="24"/>
        </w:rPr>
      </w:pPr>
      <w:r w:rsidRPr="00E33ECF">
        <w:rPr>
          <w:rFonts w:ascii="Arial" w:hAnsi="Arial" w:cs="Arial"/>
          <w:color w:val="auto"/>
          <w:sz w:val="24"/>
          <w:szCs w:val="24"/>
        </w:rPr>
        <w:t xml:space="preserve">Variable costs (VC) are fixed per unit, but as sales volume increases, total VC increases. </w:t>
      </w:r>
    </w:p>
    <w:p w14:paraId="212F35C4" w14:textId="77777777" w:rsidR="00531616" w:rsidRPr="00E33ECF" w:rsidRDefault="00531616" w:rsidP="00531616">
      <w:pPr>
        <w:widowControl w:val="0"/>
        <w:spacing w:after="120" w:line="240" w:lineRule="auto"/>
        <w:ind w:right="720"/>
        <w:rPr>
          <w:rFonts w:ascii="Arial" w:hAnsi="Arial" w:cs="Arial"/>
          <w:color w:val="auto"/>
          <w:sz w:val="24"/>
          <w:szCs w:val="24"/>
        </w:rPr>
      </w:pPr>
    </w:p>
    <w:p w14:paraId="2B2E60CB" w14:textId="77777777" w:rsidR="006D64A6" w:rsidRPr="00E33ECF" w:rsidRDefault="006D64A6" w:rsidP="00E33ECF">
      <w:pPr>
        <w:widowControl w:val="0"/>
        <w:spacing w:after="240" w:line="240" w:lineRule="auto"/>
        <w:ind w:right="720"/>
        <w:rPr>
          <w:rFonts w:ascii="Arial" w:hAnsi="Arial" w:cs="Arial"/>
          <w:color w:val="auto"/>
          <w:sz w:val="24"/>
          <w:szCs w:val="24"/>
        </w:rPr>
      </w:pPr>
      <w:r w:rsidRPr="00E33ECF">
        <w:rPr>
          <w:rFonts w:ascii="Arial" w:hAnsi="Arial" w:cs="Arial"/>
          <w:color w:val="auto"/>
          <w:sz w:val="24"/>
          <w:szCs w:val="24"/>
        </w:rPr>
        <w:t xml:space="preserve">Stewart Manufacturing produces and sells die cast race cars. VC for each die cast car is $3 and total FC are </w:t>
      </w:r>
      <w:proofErr w:type="gramStart"/>
      <w:r w:rsidRPr="00E33ECF">
        <w:rPr>
          <w:rFonts w:ascii="Arial" w:hAnsi="Arial" w:cs="Arial"/>
          <w:color w:val="auto"/>
          <w:sz w:val="24"/>
          <w:szCs w:val="24"/>
        </w:rPr>
        <w:t>$300,000</w:t>
      </w:r>
      <w:proofErr w:type="gramEnd"/>
    </w:p>
    <w:p w14:paraId="2D441541" w14:textId="77777777" w:rsidR="006D64A6" w:rsidRPr="00E33ECF" w:rsidRDefault="006D64A6" w:rsidP="00531616">
      <w:pPr>
        <w:widowControl w:val="0"/>
        <w:rPr>
          <w:rFonts w:ascii="Arial" w:hAnsi="Arial" w:cs="Arial"/>
          <w:color w:val="auto"/>
          <w:sz w:val="24"/>
          <w:szCs w:val="24"/>
        </w:rPr>
      </w:pPr>
      <w:r w:rsidRPr="00E33ECF">
        <w:rPr>
          <w:rFonts w:ascii="Arial" w:hAnsi="Arial" w:cs="Arial"/>
          <w:color w:val="auto"/>
          <w:sz w:val="24"/>
          <w:szCs w:val="24"/>
        </w:rPr>
        <w:tab/>
      </w:r>
      <w:r w:rsidRPr="00E33ECF">
        <w:rPr>
          <w:rFonts w:ascii="Arial" w:hAnsi="Arial" w:cs="Arial"/>
          <w:color w:val="auto"/>
          <w:sz w:val="24"/>
          <w:szCs w:val="24"/>
        </w:rPr>
        <w:tab/>
      </w:r>
      <w:r w:rsidRPr="00E33ECF">
        <w:rPr>
          <w:rFonts w:ascii="Arial" w:hAnsi="Arial" w:cs="Arial"/>
          <w:color w:val="auto"/>
          <w:sz w:val="24"/>
          <w:szCs w:val="24"/>
        </w:rPr>
        <w:tab/>
      </w:r>
      <w:r w:rsidRPr="00E33ECF">
        <w:rPr>
          <w:rFonts w:ascii="Arial" w:hAnsi="Arial" w:cs="Arial"/>
          <w:color w:val="auto"/>
          <w:sz w:val="24"/>
          <w:szCs w:val="24"/>
        </w:rPr>
        <w:tab/>
      </w:r>
      <w:r w:rsidRPr="00E33ECF">
        <w:rPr>
          <w:rFonts w:ascii="Arial" w:hAnsi="Arial" w:cs="Arial"/>
          <w:color w:val="auto"/>
          <w:sz w:val="24"/>
          <w:szCs w:val="24"/>
        </w:rPr>
        <w:tab/>
      </w:r>
      <w:r w:rsidRPr="00E33ECF">
        <w:rPr>
          <w:rFonts w:ascii="Arial" w:hAnsi="Arial" w:cs="Arial"/>
          <w:color w:val="auto"/>
          <w:sz w:val="24"/>
          <w:szCs w:val="24"/>
          <w:u w:val="single"/>
        </w:rPr>
        <w:t>VC per unit</w:t>
      </w:r>
      <w:r w:rsidRPr="00E33ECF">
        <w:rPr>
          <w:rFonts w:ascii="Arial" w:hAnsi="Arial" w:cs="Arial"/>
          <w:color w:val="auto"/>
          <w:sz w:val="24"/>
          <w:szCs w:val="24"/>
        </w:rPr>
        <w:tab/>
        <w:t xml:space="preserve">   </w:t>
      </w:r>
      <w:r w:rsidRPr="00E33ECF">
        <w:rPr>
          <w:rFonts w:ascii="Arial" w:hAnsi="Arial" w:cs="Arial"/>
          <w:color w:val="FF0000"/>
          <w:sz w:val="24"/>
          <w:szCs w:val="24"/>
          <w:u w:val="single"/>
        </w:rPr>
        <w:t>Total VC</w:t>
      </w:r>
      <w:r w:rsidRPr="00E33ECF">
        <w:rPr>
          <w:rFonts w:ascii="Arial" w:hAnsi="Arial" w:cs="Arial"/>
          <w:color w:val="auto"/>
          <w:sz w:val="24"/>
          <w:szCs w:val="24"/>
        </w:rPr>
        <w:t xml:space="preserve">    </w:t>
      </w:r>
      <w:r w:rsidRPr="00E33ECF">
        <w:rPr>
          <w:rFonts w:ascii="Arial" w:hAnsi="Arial" w:cs="Arial"/>
          <w:color w:val="FF0000"/>
          <w:sz w:val="24"/>
          <w:szCs w:val="24"/>
          <w:u w:val="single"/>
        </w:rPr>
        <w:t xml:space="preserve">FC per </w:t>
      </w:r>
      <w:proofErr w:type="gramStart"/>
      <w:r w:rsidRPr="00E33ECF">
        <w:rPr>
          <w:rFonts w:ascii="Arial" w:hAnsi="Arial" w:cs="Arial"/>
          <w:color w:val="FF0000"/>
          <w:sz w:val="24"/>
          <w:szCs w:val="24"/>
          <w:u w:val="single"/>
        </w:rPr>
        <w:t>unit</w:t>
      </w:r>
      <w:r w:rsidRPr="00E33ECF">
        <w:rPr>
          <w:rFonts w:ascii="Arial" w:hAnsi="Arial" w:cs="Arial"/>
          <w:color w:val="auto"/>
          <w:sz w:val="24"/>
          <w:szCs w:val="24"/>
        </w:rPr>
        <w:t xml:space="preserve">  </w:t>
      </w:r>
      <w:r w:rsidRPr="00E33ECF">
        <w:rPr>
          <w:rFonts w:ascii="Arial" w:hAnsi="Arial" w:cs="Arial"/>
          <w:color w:val="auto"/>
          <w:sz w:val="24"/>
          <w:szCs w:val="24"/>
          <w:u w:val="single"/>
        </w:rPr>
        <w:t>Total</w:t>
      </w:r>
      <w:proofErr w:type="gramEnd"/>
      <w:r w:rsidRPr="00E33ECF">
        <w:rPr>
          <w:rFonts w:ascii="Arial" w:hAnsi="Arial" w:cs="Arial"/>
          <w:color w:val="auto"/>
          <w:sz w:val="24"/>
          <w:szCs w:val="24"/>
          <w:u w:val="single"/>
        </w:rPr>
        <w:t xml:space="preserve"> FC</w:t>
      </w:r>
    </w:p>
    <w:p w14:paraId="27F0195C" w14:textId="77777777" w:rsidR="006D64A6" w:rsidRPr="00E33ECF" w:rsidRDefault="006D64A6" w:rsidP="00531616">
      <w:pPr>
        <w:widowControl w:val="0"/>
        <w:ind w:right="90"/>
        <w:rPr>
          <w:rFonts w:ascii="Arial" w:hAnsi="Arial" w:cs="Arial"/>
          <w:color w:val="auto"/>
          <w:sz w:val="24"/>
          <w:szCs w:val="24"/>
        </w:rPr>
      </w:pPr>
      <w:r w:rsidRPr="00E33ECF">
        <w:rPr>
          <w:rFonts w:ascii="Arial" w:hAnsi="Arial" w:cs="Arial"/>
          <w:color w:val="auto"/>
          <w:sz w:val="24"/>
          <w:szCs w:val="24"/>
        </w:rPr>
        <w:t>Stewart sells 1,000 units</w:t>
      </w:r>
      <w:r w:rsidRPr="00E33ECF">
        <w:rPr>
          <w:rFonts w:ascii="Arial" w:hAnsi="Arial" w:cs="Arial"/>
          <w:color w:val="auto"/>
          <w:sz w:val="24"/>
          <w:szCs w:val="24"/>
        </w:rPr>
        <w:tab/>
        <w:t>3.00</w:t>
      </w:r>
      <w:r w:rsidRPr="00E33ECF">
        <w:rPr>
          <w:rFonts w:ascii="Arial" w:hAnsi="Arial" w:cs="Arial"/>
          <w:color w:val="auto"/>
          <w:sz w:val="24"/>
          <w:szCs w:val="24"/>
        </w:rPr>
        <w:tab/>
      </w:r>
      <w:r w:rsidRPr="00E33ECF">
        <w:rPr>
          <w:rFonts w:ascii="Arial" w:hAnsi="Arial" w:cs="Arial"/>
          <w:color w:val="auto"/>
          <w:sz w:val="24"/>
          <w:szCs w:val="24"/>
        </w:rPr>
        <w:tab/>
        <w:t xml:space="preserve">      3,000</w:t>
      </w:r>
      <w:r w:rsidRPr="00E33ECF">
        <w:rPr>
          <w:rFonts w:ascii="Arial" w:hAnsi="Arial" w:cs="Arial"/>
          <w:color w:val="auto"/>
          <w:sz w:val="24"/>
          <w:szCs w:val="24"/>
        </w:rPr>
        <w:tab/>
        <w:t xml:space="preserve">   </w:t>
      </w:r>
      <w:r w:rsidR="00531616" w:rsidRPr="00E33ECF">
        <w:rPr>
          <w:rFonts w:ascii="Arial" w:hAnsi="Arial" w:cs="Arial"/>
          <w:color w:val="auto"/>
          <w:sz w:val="24"/>
          <w:szCs w:val="24"/>
        </w:rPr>
        <w:tab/>
      </w:r>
      <w:r w:rsidRPr="00E33ECF">
        <w:rPr>
          <w:rFonts w:ascii="Arial" w:hAnsi="Arial" w:cs="Arial"/>
          <w:color w:val="auto"/>
          <w:sz w:val="24"/>
          <w:szCs w:val="24"/>
        </w:rPr>
        <w:t>300</w:t>
      </w:r>
      <w:r w:rsidRPr="00E33ECF">
        <w:rPr>
          <w:rFonts w:ascii="Arial" w:hAnsi="Arial" w:cs="Arial"/>
          <w:color w:val="auto"/>
          <w:sz w:val="24"/>
          <w:szCs w:val="24"/>
        </w:rPr>
        <w:tab/>
        <w:t xml:space="preserve">    300,000</w:t>
      </w:r>
    </w:p>
    <w:p w14:paraId="4109A17C" w14:textId="77777777" w:rsidR="006D64A6" w:rsidRPr="00E33ECF" w:rsidRDefault="006D64A6" w:rsidP="00531616">
      <w:pPr>
        <w:widowControl w:val="0"/>
        <w:rPr>
          <w:rFonts w:ascii="Arial" w:hAnsi="Arial" w:cs="Arial"/>
          <w:color w:val="auto"/>
          <w:sz w:val="24"/>
          <w:szCs w:val="24"/>
        </w:rPr>
      </w:pPr>
      <w:r w:rsidRPr="00E33ECF">
        <w:rPr>
          <w:rFonts w:ascii="Arial" w:hAnsi="Arial" w:cs="Arial"/>
          <w:color w:val="auto"/>
          <w:sz w:val="24"/>
          <w:szCs w:val="24"/>
        </w:rPr>
        <w:t>Stewart sells 2,000 units</w:t>
      </w:r>
      <w:r w:rsidRPr="00E33ECF">
        <w:rPr>
          <w:rFonts w:ascii="Arial" w:hAnsi="Arial" w:cs="Arial"/>
          <w:color w:val="auto"/>
          <w:sz w:val="24"/>
          <w:szCs w:val="24"/>
        </w:rPr>
        <w:tab/>
        <w:t>3.00</w:t>
      </w:r>
      <w:r w:rsidRPr="00E33ECF">
        <w:rPr>
          <w:rFonts w:ascii="Arial" w:hAnsi="Arial" w:cs="Arial"/>
          <w:color w:val="auto"/>
          <w:sz w:val="24"/>
          <w:szCs w:val="24"/>
        </w:rPr>
        <w:tab/>
      </w:r>
      <w:r w:rsidRPr="00E33ECF">
        <w:rPr>
          <w:rFonts w:ascii="Arial" w:hAnsi="Arial" w:cs="Arial"/>
          <w:color w:val="auto"/>
          <w:sz w:val="24"/>
          <w:szCs w:val="24"/>
        </w:rPr>
        <w:tab/>
        <w:t xml:space="preserve">      6,000</w:t>
      </w:r>
      <w:r w:rsidRPr="00E33ECF">
        <w:rPr>
          <w:rFonts w:ascii="Arial" w:hAnsi="Arial" w:cs="Arial"/>
          <w:color w:val="auto"/>
          <w:sz w:val="24"/>
          <w:szCs w:val="24"/>
        </w:rPr>
        <w:tab/>
        <w:t xml:space="preserve"> </w:t>
      </w:r>
      <w:r w:rsidR="00531616" w:rsidRPr="00E33ECF">
        <w:rPr>
          <w:rFonts w:ascii="Arial" w:hAnsi="Arial" w:cs="Arial"/>
          <w:color w:val="auto"/>
          <w:sz w:val="24"/>
          <w:szCs w:val="24"/>
        </w:rPr>
        <w:tab/>
      </w:r>
      <w:r w:rsidRPr="00E33ECF">
        <w:rPr>
          <w:rFonts w:ascii="Arial" w:hAnsi="Arial" w:cs="Arial"/>
          <w:color w:val="auto"/>
          <w:sz w:val="24"/>
          <w:szCs w:val="24"/>
        </w:rPr>
        <w:t>150</w:t>
      </w:r>
      <w:r w:rsidRPr="00E33ECF">
        <w:rPr>
          <w:rFonts w:ascii="Arial" w:hAnsi="Arial" w:cs="Arial"/>
          <w:color w:val="auto"/>
          <w:sz w:val="24"/>
          <w:szCs w:val="24"/>
        </w:rPr>
        <w:tab/>
        <w:t xml:space="preserve">    300,000</w:t>
      </w:r>
      <w:r w:rsidRPr="00E33ECF">
        <w:rPr>
          <w:rFonts w:ascii="Arial" w:hAnsi="Arial" w:cs="Arial"/>
          <w:color w:val="auto"/>
          <w:sz w:val="24"/>
          <w:szCs w:val="24"/>
        </w:rPr>
        <w:tab/>
        <w:t xml:space="preserve">   </w:t>
      </w:r>
    </w:p>
    <w:p w14:paraId="2984DB54" w14:textId="77777777" w:rsidR="006D64A6" w:rsidRPr="00E33ECF" w:rsidRDefault="006D64A6" w:rsidP="00531616">
      <w:pPr>
        <w:widowControl w:val="0"/>
        <w:rPr>
          <w:rFonts w:ascii="Arial" w:hAnsi="Arial" w:cs="Arial"/>
          <w:color w:val="auto"/>
          <w:sz w:val="24"/>
          <w:szCs w:val="24"/>
        </w:rPr>
      </w:pPr>
      <w:r w:rsidRPr="00E33ECF">
        <w:rPr>
          <w:rFonts w:ascii="Arial" w:hAnsi="Arial" w:cs="Arial"/>
          <w:color w:val="auto"/>
          <w:sz w:val="24"/>
          <w:szCs w:val="24"/>
        </w:rPr>
        <w:t>Stewart sells 5,000 units</w:t>
      </w:r>
      <w:r w:rsidRPr="00E33ECF">
        <w:rPr>
          <w:rFonts w:ascii="Arial" w:hAnsi="Arial" w:cs="Arial"/>
          <w:color w:val="auto"/>
          <w:sz w:val="24"/>
          <w:szCs w:val="24"/>
        </w:rPr>
        <w:tab/>
        <w:t>3.00</w:t>
      </w:r>
      <w:r w:rsidRPr="00E33ECF">
        <w:rPr>
          <w:rFonts w:ascii="Arial" w:hAnsi="Arial" w:cs="Arial"/>
          <w:color w:val="auto"/>
          <w:sz w:val="24"/>
          <w:szCs w:val="24"/>
        </w:rPr>
        <w:tab/>
      </w:r>
      <w:r w:rsidRPr="00E33ECF">
        <w:rPr>
          <w:rFonts w:ascii="Arial" w:hAnsi="Arial" w:cs="Arial"/>
          <w:color w:val="auto"/>
          <w:sz w:val="24"/>
          <w:szCs w:val="24"/>
        </w:rPr>
        <w:tab/>
        <w:t xml:space="preserve">    15,000</w:t>
      </w:r>
      <w:r w:rsidRPr="00E33ECF">
        <w:rPr>
          <w:rFonts w:ascii="Arial" w:hAnsi="Arial" w:cs="Arial"/>
          <w:color w:val="auto"/>
          <w:sz w:val="24"/>
          <w:szCs w:val="24"/>
        </w:rPr>
        <w:tab/>
        <w:t xml:space="preserve">   </w:t>
      </w:r>
      <w:proofErr w:type="gramStart"/>
      <w:r w:rsidR="00531616" w:rsidRPr="00E33ECF">
        <w:rPr>
          <w:rFonts w:ascii="Arial" w:hAnsi="Arial" w:cs="Arial"/>
          <w:color w:val="auto"/>
          <w:sz w:val="24"/>
          <w:szCs w:val="24"/>
        </w:rPr>
        <w:tab/>
      </w:r>
      <w:r w:rsidRPr="00E33ECF">
        <w:rPr>
          <w:rFonts w:ascii="Arial" w:hAnsi="Arial" w:cs="Arial"/>
          <w:color w:val="auto"/>
          <w:sz w:val="24"/>
          <w:szCs w:val="24"/>
        </w:rPr>
        <w:t xml:space="preserve">  60</w:t>
      </w:r>
      <w:proofErr w:type="gramEnd"/>
      <w:r w:rsidRPr="00E33ECF">
        <w:rPr>
          <w:rFonts w:ascii="Arial" w:hAnsi="Arial" w:cs="Arial"/>
          <w:color w:val="auto"/>
          <w:sz w:val="24"/>
          <w:szCs w:val="24"/>
        </w:rPr>
        <w:tab/>
        <w:t xml:space="preserve">    300,000</w:t>
      </w:r>
    </w:p>
    <w:p w14:paraId="68DEF1B7" w14:textId="77777777" w:rsidR="0034501F" w:rsidRPr="00E33ECF" w:rsidRDefault="00531616" w:rsidP="0034501F">
      <w:pPr>
        <w:widowControl w:val="0"/>
        <w:spacing w:after="240" w:line="240" w:lineRule="auto"/>
        <w:rPr>
          <w:rFonts w:ascii="Arial" w:hAnsi="Arial" w:cs="Arial"/>
          <w:sz w:val="24"/>
          <w:szCs w:val="24"/>
        </w:rPr>
      </w:pPr>
      <w:r w:rsidRPr="00E33ECF">
        <w:rPr>
          <w:rFonts w:ascii="Arial" w:hAnsi="Arial" w:cs="Arial"/>
          <w:sz w:val="24"/>
          <w:szCs w:val="24"/>
        </w:rPr>
        <w:t>As sales increase</w:t>
      </w:r>
      <w:r w:rsidR="0034501F" w:rsidRPr="00E33ECF">
        <w:rPr>
          <w:rFonts w:ascii="Arial" w:hAnsi="Arial" w:cs="Arial"/>
          <w:sz w:val="24"/>
          <w:szCs w:val="24"/>
        </w:rPr>
        <w:t>:</w:t>
      </w:r>
      <w:r w:rsidR="0034501F" w:rsidRPr="00E33ECF">
        <w:rPr>
          <w:rFonts w:ascii="Arial" w:hAnsi="Arial" w:cs="Arial"/>
          <w:sz w:val="24"/>
          <w:szCs w:val="24"/>
        </w:rPr>
        <w:tab/>
        <w:t>Total V</w:t>
      </w:r>
      <w:r w:rsidRPr="00E33ECF">
        <w:rPr>
          <w:rFonts w:ascii="Arial" w:hAnsi="Arial" w:cs="Arial"/>
          <w:sz w:val="24"/>
          <w:szCs w:val="24"/>
        </w:rPr>
        <w:t xml:space="preserve">ariable </w:t>
      </w:r>
      <w:r w:rsidR="0034501F" w:rsidRPr="00E33ECF">
        <w:rPr>
          <w:rFonts w:ascii="Arial" w:hAnsi="Arial" w:cs="Arial"/>
          <w:sz w:val="24"/>
          <w:szCs w:val="24"/>
        </w:rPr>
        <w:t>c</w:t>
      </w:r>
      <w:r w:rsidRPr="00E33ECF">
        <w:rPr>
          <w:rFonts w:ascii="Arial" w:hAnsi="Arial" w:cs="Arial"/>
          <w:sz w:val="24"/>
          <w:szCs w:val="24"/>
        </w:rPr>
        <w:t xml:space="preserve">osts </w:t>
      </w:r>
      <w:proofErr w:type="gramStart"/>
      <w:r w:rsidRPr="00E33ECF">
        <w:rPr>
          <w:rFonts w:ascii="Arial" w:hAnsi="Arial" w:cs="Arial"/>
          <w:color w:val="FF0000"/>
          <w:sz w:val="24"/>
          <w:szCs w:val="24"/>
        </w:rPr>
        <w:t>increase</w:t>
      </w:r>
      <w:proofErr w:type="gramEnd"/>
    </w:p>
    <w:p w14:paraId="4BEBEF44" w14:textId="77777777" w:rsidR="006D64A6" w:rsidRPr="00E33ECF" w:rsidRDefault="0034501F" w:rsidP="0034501F">
      <w:pPr>
        <w:widowControl w:val="0"/>
        <w:spacing w:after="240" w:line="240" w:lineRule="auto"/>
        <w:ind w:left="1440" w:firstLine="720"/>
        <w:rPr>
          <w:rFonts w:ascii="Arial" w:hAnsi="Arial" w:cs="Arial"/>
          <w:sz w:val="24"/>
          <w:szCs w:val="24"/>
        </w:rPr>
      </w:pPr>
      <w:r w:rsidRPr="00E33ECF">
        <w:rPr>
          <w:rFonts w:ascii="Arial" w:hAnsi="Arial" w:cs="Arial"/>
          <w:sz w:val="24"/>
          <w:szCs w:val="24"/>
        </w:rPr>
        <w:t>P</w:t>
      </w:r>
      <w:r w:rsidR="00531616" w:rsidRPr="00E33ECF">
        <w:rPr>
          <w:rFonts w:ascii="Arial" w:hAnsi="Arial" w:cs="Arial"/>
          <w:sz w:val="24"/>
          <w:szCs w:val="24"/>
        </w:rPr>
        <w:t xml:space="preserve">er </w:t>
      </w:r>
      <w:r w:rsidRPr="00E33ECF">
        <w:rPr>
          <w:rFonts w:ascii="Arial" w:hAnsi="Arial" w:cs="Arial"/>
          <w:sz w:val="24"/>
          <w:szCs w:val="24"/>
        </w:rPr>
        <w:t xml:space="preserve">Unit Variable costs </w:t>
      </w:r>
      <w:r w:rsidRPr="00E33ECF">
        <w:rPr>
          <w:rFonts w:ascii="Arial" w:hAnsi="Arial" w:cs="Arial"/>
          <w:color w:val="FF0000"/>
          <w:sz w:val="24"/>
          <w:szCs w:val="24"/>
        </w:rPr>
        <w:t>remains the same</w:t>
      </w:r>
      <w:r w:rsidRPr="00E33ECF">
        <w:rPr>
          <w:rFonts w:ascii="Arial" w:hAnsi="Arial" w:cs="Arial"/>
          <w:sz w:val="24"/>
          <w:szCs w:val="24"/>
        </w:rPr>
        <w:t xml:space="preserve">  </w:t>
      </w:r>
    </w:p>
    <w:p w14:paraId="3546F239" w14:textId="77777777" w:rsidR="0034501F" w:rsidRPr="00E33ECF" w:rsidRDefault="0034501F" w:rsidP="0034501F">
      <w:pPr>
        <w:widowControl w:val="0"/>
        <w:spacing w:after="240" w:line="240" w:lineRule="auto"/>
        <w:rPr>
          <w:rFonts w:ascii="Arial" w:hAnsi="Arial" w:cs="Arial"/>
          <w:sz w:val="24"/>
          <w:szCs w:val="24"/>
        </w:rPr>
      </w:pPr>
      <w:r w:rsidRPr="00E33ECF">
        <w:rPr>
          <w:rFonts w:ascii="Arial" w:hAnsi="Arial" w:cs="Arial"/>
          <w:sz w:val="24"/>
          <w:szCs w:val="24"/>
        </w:rPr>
        <w:tab/>
      </w:r>
      <w:r w:rsidRPr="00E33ECF">
        <w:rPr>
          <w:rFonts w:ascii="Arial" w:hAnsi="Arial" w:cs="Arial"/>
          <w:sz w:val="24"/>
          <w:szCs w:val="24"/>
        </w:rPr>
        <w:tab/>
      </w:r>
      <w:r w:rsidRPr="00E33ECF">
        <w:rPr>
          <w:rFonts w:ascii="Arial" w:hAnsi="Arial" w:cs="Arial"/>
          <w:sz w:val="24"/>
          <w:szCs w:val="24"/>
        </w:rPr>
        <w:tab/>
        <w:t xml:space="preserve">Total Fixed Costs </w:t>
      </w:r>
      <w:r w:rsidRPr="00E33ECF">
        <w:rPr>
          <w:rFonts w:ascii="Arial" w:hAnsi="Arial" w:cs="Arial"/>
          <w:color w:val="FF0000"/>
          <w:sz w:val="24"/>
          <w:szCs w:val="24"/>
        </w:rPr>
        <w:t xml:space="preserve">remains the </w:t>
      </w:r>
      <w:proofErr w:type="gramStart"/>
      <w:r w:rsidRPr="00E33ECF">
        <w:rPr>
          <w:rFonts w:ascii="Arial" w:hAnsi="Arial" w:cs="Arial"/>
          <w:color w:val="FF0000"/>
          <w:sz w:val="24"/>
          <w:szCs w:val="24"/>
        </w:rPr>
        <w:t>same</w:t>
      </w:r>
      <w:proofErr w:type="gramEnd"/>
    </w:p>
    <w:p w14:paraId="7DC74B78" w14:textId="77777777" w:rsidR="0034501F" w:rsidRPr="00E33ECF" w:rsidRDefault="0034501F" w:rsidP="0034501F">
      <w:pPr>
        <w:widowControl w:val="0"/>
        <w:spacing w:after="360" w:line="240" w:lineRule="auto"/>
        <w:rPr>
          <w:rFonts w:ascii="Arial" w:hAnsi="Arial" w:cs="Arial"/>
          <w:sz w:val="24"/>
          <w:szCs w:val="24"/>
        </w:rPr>
      </w:pPr>
      <w:r w:rsidRPr="00E33ECF">
        <w:rPr>
          <w:rFonts w:ascii="Arial" w:hAnsi="Arial" w:cs="Arial"/>
          <w:sz w:val="24"/>
          <w:szCs w:val="24"/>
        </w:rPr>
        <w:tab/>
      </w:r>
      <w:r w:rsidRPr="00E33ECF">
        <w:rPr>
          <w:rFonts w:ascii="Arial" w:hAnsi="Arial" w:cs="Arial"/>
          <w:sz w:val="24"/>
          <w:szCs w:val="24"/>
        </w:rPr>
        <w:tab/>
      </w:r>
      <w:r w:rsidRPr="00E33ECF">
        <w:rPr>
          <w:rFonts w:ascii="Arial" w:hAnsi="Arial" w:cs="Arial"/>
          <w:sz w:val="24"/>
          <w:szCs w:val="24"/>
        </w:rPr>
        <w:tab/>
        <w:t xml:space="preserve">Per Unit Fixed Costs </w:t>
      </w:r>
      <w:r w:rsidRPr="00E33ECF">
        <w:rPr>
          <w:rFonts w:ascii="Arial" w:hAnsi="Arial" w:cs="Arial"/>
          <w:color w:val="FF0000"/>
          <w:sz w:val="24"/>
          <w:szCs w:val="24"/>
        </w:rPr>
        <w:t>decrease</w:t>
      </w:r>
      <w:r w:rsidRPr="00E33ECF">
        <w:rPr>
          <w:rFonts w:ascii="Arial" w:hAnsi="Arial" w:cs="Arial"/>
          <w:sz w:val="24"/>
          <w:szCs w:val="24"/>
        </w:rPr>
        <w:t xml:space="preserve"> </w:t>
      </w:r>
    </w:p>
    <w:p w14:paraId="61A747D5" w14:textId="77777777" w:rsidR="00E33ECF" w:rsidRPr="00E33ECF" w:rsidRDefault="00E33ECF" w:rsidP="00E33ECF">
      <w:pPr>
        <w:widowControl w:val="0"/>
        <w:spacing w:after="240" w:line="240" w:lineRule="auto"/>
        <w:ind w:right="720"/>
        <w:rPr>
          <w:rFonts w:ascii="Arial" w:hAnsi="Arial" w:cs="Arial"/>
          <w:b/>
          <w:color w:val="1F4E79" w:themeColor="accent1" w:themeShade="80"/>
          <w:sz w:val="24"/>
          <w:szCs w:val="24"/>
        </w:rPr>
      </w:pPr>
    </w:p>
    <w:p w14:paraId="697B9F5A" w14:textId="77777777" w:rsidR="00240365" w:rsidRPr="0063552A" w:rsidRDefault="00240365" w:rsidP="0063552A">
      <w:pPr>
        <w:pStyle w:val="ListParagraph"/>
        <w:widowControl w:val="0"/>
        <w:numPr>
          <w:ilvl w:val="0"/>
          <w:numId w:val="14"/>
        </w:numPr>
        <w:spacing w:after="240" w:line="240" w:lineRule="auto"/>
        <w:ind w:right="720"/>
        <w:rPr>
          <w:rFonts w:ascii="Arial" w:hAnsi="Arial" w:cs="Arial"/>
          <w:b/>
          <w:color w:val="1F4E79" w:themeColor="accent1" w:themeShade="80"/>
          <w:sz w:val="24"/>
          <w:szCs w:val="24"/>
        </w:rPr>
      </w:pPr>
      <w:r w:rsidRPr="0063552A">
        <w:rPr>
          <w:rFonts w:ascii="Arial" w:hAnsi="Arial" w:cs="Arial"/>
          <w:b/>
          <w:color w:val="1F4E79" w:themeColor="accent1" w:themeShade="80"/>
          <w:sz w:val="24"/>
          <w:szCs w:val="24"/>
        </w:rPr>
        <w:t xml:space="preserve">Analyze a statement of cash flows to identify operating, investing, and financing activities. </w:t>
      </w:r>
    </w:p>
    <w:p w14:paraId="469D2BE4" w14:textId="77777777" w:rsidR="0034501F" w:rsidRPr="00E33ECF" w:rsidRDefault="0034501F" w:rsidP="006D64A6">
      <w:pPr>
        <w:widowControl w:val="0"/>
        <w:spacing w:after="240" w:line="240" w:lineRule="auto"/>
        <w:ind w:left="2880" w:right="720" w:hanging="2880"/>
        <w:rPr>
          <w:rFonts w:ascii="Arial" w:hAnsi="Arial" w:cs="Arial"/>
          <w:b/>
          <w:color w:val="FF0000"/>
          <w:sz w:val="24"/>
          <w:szCs w:val="24"/>
        </w:rPr>
      </w:pPr>
    </w:p>
    <w:p w14:paraId="16A9AEC2" w14:textId="77777777" w:rsidR="006D64A6" w:rsidRPr="00E33ECF" w:rsidRDefault="006D64A6" w:rsidP="006D64A6">
      <w:pPr>
        <w:widowControl w:val="0"/>
        <w:spacing w:after="240" w:line="240" w:lineRule="auto"/>
        <w:ind w:left="2880" w:right="720" w:hanging="2880"/>
        <w:rPr>
          <w:rFonts w:ascii="Arial" w:hAnsi="Arial" w:cs="Arial"/>
          <w:sz w:val="24"/>
          <w:szCs w:val="24"/>
        </w:rPr>
      </w:pPr>
      <w:r w:rsidRPr="00E33ECF">
        <w:rPr>
          <w:rFonts w:ascii="Arial" w:hAnsi="Arial" w:cs="Arial"/>
          <w:b/>
          <w:color w:val="FF0000"/>
          <w:sz w:val="24"/>
          <w:szCs w:val="24"/>
        </w:rPr>
        <w:t>Operating Activities</w:t>
      </w:r>
      <w:r w:rsidRPr="00E33ECF">
        <w:rPr>
          <w:rFonts w:ascii="Arial" w:hAnsi="Arial" w:cs="Arial"/>
          <w:sz w:val="24"/>
          <w:szCs w:val="24"/>
        </w:rPr>
        <w:t xml:space="preserve">:  All categories that are on the income statement, and all current assets and liabilities. </w:t>
      </w:r>
      <w:proofErr w:type="gramStart"/>
      <w:r w:rsidRPr="00E33ECF">
        <w:rPr>
          <w:rFonts w:ascii="Arial" w:hAnsi="Arial" w:cs="Arial"/>
          <w:sz w:val="24"/>
          <w:szCs w:val="24"/>
        </w:rPr>
        <w:t>i.e.</w:t>
      </w:r>
      <w:proofErr w:type="gramEnd"/>
      <w:r w:rsidRPr="00E33ECF">
        <w:rPr>
          <w:rFonts w:ascii="Arial" w:hAnsi="Arial" w:cs="Arial"/>
          <w:sz w:val="24"/>
          <w:szCs w:val="24"/>
        </w:rPr>
        <w:t xml:space="preserve"> sales (cash received from customers); cost of goods sold (cash paid for inventory); operating expenses (cash paid for rent); </w:t>
      </w:r>
    </w:p>
    <w:p w14:paraId="06A215A8" w14:textId="77777777" w:rsidR="006D64A6" w:rsidRPr="00E33ECF" w:rsidRDefault="006D64A6" w:rsidP="006D64A6">
      <w:pPr>
        <w:widowControl w:val="0"/>
        <w:spacing w:after="240" w:line="240" w:lineRule="auto"/>
        <w:ind w:left="2880" w:right="720" w:hanging="2880"/>
        <w:rPr>
          <w:rFonts w:ascii="Arial" w:hAnsi="Arial" w:cs="Arial"/>
          <w:sz w:val="24"/>
          <w:szCs w:val="24"/>
        </w:rPr>
      </w:pPr>
      <w:r w:rsidRPr="00E33ECF">
        <w:rPr>
          <w:rFonts w:ascii="Arial" w:hAnsi="Arial" w:cs="Arial"/>
          <w:b/>
          <w:color w:val="FF0000"/>
          <w:sz w:val="24"/>
          <w:szCs w:val="24"/>
        </w:rPr>
        <w:t>Investing Activitie</w:t>
      </w:r>
      <w:r w:rsidRPr="00E33ECF">
        <w:rPr>
          <w:rFonts w:ascii="Arial" w:hAnsi="Arial" w:cs="Arial"/>
          <w:color w:val="FF0000"/>
          <w:sz w:val="24"/>
          <w:szCs w:val="24"/>
        </w:rPr>
        <w:t>s</w:t>
      </w:r>
      <w:r w:rsidRPr="00E33ECF">
        <w:rPr>
          <w:rFonts w:ascii="Arial" w:hAnsi="Arial" w:cs="Arial"/>
          <w:sz w:val="24"/>
          <w:szCs w:val="24"/>
        </w:rPr>
        <w:t xml:space="preserve">:   Balance sheet accounts:  Long-term assets. </w:t>
      </w:r>
      <w:proofErr w:type="gramStart"/>
      <w:r w:rsidRPr="00E33ECF">
        <w:rPr>
          <w:rFonts w:ascii="Arial" w:hAnsi="Arial" w:cs="Arial"/>
          <w:sz w:val="24"/>
          <w:szCs w:val="24"/>
        </w:rPr>
        <w:t>i.e.</w:t>
      </w:r>
      <w:proofErr w:type="gramEnd"/>
      <w:r w:rsidRPr="00E33ECF">
        <w:rPr>
          <w:rFonts w:ascii="Arial" w:hAnsi="Arial" w:cs="Arial"/>
          <w:sz w:val="24"/>
          <w:szCs w:val="24"/>
        </w:rPr>
        <w:t xml:space="preserve"> property, plant, and equipment; investments i.e. cash paid for equipment, cash paid for investments (stock, loans)</w:t>
      </w:r>
    </w:p>
    <w:p w14:paraId="132584F5" w14:textId="77777777" w:rsidR="0063552A" w:rsidRPr="0063552A" w:rsidRDefault="006D64A6" w:rsidP="0063552A">
      <w:pPr>
        <w:widowControl w:val="0"/>
        <w:spacing w:after="120" w:line="240" w:lineRule="auto"/>
        <w:ind w:left="2880" w:right="720" w:hanging="2880"/>
        <w:rPr>
          <w:rFonts w:ascii="Arial" w:hAnsi="Arial" w:cs="Arial"/>
          <w:sz w:val="24"/>
          <w:szCs w:val="24"/>
        </w:rPr>
      </w:pPr>
      <w:r w:rsidRPr="00E33ECF">
        <w:rPr>
          <w:rFonts w:ascii="Arial" w:hAnsi="Arial" w:cs="Arial"/>
          <w:b/>
          <w:color w:val="FF0000"/>
          <w:sz w:val="24"/>
          <w:szCs w:val="24"/>
        </w:rPr>
        <w:t>Financing Activities</w:t>
      </w:r>
      <w:r w:rsidRPr="00E33ECF">
        <w:rPr>
          <w:rFonts w:ascii="Arial" w:hAnsi="Arial" w:cs="Arial"/>
          <w:sz w:val="24"/>
          <w:szCs w:val="24"/>
        </w:rPr>
        <w:t xml:space="preserve">:  Balance sheet accounts i.e. Long-term liabilities and equity </w:t>
      </w:r>
      <w:proofErr w:type="gramStart"/>
      <w:r w:rsidRPr="00E33ECF">
        <w:rPr>
          <w:rFonts w:ascii="Arial" w:hAnsi="Arial" w:cs="Arial"/>
          <w:sz w:val="24"/>
          <w:szCs w:val="24"/>
        </w:rPr>
        <w:t>accounts  i.e.</w:t>
      </w:r>
      <w:proofErr w:type="gramEnd"/>
      <w:r w:rsidRPr="00E33ECF">
        <w:rPr>
          <w:rFonts w:ascii="Arial" w:hAnsi="Arial" w:cs="Arial"/>
          <w:sz w:val="24"/>
          <w:szCs w:val="24"/>
        </w:rPr>
        <w:t xml:space="preserve"> mortgage payable; common stock and additional-paid-in capital (cash received from stockholders); retained earnings (cash paid for dividends)</w:t>
      </w:r>
    </w:p>
    <w:p w14:paraId="216A63F4" w14:textId="77777777" w:rsidR="00E33ECF" w:rsidRPr="0063552A" w:rsidRDefault="0063552A" w:rsidP="0063552A">
      <w:pPr>
        <w:pStyle w:val="ListParagraph"/>
        <w:widowControl w:val="0"/>
        <w:numPr>
          <w:ilvl w:val="0"/>
          <w:numId w:val="13"/>
        </w:numPr>
        <w:spacing w:after="240" w:line="240" w:lineRule="auto"/>
        <w:ind w:right="720"/>
        <w:rPr>
          <w:rFonts w:ascii="Arial" w:hAnsi="Arial" w:cs="Arial"/>
          <w:b/>
          <w:color w:val="002060"/>
          <w:sz w:val="24"/>
          <w:szCs w:val="24"/>
        </w:rPr>
      </w:pPr>
      <w:r w:rsidRPr="0063552A">
        <w:rPr>
          <w:rFonts w:ascii="Arial" w:hAnsi="Arial" w:cs="Arial"/>
          <w:b/>
          <w:color w:val="002060"/>
          <w:sz w:val="24"/>
          <w:szCs w:val="24"/>
        </w:rPr>
        <w:lastRenderedPageBreak/>
        <w:t xml:space="preserve">Explain </w:t>
      </w:r>
      <w:r w:rsidR="00E33ECF" w:rsidRPr="0063552A">
        <w:rPr>
          <w:rFonts w:ascii="Arial" w:hAnsi="Arial" w:cs="Arial"/>
          <w:b/>
          <w:color w:val="002060"/>
          <w:sz w:val="24"/>
          <w:szCs w:val="24"/>
        </w:rPr>
        <w:t>Accrual Accounting</w:t>
      </w:r>
    </w:p>
    <w:p w14:paraId="09893CEB" w14:textId="77777777" w:rsidR="00E33ECF" w:rsidRPr="00E33ECF" w:rsidRDefault="00E33ECF" w:rsidP="00E33ECF">
      <w:pPr>
        <w:widowControl w:val="0"/>
        <w:spacing w:after="240" w:line="240" w:lineRule="auto"/>
        <w:ind w:right="720"/>
        <w:rPr>
          <w:rFonts w:ascii="Arial" w:hAnsi="Arial" w:cs="Arial"/>
          <w:b/>
          <w:sz w:val="24"/>
          <w:szCs w:val="24"/>
        </w:rPr>
      </w:pPr>
      <w:r w:rsidRPr="00E33ECF">
        <w:rPr>
          <w:rFonts w:ascii="Arial" w:hAnsi="Arial" w:cs="Arial"/>
          <w:b/>
          <w:color w:val="FF0000"/>
          <w:sz w:val="24"/>
          <w:szCs w:val="24"/>
        </w:rPr>
        <w:t>Revenue recognition</w:t>
      </w:r>
    </w:p>
    <w:p w14:paraId="70F2BC77" w14:textId="77777777" w:rsidR="00E33ECF" w:rsidRPr="00E33ECF" w:rsidRDefault="00E33ECF" w:rsidP="00E33ECF">
      <w:pPr>
        <w:widowControl w:val="0"/>
        <w:spacing w:after="120" w:line="240" w:lineRule="auto"/>
        <w:ind w:right="720"/>
        <w:rPr>
          <w:rFonts w:ascii="Arial" w:hAnsi="Arial" w:cs="Arial"/>
          <w:b/>
          <w:color w:val="auto"/>
          <w:sz w:val="24"/>
          <w:szCs w:val="24"/>
        </w:rPr>
      </w:pPr>
      <w:proofErr w:type="gramStart"/>
      <w:r w:rsidRPr="00E33ECF">
        <w:rPr>
          <w:rFonts w:ascii="Arial" w:hAnsi="Arial" w:cs="Arial"/>
          <w:b/>
          <w:color w:val="auto"/>
          <w:sz w:val="24"/>
          <w:szCs w:val="24"/>
        </w:rPr>
        <w:t>In order for</w:t>
      </w:r>
      <w:proofErr w:type="gramEnd"/>
      <w:r w:rsidRPr="00E33ECF">
        <w:rPr>
          <w:rFonts w:ascii="Arial" w:hAnsi="Arial" w:cs="Arial"/>
          <w:b/>
          <w:color w:val="auto"/>
          <w:sz w:val="24"/>
          <w:szCs w:val="24"/>
        </w:rPr>
        <w:t xml:space="preserve"> revenue to be recognized in an accrual system, two criterial must be met: </w:t>
      </w:r>
    </w:p>
    <w:p w14:paraId="2B350ACE" w14:textId="77777777" w:rsidR="00E33ECF" w:rsidRPr="00E33ECF" w:rsidRDefault="00E33ECF" w:rsidP="00E33ECF">
      <w:pPr>
        <w:pStyle w:val="ListParagraph"/>
        <w:widowControl w:val="0"/>
        <w:numPr>
          <w:ilvl w:val="0"/>
          <w:numId w:val="4"/>
        </w:numPr>
        <w:spacing w:after="120" w:line="360" w:lineRule="auto"/>
        <w:rPr>
          <w:rFonts w:ascii="Arial" w:hAnsi="Arial" w:cs="Arial"/>
          <w:b/>
          <w:color w:val="002060"/>
          <w:sz w:val="24"/>
          <w:szCs w:val="24"/>
        </w:rPr>
      </w:pPr>
      <w:r w:rsidRPr="00E33ECF">
        <w:rPr>
          <w:rFonts w:ascii="Arial" w:hAnsi="Arial" w:cs="Arial"/>
          <w:b/>
          <w:color w:val="002060"/>
          <w:sz w:val="24"/>
          <w:szCs w:val="24"/>
        </w:rPr>
        <w:t xml:space="preserve">The promised work must be done before the revenue is recognized. </w:t>
      </w:r>
    </w:p>
    <w:p w14:paraId="2CEC5821" w14:textId="77777777" w:rsidR="00E33ECF" w:rsidRPr="00E33ECF" w:rsidRDefault="00E33ECF" w:rsidP="00E33ECF">
      <w:pPr>
        <w:pStyle w:val="ListParagraph"/>
        <w:widowControl w:val="0"/>
        <w:numPr>
          <w:ilvl w:val="0"/>
          <w:numId w:val="4"/>
        </w:numPr>
        <w:spacing w:after="120" w:line="360" w:lineRule="auto"/>
        <w:rPr>
          <w:rFonts w:ascii="Arial" w:hAnsi="Arial" w:cs="Arial"/>
          <w:b/>
          <w:color w:val="002060"/>
          <w:sz w:val="24"/>
          <w:szCs w:val="24"/>
        </w:rPr>
      </w:pPr>
      <w:r w:rsidRPr="00E33ECF">
        <w:rPr>
          <w:rFonts w:ascii="Arial" w:hAnsi="Arial" w:cs="Arial"/>
          <w:b/>
          <w:color w:val="002060"/>
          <w:sz w:val="24"/>
          <w:szCs w:val="24"/>
        </w:rPr>
        <w:t xml:space="preserve">Cash collection must be </w:t>
      </w:r>
      <w:proofErr w:type="gramStart"/>
      <w:r w:rsidRPr="00E33ECF">
        <w:rPr>
          <w:rFonts w:ascii="Arial" w:hAnsi="Arial" w:cs="Arial"/>
          <w:b/>
          <w:color w:val="002060"/>
          <w:sz w:val="24"/>
          <w:szCs w:val="24"/>
        </w:rPr>
        <w:t>reasonable</w:t>
      </w:r>
      <w:proofErr w:type="gramEnd"/>
      <w:r w:rsidRPr="00E33ECF">
        <w:rPr>
          <w:rFonts w:ascii="Arial" w:hAnsi="Arial" w:cs="Arial"/>
          <w:b/>
          <w:color w:val="002060"/>
          <w:sz w:val="24"/>
          <w:szCs w:val="24"/>
        </w:rPr>
        <w:t xml:space="preserve"> assured before revenue is recognized. </w:t>
      </w:r>
    </w:p>
    <w:p w14:paraId="01FDB4EC" w14:textId="77777777" w:rsidR="00E33ECF" w:rsidRPr="00E33ECF" w:rsidRDefault="00E33ECF" w:rsidP="00E33ECF">
      <w:pPr>
        <w:widowControl w:val="0"/>
        <w:spacing w:after="240" w:line="240" w:lineRule="auto"/>
        <w:ind w:right="720"/>
        <w:rPr>
          <w:rFonts w:ascii="Arial" w:hAnsi="Arial" w:cs="Arial"/>
          <w:b/>
          <w:color w:val="FF0000"/>
          <w:sz w:val="24"/>
          <w:szCs w:val="24"/>
        </w:rPr>
      </w:pPr>
      <w:r w:rsidRPr="00E33ECF">
        <w:rPr>
          <w:rFonts w:ascii="Arial" w:hAnsi="Arial" w:cs="Arial"/>
          <w:b/>
          <w:color w:val="FF0000"/>
          <w:sz w:val="24"/>
          <w:szCs w:val="24"/>
        </w:rPr>
        <w:t>Expense recognition</w:t>
      </w:r>
    </w:p>
    <w:p w14:paraId="7D12676B" w14:textId="77777777" w:rsidR="00E33ECF" w:rsidRPr="00E33ECF" w:rsidRDefault="00E33ECF" w:rsidP="00E33ECF">
      <w:pPr>
        <w:pStyle w:val="ListParagraph"/>
        <w:widowControl w:val="0"/>
        <w:numPr>
          <w:ilvl w:val="0"/>
          <w:numId w:val="5"/>
        </w:numPr>
        <w:spacing w:after="0" w:line="240" w:lineRule="auto"/>
        <w:ind w:right="720"/>
        <w:rPr>
          <w:rFonts w:ascii="Arial" w:hAnsi="Arial" w:cs="Arial"/>
          <w:b/>
          <w:color w:val="auto"/>
          <w:sz w:val="24"/>
          <w:szCs w:val="24"/>
        </w:rPr>
      </w:pPr>
      <w:r w:rsidRPr="00E33ECF">
        <w:rPr>
          <w:rFonts w:ascii="Arial" w:hAnsi="Arial" w:cs="Arial"/>
          <w:b/>
          <w:color w:val="auto"/>
          <w:sz w:val="24"/>
          <w:szCs w:val="24"/>
        </w:rPr>
        <w:t xml:space="preserve">Expenses are matched to the revenue that is generated from the expense. </w:t>
      </w:r>
    </w:p>
    <w:p w14:paraId="46168216" w14:textId="77777777" w:rsidR="00E33ECF" w:rsidRPr="00E33ECF" w:rsidRDefault="00E33ECF" w:rsidP="00E33ECF">
      <w:pPr>
        <w:pStyle w:val="ListParagraph"/>
        <w:widowControl w:val="0"/>
        <w:spacing w:after="0" w:line="240" w:lineRule="auto"/>
        <w:ind w:left="360" w:right="720"/>
        <w:rPr>
          <w:rFonts w:ascii="Arial" w:hAnsi="Arial" w:cs="Arial"/>
          <w:b/>
          <w:color w:val="auto"/>
          <w:sz w:val="24"/>
          <w:szCs w:val="24"/>
        </w:rPr>
      </w:pPr>
    </w:p>
    <w:p w14:paraId="68896D77" w14:textId="77777777" w:rsidR="00E33ECF" w:rsidRPr="00E33ECF" w:rsidRDefault="00E33ECF" w:rsidP="00E33ECF">
      <w:pPr>
        <w:widowControl w:val="0"/>
        <w:spacing w:after="0" w:line="240" w:lineRule="auto"/>
        <w:ind w:left="360" w:right="720"/>
        <w:rPr>
          <w:rFonts w:ascii="Arial" w:hAnsi="Arial" w:cs="Arial"/>
          <w:b/>
          <w:color w:val="002060"/>
          <w:sz w:val="24"/>
          <w:szCs w:val="24"/>
        </w:rPr>
      </w:pPr>
      <w:r w:rsidRPr="00E33ECF">
        <w:rPr>
          <w:rFonts w:ascii="Arial" w:hAnsi="Arial" w:cs="Arial"/>
          <w:b/>
          <w:color w:val="002060"/>
          <w:sz w:val="24"/>
          <w:szCs w:val="24"/>
        </w:rPr>
        <w:t xml:space="preserve">Direct matching, as with cost of goods sold (COGS)  </w:t>
      </w:r>
    </w:p>
    <w:p w14:paraId="7B396883" w14:textId="77777777" w:rsidR="00E33ECF" w:rsidRPr="00E33ECF" w:rsidRDefault="00E33ECF" w:rsidP="00E33ECF">
      <w:pPr>
        <w:widowControl w:val="0"/>
        <w:spacing w:after="0" w:line="240" w:lineRule="auto"/>
        <w:ind w:left="360" w:right="720"/>
        <w:rPr>
          <w:rFonts w:ascii="Arial" w:hAnsi="Arial" w:cs="Arial"/>
          <w:b/>
          <w:color w:val="002060"/>
          <w:sz w:val="24"/>
          <w:szCs w:val="24"/>
        </w:rPr>
      </w:pPr>
    </w:p>
    <w:p w14:paraId="646B5436" w14:textId="77777777" w:rsidR="00E33ECF" w:rsidRPr="00E33ECF" w:rsidRDefault="00E33ECF" w:rsidP="00E33ECF">
      <w:pPr>
        <w:pStyle w:val="ListParagraph"/>
        <w:widowControl w:val="0"/>
        <w:numPr>
          <w:ilvl w:val="0"/>
          <w:numId w:val="5"/>
        </w:numPr>
        <w:spacing w:after="0" w:line="240" w:lineRule="auto"/>
        <w:rPr>
          <w:rFonts w:ascii="Arial" w:hAnsi="Arial" w:cs="Arial"/>
          <w:b/>
          <w:color w:val="auto"/>
          <w:sz w:val="24"/>
          <w:szCs w:val="24"/>
        </w:rPr>
      </w:pPr>
      <w:r w:rsidRPr="00E33ECF">
        <w:rPr>
          <w:rFonts w:ascii="Arial" w:hAnsi="Arial" w:cs="Arial"/>
          <w:b/>
          <w:color w:val="auto"/>
          <w:sz w:val="24"/>
          <w:szCs w:val="24"/>
        </w:rPr>
        <w:t xml:space="preserve">However, some expenses are extremely difficult to match with specific </w:t>
      </w:r>
      <w:proofErr w:type="gramStart"/>
      <w:r w:rsidRPr="00E33ECF">
        <w:rPr>
          <w:rFonts w:ascii="Arial" w:hAnsi="Arial" w:cs="Arial"/>
          <w:b/>
          <w:color w:val="auto"/>
          <w:sz w:val="24"/>
          <w:szCs w:val="24"/>
        </w:rPr>
        <w:t>revenue, and</w:t>
      </w:r>
      <w:proofErr w:type="gramEnd"/>
      <w:r w:rsidRPr="00E33ECF">
        <w:rPr>
          <w:rFonts w:ascii="Arial" w:hAnsi="Arial" w:cs="Arial"/>
          <w:b/>
          <w:color w:val="auto"/>
          <w:sz w:val="24"/>
          <w:szCs w:val="24"/>
        </w:rPr>
        <w:t xml:space="preserve"> are more aligned to a specific time period. </w:t>
      </w:r>
    </w:p>
    <w:p w14:paraId="048A87BE" w14:textId="77777777" w:rsidR="00E33ECF" w:rsidRPr="00E33ECF" w:rsidRDefault="00E33ECF" w:rsidP="00E33ECF">
      <w:pPr>
        <w:pStyle w:val="ListParagraph"/>
        <w:widowControl w:val="0"/>
        <w:spacing w:after="0" w:line="240" w:lineRule="auto"/>
        <w:ind w:left="360" w:right="720"/>
        <w:rPr>
          <w:rFonts w:ascii="Arial" w:hAnsi="Arial" w:cs="Arial"/>
          <w:b/>
          <w:color w:val="auto"/>
          <w:sz w:val="24"/>
          <w:szCs w:val="24"/>
        </w:rPr>
      </w:pPr>
    </w:p>
    <w:p w14:paraId="51863B9F" w14:textId="77777777" w:rsidR="00E33ECF" w:rsidRPr="00E33ECF" w:rsidRDefault="00E33ECF" w:rsidP="00E33ECF">
      <w:pPr>
        <w:pStyle w:val="ListParagraph"/>
        <w:widowControl w:val="0"/>
        <w:spacing w:after="0" w:line="240" w:lineRule="auto"/>
        <w:ind w:left="360" w:right="720"/>
        <w:rPr>
          <w:rFonts w:ascii="Arial" w:hAnsi="Arial" w:cs="Arial"/>
          <w:b/>
          <w:color w:val="002060"/>
          <w:sz w:val="24"/>
          <w:szCs w:val="24"/>
        </w:rPr>
      </w:pPr>
      <w:r w:rsidRPr="00E33ECF">
        <w:rPr>
          <w:rFonts w:ascii="Arial" w:hAnsi="Arial" w:cs="Arial"/>
          <w:b/>
          <w:color w:val="002060"/>
          <w:sz w:val="24"/>
          <w:szCs w:val="24"/>
        </w:rPr>
        <w:t>Systematic allocation, as with deprecation</w:t>
      </w:r>
    </w:p>
    <w:p w14:paraId="25AA1410" w14:textId="77777777" w:rsidR="00E33ECF" w:rsidRPr="00E33ECF" w:rsidRDefault="00E33ECF" w:rsidP="00E33ECF">
      <w:pPr>
        <w:pStyle w:val="ListParagraph"/>
        <w:widowControl w:val="0"/>
        <w:spacing w:after="0" w:line="240" w:lineRule="auto"/>
        <w:ind w:left="360" w:right="720"/>
        <w:rPr>
          <w:rFonts w:ascii="Arial" w:hAnsi="Arial" w:cs="Arial"/>
          <w:b/>
          <w:color w:val="002060"/>
          <w:sz w:val="24"/>
          <w:szCs w:val="24"/>
        </w:rPr>
      </w:pPr>
    </w:p>
    <w:p w14:paraId="08D0605D" w14:textId="77777777" w:rsidR="00E33ECF" w:rsidRPr="00E33ECF" w:rsidRDefault="00E33ECF" w:rsidP="00E33ECF">
      <w:pPr>
        <w:pStyle w:val="ListParagraph"/>
        <w:widowControl w:val="0"/>
        <w:numPr>
          <w:ilvl w:val="0"/>
          <w:numId w:val="5"/>
        </w:numPr>
        <w:spacing w:after="0" w:line="240" w:lineRule="auto"/>
        <w:rPr>
          <w:rFonts w:ascii="Arial" w:hAnsi="Arial" w:cs="Arial"/>
          <w:b/>
          <w:color w:val="auto"/>
          <w:sz w:val="24"/>
          <w:szCs w:val="24"/>
        </w:rPr>
      </w:pPr>
      <w:r w:rsidRPr="00E33ECF">
        <w:rPr>
          <w:rFonts w:ascii="Arial" w:hAnsi="Arial" w:cs="Arial"/>
          <w:b/>
          <w:color w:val="auto"/>
          <w:sz w:val="24"/>
          <w:szCs w:val="24"/>
        </w:rPr>
        <w:t xml:space="preserve">Moreover, some expenses are difficult to match with specific revenue or specific time periods. </w:t>
      </w:r>
    </w:p>
    <w:p w14:paraId="3D0D8C41" w14:textId="77777777" w:rsidR="00E33ECF" w:rsidRPr="00E33ECF" w:rsidRDefault="00E33ECF" w:rsidP="00E33ECF">
      <w:pPr>
        <w:pStyle w:val="ListParagraph"/>
        <w:widowControl w:val="0"/>
        <w:spacing w:after="0" w:line="240" w:lineRule="auto"/>
        <w:ind w:left="360" w:right="720"/>
        <w:rPr>
          <w:rFonts w:ascii="Arial" w:hAnsi="Arial" w:cs="Arial"/>
          <w:b/>
          <w:color w:val="auto"/>
          <w:sz w:val="24"/>
          <w:szCs w:val="24"/>
        </w:rPr>
      </w:pPr>
    </w:p>
    <w:p w14:paraId="4BCA637E" w14:textId="77777777" w:rsidR="00E33ECF" w:rsidRPr="00E33ECF" w:rsidRDefault="00E33ECF" w:rsidP="00E33ECF">
      <w:pPr>
        <w:widowControl w:val="0"/>
        <w:spacing w:after="0" w:line="240" w:lineRule="auto"/>
        <w:ind w:left="360" w:right="720"/>
        <w:rPr>
          <w:rFonts w:ascii="Arial" w:hAnsi="Arial" w:cs="Arial"/>
          <w:b/>
          <w:color w:val="002060"/>
          <w:sz w:val="24"/>
          <w:szCs w:val="24"/>
        </w:rPr>
      </w:pPr>
      <w:r w:rsidRPr="00E33ECF">
        <w:rPr>
          <w:rFonts w:ascii="Arial" w:hAnsi="Arial" w:cs="Arial"/>
          <w:b/>
          <w:color w:val="002060"/>
          <w:sz w:val="24"/>
          <w:szCs w:val="24"/>
        </w:rPr>
        <w:t>Immediate recognition, as with advertising</w:t>
      </w:r>
    </w:p>
    <w:p w14:paraId="2E57B65C" w14:textId="77777777" w:rsidR="00E33ECF" w:rsidRPr="00E33ECF" w:rsidRDefault="00E33ECF" w:rsidP="00E33ECF">
      <w:pPr>
        <w:widowControl w:val="0"/>
        <w:spacing w:after="0" w:line="240" w:lineRule="auto"/>
        <w:ind w:right="720"/>
        <w:rPr>
          <w:rFonts w:ascii="Arial" w:hAnsi="Arial" w:cs="Arial"/>
          <w:color w:val="auto"/>
          <w:sz w:val="24"/>
          <w:szCs w:val="24"/>
        </w:rPr>
      </w:pPr>
    </w:p>
    <w:p w14:paraId="75FBBC3D" w14:textId="77777777" w:rsidR="00E33ECF" w:rsidRPr="00E33ECF" w:rsidRDefault="00E33ECF" w:rsidP="00E33ECF">
      <w:pPr>
        <w:widowControl w:val="0"/>
        <w:spacing w:after="240" w:line="240" w:lineRule="auto"/>
        <w:rPr>
          <w:rFonts w:ascii="Arial" w:hAnsi="Arial" w:cs="Arial"/>
          <w:b/>
          <w:color w:val="1F4E79" w:themeColor="accent1" w:themeShade="80"/>
          <w:sz w:val="24"/>
          <w:szCs w:val="24"/>
        </w:rPr>
      </w:pPr>
    </w:p>
    <w:p w14:paraId="557161AD" w14:textId="77777777" w:rsidR="00D27C21" w:rsidRPr="0063552A" w:rsidRDefault="00D27C21" w:rsidP="0063552A">
      <w:pPr>
        <w:pStyle w:val="ListParagraph"/>
        <w:widowControl w:val="0"/>
        <w:numPr>
          <w:ilvl w:val="0"/>
          <w:numId w:val="12"/>
        </w:numPr>
        <w:spacing w:after="240" w:line="240" w:lineRule="auto"/>
        <w:rPr>
          <w:rFonts w:ascii="Arial" w:hAnsi="Arial" w:cs="Arial"/>
          <w:b/>
          <w:color w:val="1F4E79" w:themeColor="accent1" w:themeShade="80"/>
          <w:sz w:val="26"/>
          <w:szCs w:val="26"/>
        </w:rPr>
      </w:pPr>
      <w:r w:rsidRPr="0063552A">
        <w:rPr>
          <w:rFonts w:ascii="Arial" w:hAnsi="Arial" w:cs="Arial"/>
          <w:b/>
          <w:color w:val="1F4E79" w:themeColor="accent1" w:themeShade="80"/>
          <w:sz w:val="26"/>
          <w:szCs w:val="26"/>
        </w:rPr>
        <w:t xml:space="preserve">Define common terms and concepts used in management accounting. </w:t>
      </w:r>
    </w:p>
    <w:p w14:paraId="79BD0AE0" w14:textId="77777777" w:rsidR="00D27C21" w:rsidRPr="00E33ECF" w:rsidRDefault="00D27C21" w:rsidP="00D27C21">
      <w:pPr>
        <w:widowControl w:val="0"/>
        <w:spacing w:after="120" w:line="240" w:lineRule="auto"/>
        <w:ind w:left="1440" w:right="720" w:hanging="1440"/>
        <w:rPr>
          <w:rFonts w:ascii="Arial" w:hAnsi="Arial" w:cs="Arial"/>
          <w:sz w:val="24"/>
          <w:szCs w:val="24"/>
        </w:rPr>
      </w:pPr>
    </w:p>
    <w:p w14:paraId="64573C31" w14:textId="77777777" w:rsidR="0034501F" w:rsidRPr="00E33ECF" w:rsidRDefault="00D27C21" w:rsidP="00D27C21">
      <w:pPr>
        <w:widowControl w:val="0"/>
        <w:spacing w:after="120" w:line="240" w:lineRule="auto"/>
        <w:ind w:left="2880" w:right="720" w:hanging="2880"/>
        <w:rPr>
          <w:rFonts w:ascii="Arial" w:hAnsi="Arial" w:cs="Arial"/>
          <w:sz w:val="24"/>
          <w:szCs w:val="24"/>
        </w:rPr>
      </w:pPr>
      <w:r w:rsidRPr="00E33ECF">
        <w:rPr>
          <w:rFonts w:ascii="Arial" w:hAnsi="Arial" w:cs="Arial"/>
          <w:b/>
          <w:sz w:val="24"/>
          <w:szCs w:val="24"/>
        </w:rPr>
        <w:t>Variable Costs</w:t>
      </w:r>
      <w:r w:rsidRPr="00E33ECF">
        <w:rPr>
          <w:rFonts w:ascii="Arial" w:hAnsi="Arial" w:cs="Arial"/>
          <w:sz w:val="24"/>
          <w:szCs w:val="24"/>
        </w:rPr>
        <w:t xml:space="preserve">:  </w:t>
      </w:r>
      <w:r w:rsidRPr="00E33ECF">
        <w:rPr>
          <w:rFonts w:ascii="Arial" w:hAnsi="Arial" w:cs="Arial"/>
          <w:sz w:val="24"/>
          <w:szCs w:val="24"/>
        </w:rPr>
        <w:tab/>
        <w:t xml:space="preserve">A cost that changes directly with changes in the level of sales or production. </w:t>
      </w:r>
    </w:p>
    <w:p w14:paraId="01AD17B8" w14:textId="77777777" w:rsidR="00D27C21" w:rsidRPr="00E33ECF" w:rsidRDefault="00D27C21" w:rsidP="0034501F">
      <w:pPr>
        <w:widowControl w:val="0"/>
        <w:spacing w:after="120" w:line="240" w:lineRule="auto"/>
        <w:ind w:left="2880"/>
        <w:rPr>
          <w:rFonts w:ascii="Arial" w:hAnsi="Arial" w:cs="Arial"/>
          <w:sz w:val="24"/>
          <w:szCs w:val="24"/>
        </w:rPr>
      </w:pPr>
      <w:r w:rsidRPr="00E33ECF">
        <w:rPr>
          <w:rFonts w:ascii="Arial" w:hAnsi="Arial" w:cs="Arial"/>
          <w:sz w:val="24"/>
          <w:szCs w:val="24"/>
        </w:rPr>
        <w:t xml:space="preserve">Examples are </w:t>
      </w:r>
      <w:r w:rsidR="0034501F" w:rsidRPr="00E33ECF">
        <w:rPr>
          <w:rFonts w:ascii="Arial" w:hAnsi="Arial" w:cs="Arial"/>
          <w:sz w:val="24"/>
          <w:szCs w:val="24"/>
        </w:rPr>
        <w:t xml:space="preserve">direct </w:t>
      </w:r>
      <w:r w:rsidRPr="00E33ECF">
        <w:rPr>
          <w:rFonts w:ascii="Arial" w:hAnsi="Arial" w:cs="Arial"/>
          <w:sz w:val="24"/>
          <w:szCs w:val="24"/>
        </w:rPr>
        <w:t xml:space="preserve">materials costs and sales commission.  </w:t>
      </w:r>
    </w:p>
    <w:p w14:paraId="6873A13E" w14:textId="77777777" w:rsidR="00D27C21" w:rsidRPr="00E33ECF" w:rsidRDefault="00D27C21" w:rsidP="00D27C21">
      <w:pPr>
        <w:widowControl w:val="0"/>
        <w:spacing w:after="120" w:line="240" w:lineRule="auto"/>
        <w:ind w:left="2880" w:right="720" w:hanging="2880"/>
        <w:rPr>
          <w:rFonts w:ascii="Arial" w:hAnsi="Arial" w:cs="Arial"/>
          <w:sz w:val="24"/>
          <w:szCs w:val="24"/>
        </w:rPr>
      </w:pPr>
      <w:r w:rsidRPr="00E33ECF">
        <w:rPr>
          <w:rFonts w:ascii="Arial" w:hAnsi="Arial" w:cs="Arial"/>
          <w:b/>
          <w:sz w:val="24"/>
          <w:szCs w:val="24"/>
        </w:rPr>
        <w:t>Fixed Costs:</w:t>
      </w:r>
      <w:r w:rsidRPr="00E33ECF">
        <w:rPr>
          <w:rFonts w:ascii="Arial" w:hAnsi="Arial" w:cs="Arial"/>
          <w:sz w:val="24"/>
          <w:szCs w:val="24"/>
        </w:rPr>
        <w:t xml:space="preserve"> </w:t>
      </w:r>
      <w:r w:rsidRPr="00E33ECF">
        <w:rPr>
          <w:rFonts w:ascii="Arial" w:hAnsi="Arial" w:cs="Arial"/>
          <w:sz w:val="24"/>
          <w:szCs w:val="24"/>
        </w:rPr>
        <w:tab/>
      </w:r>
      <w:r w:rsidRPr="00E33ECF">
        <w:rPr>
          <w:rStyle w:val="italic"/>
          <w:rFonts w:ascii="Arial" w:hAnsi="Arial" w:cs="Arial"/>
          <w:iCs/>
          <w:color w:val="333333"/>
          <w:sz w:val="24"/>
          <w:szCs w:val="24"/>
        </w:rPr>
        <w:t>A cost that doesn't change based on changes in the level of sales or production. Examples are building rent and executive salaries.</w:t>
      </w:r>
      <w:r w:rsidRPr="00E33ECF">
        <w:rPr>
          <w:rFonts w:ascii="Arial" w:hAnsi="Arial" w:cs="Arial"/>
          <w:color w:val="333333"/>
          <w:sz w:val="24"/>
          <w:szCs w:val="24"/>
          <w:shd w:val="clear" w:color="auto" w:fill="EDEDED"/>
        </w:rPr>
        <w:t> </w:t>
      </w:r>
    </w:p>
    <w:p w14:paraId="36FDB898" w14:textId="77777777" w:rsidR="0034501F" w:rsidRPr="00E33ECF" w:rsidRDefault="00D27C21" w:rsidP="00D27C21">
      <w:pPr>
        <w:widowControl w:val="0"/>
        <w:spacing w:after="120" w:line="240" w:lineRule="auto"/>
        <w:ind w:left="2880" w:right="720" w:hanging="2880"/>
        <w:rPr>
          <w:rStyle w:val="italic"/>
          <w:rFonts w:ascii="Arial" w:hAnsi="Arial" w:cs="Arial"/>
          <w:iCs/>
          <w:color w:val="333333"/>
          <w:sz w:val="24"/>
          <w:szCs w:val="24"/>
        </w:rPr>
      </w:pPr>
      <w:r w:rsidRPr="00E33ECF">
        <w:rPr>
          <w:rFonts w:ascii="Arial" w:hAnsi="Arial" w:cs="Arial"/>
          <w:b/>
          <w:sz w:val="24"/>
          <w:szCs w:val="24"/>
        </w:rPr>
        <w:t>Product Costs:</w:t>
      </w:r>
      <w:r w:rsidRPr="00E33ECF">
        <w:rPr>
          <w:rFonts w:ascii="Arial" w:hAnsi="Arial" w:cs="Arial"/>
          <w:sz w:val="24"/>
          <w:szCs w:val="24"/>
        </w:rPr>
        <w:tab/>
      </w:r>
      <w:r w:rsidRPr="00E33ECF">
        <w:rPr>
          <w:rStyle w:val="italic"/>
          <w:rFonts w:ascii="Arial" w:hAnsi="Arial" w:cs="Arial"/>
          <w:iCs/>
          <w:color w:val="333333"/>
          <w:sz w:val="24"/>
          <w:szCs w:val="24"/>
        </w:rPr>
        <w:t xml:space="preserve">A cost incurred as part of the production process. </w:t>
      </w:r>
    </w:p>
    <w:p w14:paraId="3E9F6D5F" w14:textId="77777777" w:rsidR="00D27C21" w:rsidRPr="00E33ECF" w:rsidRDefault="00D27C21" w:rsidP="0034501F">
      <w:pPr>
        <w:widowControl w:val="0"/>
        <w:spacing w:after="120" w:line="240" w:lineRule="auto"/>
        <w:ind w:left="2880"/>
        <w:rPr>
          <w:rFonts w:ascii="Arial" w:hAnsi="Arial" w:cs="Arial"/>
          <w:sz w:val="24"/>
          <w:szCs w:val="24"/>
        </w:rPr>
      </w:pPr>
      <w:r w:rsidRPr="00E33ECF">
        <w:rPr>
          <w:rStyle w:val="italic"/>
          <w:rFonts w:ascii="Arial" w:hAnsi="Arial" w:cs="Arial"/>
          <w:iCs/>
          <w:color w:val="333333"/>
          <w:sz w:val="24"/>
          <w:szCs w:val="24"/>
        </w:rPr>
        <w:t>These costs are first reported as an asset (inventory) and then as an expense (cost of goods sold) when the product is sold.</w:t>
      </w:r>
      <w:r w:rsidRPr="00E33ECF">
        <w:rPr>
          <w:rFonts w:ascii="Arial" w:hAnsi="Arial" w:cs="Arial"/>
          <w:color w:val="333333"/>
          <w:sz w:val="24"/>
          <w:szCs w:val="24"/>
          <w:shd w:val="clear" w:color="auto" w:fill="EDEDED"/>
        </w:rPr>
        <w:t> </w:t>
      </w:r>
      <w:r w:rsidRPr="00E33ECF">
        <w:rPr>
          <w:rFonts w:ascii="Arial" w:hAnsi="Arial" w:cs="Arial"/>
          <w:sz w:val="24"/>
          <w:szCs w:val="24"/>
        </w:rPr>
        <w:tab/>
      </w:r>
      <w:r w:rsidRPr="00E33ECF">
        <w:rPr>
          <w:rFonts w:ascii="Arial" w:hAnsi="Arial" w:cs="Arial"/>
          <w:sz w:val="24"/>
          <w:szCs w:val="24"/>
        </w:rPr>
        <w:tab/>
      </w:r>
    </w:p>
    <w:p w14:paraId="05339A4D" w14:textId="77777777" w:rsidR="0034501F" w:rsidRPr="00E33ECF" w:rsidRDefault="00D27C21" w:rsidP="00D27C21">
      <w:pPr>
        <w:widowControl w:val="0"/>
        <w:spacing w:after="120" w:line="240" w:lineRule="auto"/>
        <w:ind w:left="2880" w:right="720" w:hanging="2880"/>
        <w:rPr>
          <w:rFonts w:ascii="Arial" w:hAnsi="Arial" w:cs="Arial"/>
          <w:sz w:val="24"/>
          <w:szCs w:val="24"/>
        </w:rPr>
      </w:pPr>
      <w:r w:rsidRPr="00E33ECF">
        <w:rPr>
          <w:rFonts w:ascii="Arial" w:hAnsi="Arial" w:cs="Arial"/>
          <w:b/>
          <w:sz w:val="24"/>
          <w:szCs w:val="24"/>
        </w:rPr>
        <w:t>Period Costs:</w:t>
      </w:r>
      <w:r w:rsidRPr="00E33ECF">
        <w:rPr>
          <w:rFonts w:ascii="Arial" w:hAnsi="Arial" w:cs="Arial"/>
          <w:sz w:val="24"/>
          <w:szCs w:val="24"/>
        </w:rPr>
        <w:t xml:space="preserve"> </w:t>
      </w:r>
      <w:r w:rsidRPr="00E33ECF">
        <w:rPr>
          <w:rFonts w:ascii="Arial" w:hAnsi="Arial" w:cs="Arial"/>
          <w:sz w:val="24"/>
          <w:szCs w:val="24"/>
        </w:rPr>
        <w:tab/>
        <w:t xml:space="preserve">A cost incurred outside the factory or production facility. </w:t>
      </w:r>
    </w:p>
    <w:p w14:paraId="27B325B6" w14:textId="77777777" w:rsidR="00D27C21" w:rsidRPr="00E33ECF" w:rsidRDefault="00D27C21" w:rsidP="0034501F">
      <w:pPr>
        <w:widowControl w:val="0"/>
        <w:spacing w:after="120" w:line="240" w:lineRule="auto"/>
        <w:ind w:left="2880"/>
        <w:rPr>
          <w:rFonts w:ascii="Arial" w:hAnsi="Arial" w:cs="Arial"/>
          <w:sz w:val="24"/>
          <w:szCs w:val="24"/>
        </w:rPr>
      </w:pPr>
      <w:r w:rsidRPr="00E33ECF">
        <w:rPr>
          <w:rFonts w:ascii="Arial" w:hAnsi="Arial" w:cs="Arial"/>
          <w:sz w:val="24"/>
          <w:szCs w:val="24"/>
        </w:rPr>
        <w:t xml:space="preserve">These costs are reported as an expense in the period in which they are incurred. </w:t>
      </w:r>
    </w:p>
    <w:p w14:paraId="1EBA7144" w14:textId="77777777" w:rsidR="00D27C21" w:rsidRPr="00E33ECF" w:rsidRDefault="00D27C21" w:rsidP="0034501F">
      <w:pPr>
        <w:widowControl w:val="0"/>
        <w:spacing w:after="120" w:line="240" w:lineRule="auto"/>
        <w:ind w:left="2880" w:hanging="2880"/>
        <w:rPr>
          <w:rFonts w:ascii="Arial" w:hAnsi="Arial" w:cs="Arial"/>
          <w:color w:val="333333"/>
          <w:sz w:val="24"/>
          <w:szCs w:val="24"/>
          <w:shd w:val="clear" w:color="auto" w:fill="EDEDED"/>
        </w:rPr>
      </w:pPr>
      <w:r w:rsidRPr="00E33ECF">
        <w:rPr>
          <w:rFonts w:ascii="Arial" w:hAnsi="Arial" w:cs="Arial"/>
          <w:b/>
          <w:sz w:val="24"/>
          <w:szCs w:val="24"/>
        </w:rPr>
        <w:lastRenderedPageBreak/>
        <w:t>Direct Materials</w:t>
      </w:r>
      <w:r w:rsidRPr="00E33ECF">
        <w:rPr>
          <w:rFonts w:ascii="Arial" w:hAnsi="Arial" w:cs="Arial"/>
          <w:sz w:val="24"/>
          <w:szCs w:val="24"/>
        </w:rPr>
        <w:t>:</w:t>
      </w:r>
      <w:r w:rsidRPr="00E33ECF">
        <w:rPr>
          <w:rFonts w:ascii="Arial" w:hAnsi="Arial" w:cs="Arial"/>
          <w:sz w:val="24"/>
          <w:szCs w:val="24"/>
        </w:rPr>
        <w:tab/>
      </w:r>
      <w:r w:rsidRPr="00E33ECF">
        <w:rPr>
          <w:rStyle w:val="italic"/>
          <w:rFonts w:ascii="Arial" w:hAnsi="Arial" w:cs="Arial"/>
          <w:iCs/>
          <w:color w:val="333333"/>
          <w:sz w:val="24"/>
          <w:szCs w:val="24"/>
        </w:rPr>
        <w:t>The cost of the primary raw materials used in production. In producing French fries, the direct materials cost is the cost of the potatoes.</w:t>
      </w:r>
      <w:r w:rsidRPr="00E33ECF">
        <w:rPr>
          <w:rFonts w:ascii="Arial" w:hAnsi="Arial" w:cs="Arial"/>
          <w:color w:val="333333"/>
          <w:sz w:val="24"/>
          <w:szCs w:val="24"/>
          <w:shd w:val="clear" w:color="auto" w:fill="EDEDED"/>
        </w:rPr>
        <w:t> </w:t>
      </w:r>
    </w:p>
    <w:p w14:paraId="7197EF61" w14:textId="77777777" w:rsidR="00D27C21" w:rsidRPr="00E33ECF" w:rsidRDefault="00D27C21" w:rsidP="0034501F">
      <w:pPr>
        <w:widowControl w:val="0"/>
        <w:tabs>
          <w:tab w:val="left" w:pos="2880"/>
        </w:tabs>
        <w:spacing w:after="120" w:line="240" w:lineRule="auto"/>
        <w:ind w:left="2880" w:hanging="2880"/>
        <w:rPr>
          <w:rFonts w:ascii="Arial" w:hAnsi="Arial" w:cs="Arial"/>
          <w:sz w:val="24"/>
          <w:szCs w:val="24"/>
        </w:rPr>
      </w:pPr>
      <w:r w:rsidRPr="00E33ECF">
        <w:rPr>
          <w:rFonts w:ascii="Arial" w:hAnsi="Arial" w:cs="Arial"/>
          <w:b/>
          <w:sz w:val="24"/>
          <w:szCs w:val="24"/>
        </w:rPr>
        <w:t>Indirect Materials:</w:t>
      </w:r>
      <w:r w:rsidRPr="00E33ECF">
        <w:rPr>
          <w:rFonts w:ascii="Arial" w:hAnsi="Arial" w:cs="Arial"/>
          <w:sz w:val="24"/>
          <w:szCs w:val="24"/>
        </w:rPr>
        <w:tab/>
      </w:r>
      <w:r w:rsidRPr="00E33ECF">
        <w:rPr>
          <w:rFonts w:ascii="Arial" w:hAnsi="Arial" w:cs="Arial"/>
          <w:color w:val="333333"/>
          <w:sz w:val="24"/>
          <w:szCs w:val="24"/>
          <w:shd w:val="clear" w:color="auto" w:fill="FFFFFF"/>
        </w:rPr>
        <w:t>Materials that are necessary to a manufacturing or service business but are not directly included in or are not a significant part of the actual product.</w:t>
      </w:r>
    </w:p>
    <w:p w14:paraId="6CC7467C" w14:textId="77777777" w:rsidR="00D27C21" w:rsidRPr="00E33ECF" w:rsidRDefault="00D27C21" w:rsidP="0034501F">
      <w:pPr>
        <w:widowControl w:val="0"/>
        <w:spacing w:after="120" w:line="240" w:lineRule="auto"/>
        <w:ind w:left="2880" w:hanging="2880"/>
        <w:rPr>
          <w:rFonts w:ascii="Arial" w:hAnsi="Arial" w:cs="Arial"/>
          <w:color w:val="333333"/>
          <w:sz w:val="24"/>
          <w:szCs w:val="24"/>
          <w:shd w:val="clear" w:color="auto" w:fill="EDEDED"/>
        </w:rPr>
      </w:pPr>
      <w:r w:rsidRPr="00E33ECF">
        <w:rPr>
          <w:rFonts w:ascii="Arial" w:hAnsi="Arial" w:cs="Arial"/>
          <w:b/>
          <w:sz w:val="24"/>
          <w:szCs w:val="24"/>
        </w:rPr>
        <w:t>Direct Labor:</w:t>
      </w:r>
      <w:r w:rsidRPr="00E33ECF">
        <w:rPr>
          <w:rFonts w:ascii="Arial" w:hAnsi="Arial" w:cs="Arial"/>
          <w:sz w:val="24"/>
          <w:szCs w:val="24"/>
        </w:rPr>
        <w:tab/>
      </w:r>
      <w:r w:rsidRPr="00E33ECF">
        <w:rPr>
          <w:rStyle w:val="italic"/>
          <w:rFonts w:ascii="Arial" w:hAnsi="Arial" w:cs="Arial"/>
          <w:iCs/>
          <w:color w:val="333333"/>
          <w:sz w:val="24"/>
          <w:szCs w:val="24"/>
        </w:rPr>
        <w:t>The cost of the wages of the workers who are assembling the direct materials into the finished product. In producing an automobile, the direct labor cost is the compensation cost of the auto workers on the assembly line.</w:t>
      </w:r>
      <w:r w:rsidRPr="00E33ECF">
        <w:rPr>
          <w:rFonts w:ascii="Arial" w:hAnsi="Arial" w:cs="Arial"/>
          <w:color w:val="333333"/>
          <w:sz w:val="24"/>
          <w:szCs w:val="24"/>
          <w:shd w:val="clear" w:color="auto" w:fill="EDEDED"/>
        </w:rPr>
        <w:t> </w:t>
      </w:r>
    </w:p>
    <w:p w14:paraId="33E7F2C4" w14:textId="77777777" w:rsidR="00D27C21" w:rsidRPr="00E33ECF" w:rsidRDefault="00D27C21" w:rsidP="0034501F">
      <w:pPr>
        <w:widowControl w:val="0"/>
        <w:spacing w:after="120" w:line="240" w:lineRule="auto"/>
        <w:ind w:left="2880" w:hanging="2880"/>
        <w:rPr>
          <w:rFonts w:ascii="Arial" w:hAnsi="Arial" w:cs="Arial"/>
          <w:sz w:val="24"/>
          <w:szCs w:val="24"/>
        </w:rPr>
      </w:pPr>
      <w:r w:rsidRPr="00E33ECF">
        <w:rPr>
          <w:rFonts w:ascii="Arial" w:hAnsi="Arial" w:cs="Arial"/>
          <w:b/>
          <w:sz w:val="24"/>
          <w:szCs w:val="24"/>
        </w:rPr>
        <w:t>Indirect Labor:</w:t>
      </w:r>
      <w:r w:rsidRPr="00E33ECF">
        <w:rPr>
          <w:rFonts w:ascii="Arial" w:hAnsi="Arial" w:cs="Arial"/>
          <w:sz w:val="24"/>
          <w:szCs w:val="24"/>
        </w:rPr>
        <w:tab/>
        <w:t xml:space="preserve">Labor that is necessary to a manufacturing or service business but is not directly related to the actual production of the product. </w:t>
      </w:r>
    </w:p>
    <w:p w14:paraId="64591C72" w14:textId="77777777" w:rsidR="00D27C21" w:rsidRPr="00E33ECF" w:rsidRDefault="00D27C21" w:rsidP="00D27C21">
      <w:pPr>
        <w:widowControl w:val="0"/>
        <w:spacing w:after="120" w:line="240" w:lineRule="auto"/>
        <w:ind w:right="720"/>
        <w:rPr>
          <w:rFonts w:ascii="Arial" w:hAnsi="Arial" w:cs="Arial"/>
          <w:sz w:val="24"/>
          <w:szCs w:val="24"/>
        </w:rPr>
      </w:pPr>
    </w:p>
    <w:p w14:paraId="49A53A0C" w14:textId="77777777" w:rsidR="00D27C21" w:rsidRPr="00E33ECF" w:rsidRDefault="00D27C21" w:rsidP="0063552A">
      <w:pPr>
        <w:widowControl w:val="0"/>
        <w:spacing w:after="240" w:line="240" w:lineRule="auto"/>
        <w:ind w:left="2966" w:hanging="2966"/>
        <w:rPr>
          <w:rFonts w:ascii="Arial" w:hAnsi="Arial" w:cs="Arial"/>
          <w:iCs/>
          <w:color w:val="333333"/>
          <w:sz w:val="24"/>
          <w:szCs w:val="24"/>
          <w:shd w:val="clear" w:color="auto" w:fill="EDEDED"/>
        </w:rPr>
      </w:pPr>
      <w:r w:rsidRPr="00E33ECF">
        <w:rPr>
          <w:rFonts w:ascii="Arial" w:hAnsi="Arial" w:cs="Arial"/>
          <w:b/>
          <w:sz w:val="24"/>
          <w:szCs w:val="24"/>
        </w:rPr>
        <w:t>Manufacturing Overhead:</w:t>
      </w:r>
      <w:r w:rsidRPr="00E33ECF">
        <w:rPr>
          <w:rFonts w:ascii="Arial" w:hAnsi="Arial" w:cs="Arial"/>
          <w:sz w:val="24"/>
          <w:szCs w:val="24"/>
        </w:rPr>
        <w:tab/>
        <w:t>All factory costs that are not direct materials or direct labor. Examples are factory supervisor salaries, factory building depreciation, and miscellaneous indirect materials such as glue or screws.</w:t>
      </w:r>
      <w:r w:rsidRPr="00E33ECF">
        <w:rPr>
          <w:rFonts w:ascii="Arial" w:hAnsi="Arial" w:cs="Arial"/>
          <w:iCs/>
          <w:color w:val="333333"/>
          <w:sz w:val="24"/>
          <w:szCs w:val="24"/>
          <w:shd w:val="clear" w:color="auto" w:fill="EDEDED"/>
        </w:rPr>
        <w:t xml:space="preserve"> </w:t>
      </w:r>
    </w:p>
    <w:p w14:paraId="62B0C921" w14:textId="77777777" w:rsidR="00D27C21" w:rsidRPr="00E33ECF" w:rsidRDefault="00D27C21" w:rsidP="0034501F">
      <w:pPr>
        <w:widowControl w:val="0"/>
        <w:spacing w:after="120" w:line="240" w:lineRule="auto"/>
        <w:ind w:left="2790" w:hanging="2790"/>
        <w:rPr>
          <w:rFonts w:ascii="Arial" w:hAnsi="Arial" w:cs="Arial"/>
          <w:color w:val="333333"/>
          <w:sz w:val="24"/>
          <w:szCs w:val="24"/>
          <w:shd w:val="clear" w:color="auto" w:fill="EDEDED"/>
        </w:rPr>
      </w:pPr>
      <w:r w:rsidRPr="00E33ECF">
        <w:rPr>
          <w:rFonts w:ascii="Arial" w:hAnsi="Arial" w:cs="Arial"/>
          <w:b/>
          <w:sz w:val="24"/>
          <w:szCs w:val="24"/>
        </w:rPr>
        <w:t>Direct Costs:</w:t>
      </w:r>
      <w:r w:rsidRPr="00E33ECF">
        <w:rPr>
          <w:rFonts w:ascii="Arial" w:hAnsi="Arial" w:cs="Arial"/>
          <w:sz w:val="24"/>
          <w:szCs w:val="24"/>
        </w:rPr>
        <w:tab/>
      </w:r>
      <w:r w:rsidRPr="00E33ECF">
        <w:rPr>
          <w:rStyle w:val="italic"/>
          <w:rFonts w:ascii="Arial" w:hAnsi="Arial" w:cs="Arial"/>
          <w:iCs/>
          <w:color w:val="333333"/>
          <w:sz w:val="24"/>
          <w:szCs w:val="24"/>
        </w:rPr>
        <w:t>The costs that are created by a particular product or segment that is being analyzed. If a product or segment is dropped, the direct costs created by that product or segment will disappear.</w:t>
      </w:r>
      <w:r w:rsidRPr="00E33ECF">
        <w:rPr>
          <w:rFonts w:ascii="Arial" w:hAnsi="Arial" w:cs="Arial"/>
          <w:color w:val="333333"/>
          <w:sz w:val="24"/>
          <w:szCs w:val="24"/>
          <w:shd w:val="clear" w:color="auto" w:fill="EDEDED"/>
        </w:rPr>
        <w:t> </w:t>
      </w:r>
    </w:p>
    <w:p w14:paraId="3320F0F9" w14:textId="77777777" w:rsidR="00D27C21" w:rsidRPr="00E33ECF" w:rsidRDefault="00D27C21" w:rsidP="00D27C21">
      <w:pPr>
        <w:widowControl w:val="0"/>
        <w:spacing w:after="120" w:line="240" w:lineRule="auto"/>
        <w:ind w:left="1440" w:right="720" w:hanging="1440"/>
        <w:rPr>
          <w:rFonts w:ascii="Arial" w:hAnsi="Arial" w:cs="Arial"/>
          <w:sz w:val="24"/>
          <w:szCs w:val="24"/>
        </w:rPr>
      </w:pPr>
    </w:p>
    <w:p w14:paraId="11C94F36" w14:textId="77777777" w:rsidR="00D27C21" w:rsidRPr="00E33ECF" w:rsidRDefault="00D27C21" w:rsidP="0034501F">
      <w:pPr>
        <w:widowControl w:val="0"/>
        <w:spacing w:after="120" w:line="240" w:lineRule="auto"/>
        <w:ind w:left="2790" w:hanging="2790"/>
        <w:rPr>
          <w:rFonts w:ascii="Arial" w:hAnsi="Arial" w:cs="Arial"/>
          <w:sz w:val="24"/>
          <w:szCs w:val="24"/>
        </w:rPr>
      </w:pPr>
      <w:r w:rsidRPr="00E33ECF">
        <w:rPr>
          <w:rFonts w:ascii="Arial" w:hAnsi="Arial" w:cs="Arial"/>
          <w:b/>
          <w:sz w:val="24"/>
          <w:szCs w:val="24"/>
        </w:rPr>
        <w:t>Indirect Costs:</w:t>
      </w:r>
      <w:r w:rsidRPr="00E33ECF">
        <w:rPr>
          <w:rFonts w:ascii="Arial" w:hAnsi="Arial" w:cs="Arial"/>
          <w:sz w:val="24"/>
          <w:szCs w:val="24"/>
        </w:rPr>
        <w:tab/>
        <w:t xml:space="preserve">The costs that are assigned to a particular product or segment but that are not actually caused by that product or segment. If a product or segment is dropped, the indirect costs assigned to that product or segment will remain. </w:t>
      </w:r>
    </w:p>
    <w:p w14:paraId="72F07A6B" w14:textId="77777777" w:rsidR="00D27C21" w:rsidRPr="00E33ECF" w:rsidRDefault="00D27C21" w:rsidP="00D27C21">
      <w:pPr>
        <w:widowControl w:val="0"/>
        <w:spacing w:after="120" w:line="240" w:lineRule="auto"/>
        <w:ind w:left="2070" w:right="720" w:hanging="2070"/>
        <w:rPr>
          <w:rFonts w:ascii="Arial" w:hAnsi="Arial" w:cs="Arial"/>
          <w:sz w:val="24"/>
          <w:szCs w:val="24"/>
        </w:rPr>
      </w:pPr>
    </w:p>
    <w:p w14:paraId="0E9556BB" w14:textId="77777777" w:rsidR="00D27C21" w:rsidRPr="00E33ECF" w:rsidRDefault="00D27C21" w:rsidP="0034501F">
      <w:pPr>
        <w:widowControl w:val="0"/>
        <w:spacing w:after="120" w:line="240" w:lineRule="auto"/>
        <w:ind w:left="2790" w:hanging="2790"/>
        <w:rPr>
          <w:rFonts w:ascii="Arial" w:hAnsi="Arial" w:cs="Arial"/>
          <w:color w:val="333333"/>
          <w:sz w:val="24"/>
          <w:szCs w:val="24"/>
          <w:shd w:val="clear" w:color="auto" w:fill="EDEDED"/>
        </w:rPr>
      </w:pPr>
      <w:r w:rsidRPr="00E33ECF">
        <w:rPr>
          <w:rFonts w:ascii="Arial" w:hAnsi="Arial" w:cs="Arial"/>
          <w:b/>
          <w:sz w:val="24"/>
          <w:szCs w:val="24"/>
        </w:rPr>
        <w:t>Differential Costs:</w:t>
      </w:r>
      <w:r w:rsidRPr="00E33ECF">
        <w:rPr>
          <w:rFonts w:ascii="Arial" w:hAnsi="Arial" w:cs="Arial"/>
          <w:sz w:val="24"/>
          <w:szCs w:val="24"/>
        </w:rPr>
        <w:tab/>
      </w:r>
      <w:r w:rsidRPr="00E33ECF">
        <w:rPr>
          <w:rStyle w:val="italic"/>
          <w:rFonts w:ascii="Arial" w:hAnsi="Arial" w:cs="Arial"/>
          <w:iCs/>
          <w:color w:val="333333"/>
          <w:sz w:val="24"/>
          <w:szCs w:val="24"/>
        </w:rPr>
        <w:t>A future cost that can be changed by a decision made now. An example is monthly rent for an apartment.</w:t>
      </w:r>
      <w:r w:rsidRPr="00E33ECF">
        <w:rPr>
          <w:rFonts w:ascii="Arial" w:hAnsi="Arial" w:cs="Arial"/>
          <w:color w:val="333333"/>
          <w:sz w:val="24"/>
          <w:szCs w:val="24"/>
          <w:shd w:val="clear" w:color="auto" w:fill="EDEDED"/>
        </w:rPr>
        <w:t> </w:t>
      </w:r>
    </w:p>
    <w:p w14:paraId="122D0127" w14:textId="77777777" w:rsidR="00D27C21" w:rsidRPr="00E33ECF" w:rsidRDefault="00D27C21" w:rsidP="00D27C21">
      <w:pPr>
        <w:widowControl w:val="0"/>
        <w:spacing w:after="120" w:line="240" w:lineRule="auto"/>
        <w:ind w:left="1440" w:right="720" w:hanging="1440"/>
        <w:rPr>
          <w:rFonts w:ascii="Arial" w:hAnsi="Arial" w:cs="Arial"/>
          <w:sz w:val="24"/>
          <w:szCs w:val="24"/>
        </w:rPr>
      </w:pPr>
    </w:p>
    <w:p w14:paraId="6391F801" w14:textId="77777777" w:rsidR="00D27C21" w:rsidRPr="00E33ECF" w:rsidRDefault="00D27C21" w:rsidP="0034501F">
      <w:pPr>
        <w:widowControl w:val="0"/>
        <w:spacing w:after="120" w:line="240" w:lineRule="auto"/>
        <w:ind w:left="2790" w:hanging="2790"/>
        <w:rPr>
          <w:rFonts w:ascii="Arial" w:hAnsi="Arial" w:cs="Arial"/>
          <w:iCs/>
          <w:color w:val="333333"/>
          <w:sz w:val="24"/>
          <w:szCs w:val="24"/>
          <w:shd w:val="clear" w:color="auto" w:fill="EDEDED"/>
        </w:rPr>
      </w:pPr>
      <w:r w:rsidRPr="00E33ECF">
        <w:rPr>
          <w:rFonts w:ascii="Arial" w:hAnsi="Arial" w:cs="Arial"/>
          <w:b/>
          <w:sz w:val="24"/>
          <w:szCs w:val="24"/>
        </w:rPr>
        <w:t>Sunk Costs:</w:t>
      </w:r>
      <w:r w:rsidRPr="00E33ECF">
        <w:rPr>
          <w:rFonts w:ascii="Arial" w:hAnsi="Arial" w:cs="Arial"/>
          <w:sz w:val="24"/>
          <w:szCs w:val="24"/>
        </w:rPr>
        <w:tab/>
        <w:t xml:space="preserve">A past cost that cannot be changed by any decision made now. An example would be last month’s paid rent. </w:t>
      </w:r>
    </w:p>
    <w:p w14:paraId="71E41919" w14:textId="77777777" w:rsidR="00D27C21" w:rsidRPr="00E33ECF" w:rsidRDefault="00D27C21" w:rsidP="00D27C21">
      <w:pPr>
        <w:widowControl w:val="0"/>
        <w:spacing w:after="120" w:line="240" w:lineRule="auto"/>
        <w:ind w:left="1440" w:right="720" w:hanging="1440"/>
        <w:rPr>
          <w:rFonts w:ascii="Arial" w:hAnsi="Arial" w:cs="Arial"/>
          <w:sz w:val="24"/>
          <w:szCs w:val="24"/>
        </w:rPr>
      </w:pPr>
    </w:p>
    <w:p w14:paraId="56A3D302" w14:textId="77777777" w:rsidR="00D27C21" w:rsidRPr="00E33ECF" w:rsidRDefault="00D27C21" w:rsidP="0034501F">
      <w:pPr>
        <w:widowControl w:val="0"/>
        <w:spacing w:after="120" w:line="240" w:lineRule="auto"/>
        <w:ind w:left="2790" w:hanging="2790"/>
        <w:rPr>
          <w:rFonts w:ascii="Arial" w:hAnsi="Arial" w:cs="Arial"/>
          <w:color w:val="333333"/>
          <w:sz w:val="24"/>
          <w:szCs w:val="24"/>
          <w:shd w:val="clear" w:color="auto" w:fill="EDEDED"/>
        </w:rPr>
      </w:pPr>
      <w:r w:rsidRPr="00E33ECF">
        <w:rPr>
          <w:rFonts w:ascii="Arial" w:hAnsi="Arial" w:cs="Arial"/>
          <w:b/>
          <w:sz w:val="24"/>
          <w:szCs w:val="24"/>
        </w:rPr>
        <w:t>Out-of-Pocket Costs:</w:t>
      </w:r>
      <w:r w:rsidRPr="00E33ECF">
        <w:rPr>
          <w:rFonts w:ascii="Arial" w:hAnsi="Arial" w:cs="Arial"/>
          <w:sz w:val="24"/>
          <w:szCs w:val="24"/>
        </w:rPr>
        <w:tab/>
      </w:r>
      <w:r w:rsidRPr="00E33ECF">
        <w:rPr>
          <w:rStyle w:val="italic"/>
          <w:rFonts w:ascii="Arial" w:hAnsi="Arial" w:cs="Arial"/>
          <w:iCs/>
          <w:color w:val="333333"/>
          <w:sz w:val="24"/>
          <w:szCs w:val="24"/>
        </w:rPr>
        <w:t>Costs that involve the outlay of cash or the use of some other asset (like equipment).</w:t>
      </w:r>
      <w:r w:rsidRPr="00E33ECF">
        <w:rPr>
          <w:rFonts w:ascii="Arial" w:hAnsi="Arial" w:cs="Arial"/>
          <w:color w:val="333333"/>
          <w:sz w:val="24"/>
          <w:szCs w:val="24"/>
          <w:shd w:val="clear" w:color="auto" w:fill="EDEDED"/>
        </w:rPr>
        <w:t> </w:t>
      </w:r>
    </w:p>
    <w:p w14:paraId="65E2E88A" w14:textId="77777777" w:rsidR="00D27C21" w:rsidRPr="00E33ECF" w:rsidRDefault="00D27C21" w:rsidP="00D27C21">
      <w:pPr>
        <w:widowControl w:val="0"/>
        <w:spacing w:after="120" w:line="240" w:lineRule="auto"/>
        <w:ind w:left="1440" w:right="720" w:hanging="1440"/>
        <w:rPr>
          <w:rFonts w:ascii="Arial" w:hAnsi="Arial" w:cs="Arial"/>
          <w:sz w:val="24"/>
          <w:szCs w:val="24"/>
        </w:rPr>
      </w:pPr>
    </w:p>
    <w:p w14:paraId="4CFFD6CA" w14:textId="77777777" w:rsidR="00D27C21" w:rsidRPr="00E33ECF" w:rsidRDefault="00D27C21" w:rsidP="0034501F">
      <w:pPr>
        <w:widowControl w:val="0"/>
        <w:spacing w:after="120" w:line="240" w:lineRule="auto"/>
        <w:ind w:left="2700" w:hanging="2700"/>
        <w:rPr>
          <w:rFonts w:ascii="Arial" w:hAnsi="Arial" w:cs="Arial"/>
          <w:sz w:val="24"/>
          <w:szCs w:val="24"/>
        </w:rPr>
      </w:pPr>
      <w:r w:rsidRPr="00E33ECF">
        <w:rPr>
          <w:rFonts w:ascii="Arial" w:hAnsi="Arial" w:cs="Arial"/>
          <w:b/>
          <w:sz w:val="24"/>
          <w:szCs w:val="24"/>
        </w:rPr>
        <w:t>Opportunity Costs:</w:t>
      </w:r>
      <w:r w:rsidRPr="00E33ECF">
        <w:rPr>
          <w:rFonts w:ascii="Arial" w:hAnsi="Arial" w:cs="Arial"/>
          <w:sz w:val="24"/>
          <w:szCs w:val="24"/>
        </w:rPr>
        <w:t xml:space="preserve"> </w:t>
      </w:r>
      <w:r w:rsidRPr="00E33ECF">
        <w:rPr>
          <w:rFonts w:ascii="Arial" w:hAnsi="Arial" w:cs="Arial"/>
          <w:sz w:val="24"/>
          <w:szCs w:val="24"/>
        </w:rPr>
        <w:tab/>
        <w:t xml:space="preserve">The benefits not received because of actions NOT taken. For example, the opportunity cost of going to a basketball game is the increased points that you could have received on the next day’s accounting exam if you had spent that time studying. </w:t>
      </w:r>
    </w:p>
    <w:p w14:paraId="0DDFE95D" w14:textId="77777777" w:rsidR="00240365" w:rsidRPr="0063552A" w:rsidRDefault="00240365" w:rsidP="0063552A">
      <w:pPr>
        <w:pStyle w:val="ListParagraph"/>
        <w:widowControl w:val="0"/>
        <w:numPr>
          <w:ilvl w:val="0"/>
          <w:numId w:val="12"/>
        </w:numPr>
        <w:spacing w:after="240" w:line="240" w:lineRule="auto"/>
        <w:ind w:right="720"/>
        <w:rPr>
          <w:rFonts w:ascii="Arial" w:hAnsi="Arial" w:cs="Arial"/>
          <w:b/>
          <w:color w:val="auto"/>
          <w:sz w:val="28"/>
          <w:szCs w:val="24"/>
        </w:rPr>
      </w:pPr>
      <w:r w:rsidRPr="0063552A">
        <w:rPr>
          <w:rFonts w:ascii="Arial" w:hAnsi="Arial" w:cs="Arial"/>
          <w:b/>
          <w:color w:val="002060"/>
          <w:sz w:val="28"/>
          <w:szCs w:val="24"/>
        </w:rPr>
        <w:lastRenderedPageBreak/>
        <w:t xml:space="preserve">Calculate the cost of a </w:t>
      </w:r>
      <w:proofErr w:type="gramStart"/>
      <w:r w:rsidRPr="0063552A">
        <w:rPr>
          <w:rFonts w:ascii="Arial" w:hAnsi="Arial" w:cs="Arial"/>
          <w:b/>
          <w:color w:val="002060"/>
          <w:sz w:val="28"/>
          <w:szCs w:val="24"/>
        </w:rPr>
        <w:t>product</w:t>
      </w:r>
      <w:proofErr w:type="gramEnd"/>
      <w:r w:rsidRPr="0063552A">
        <w:rPr>
          <w:rFonts w:ascii="Arial" w:hAnsi="Arial" w:cs="Arial"/>
          <w:b/>
          <w:color w:val="002060"/>
          <w:sz w:val="28"/>
          <w:szCs w:val="24"/>
        </w:rPr>
        <w:tab/>
      </w:r>
    </w:p>
    <w:p w14:paraId="6208506D" w14:textId="77777777" w:rsidR="00D27C21" w:rsidRPr="00E33ECF" w:rsidRDefault="00D27C21" w:rsidP="00E33ECF">
      <w:pPr>
        <w:widowControl w:val="0"/>
        <w:spacing w:after="120" w:line="240" w:lineRule="auto"/>
        <w:ind w:left="990" w:hanging="990"/>
        <w:rPr>
          <w:rFonts w:ascii="Arial" w:hAnsi="Arial" w:cs="Arial"/>
          <w:b/>
          <w:color w:val="auto"/>
          <w:sz w:val="24"/>
          <w:szCs w:val="24"/>
        </w:rPr>
      </w:pPr>
      <w:r w:rsidRPr="00E33ECF">
        <w:rPr>
          <w:rFonts w:ascii="Arial" w:hAnsi="Arial" w:cs="Arial"/>
          <w:b/>
          <w:color w:val="002060"/>
          <w:sz w:val="24"/>
          <w:szCs w:val="24"/>
        </w:rPr>
        <w:tab/>
      </w:r>
      <w:r w:rsidRPr="00E33ECF">
        <w:rPr>
          <w:rFonts w:ascii="Arial" w:hAnsi="Arial" w:cs="Arial"/>
          <w:b/>
          <w:color w:val="auto"/>
          <w:sz w:val="24"/>
          <w:szCs w:val="24"/>
        </w:rPr>
        <w:t>Product costs = Direct labor + Direct Materials + Factory Overhead</w:t>
      </w:r>
    </w:p>
    <w:p w14:paraId="740255EA" w14:textId="77777777" w:rsidR="00D27C21" w:rsidRPr="00E33ECF" w:rsidRDefault="00D27C21" w:rsidP="00E33ECF">
      <w:pPr>
        <w:widowControl w:val="0"/>
        <w:spacing w:after="240" w:line="240" w:lineRule="auto"/>
        <w:ind w:left="990" w:right="-720" w:hanging="990"/>
        <w:rPr>
          <w:rFonts w:ascii="Arial" w:hAnsi="Arial" w:cs="Arial"/>
          <w:b/>
          <w:color w:val="002060"/>
          <w:sz w:val="24"/>
          <w:szCs w:val="24"/>
        </w:rPr>
      </w:pPr>
      <w:r w:rsidRPr="00E33ECF">
        <w:rPr>
          <w:rFonts w:ascii="Arial" w:hAnsi="Arial" w:cs="Arial"/>
          <w:b/>
          <w:color w:val="002060"/>
          <w:sz w:val="24"/>
          <w:szCs w:val="24"/>
        </w:rPr>
        <w:tab/>
      </w:r>
      <w:r w:rsidRPr="00E33ECF">
        <w:rPr>
          <w:rFonts w:ascii="Arial" w:hAnsi="Arial" w:cs="Arial"/>
          <w:b/>
          <w:color w:val="auto"/>
          <w:sz w:val="24"/>
          <w:szCs w:val="24"/>
        </w:rPr>
        <w:t>Factory overhead = Indirect labor + Indirect materials + “Factory expenses”</w:t>
      </w:r>
    </w:p>
    <w:p w14:paraId="18A6D690" w14:textId="77777777" w:rsidR="00D27C21" w:rsidRPr="00E33ECF" w:rsidRDefault="00D27C21" w:rsidP="00E33ECF">
      <w:pPr>
        <w:widowControl w:val="0"/>
        <w:spacing w:after="120" w:line="240" w:lineRule="auto"/>
        <w:ind w:left="990" w:right="-720" w:hanging="990"/>
        <w:rPr>
          <w:rFonts w:ascii="Arial" w:hAnsi="Arial" w:cs="Arial"/>
          <w:b/>
          <w:color w:val="002060"/>
          <w:sz w:val="24"/>
          <w:szCs w:val="24"/>
          <w:u w:val="single"/>
        </w:rPr>
      </w:pPr>
      <w:r w:rsidRPr="00E33ECF">
        <w:rPr>
          <w:rFonts w:ascii="Arial" w:hAnsi="Arial" w:cs="Arial"/>
          <w:b/>
          <w:color w:val="002060"/>
          <w:sz w:val="24"/>
          <w:szCs w:val="24"/>
        </w:rPr>
        <w:tab/>
      </w:r>
      <w:r w:rsidRPr="00E33ECF">
        <w:rPr>
          <w:rFonts w:ascii="Arial" w:hAnsi="Arial" w:cs="Arial"/>
          <w:b/>
          <w:color w:val="auto"/>
          <w:sz w:val="24"/>
          <w:szCs w:val="24"/>
          <w:u w:val="single"/>
        </w:rPr>
        <w:t>September Costs</w:t>
      </w:r>
    </w:p>
    <w:p w14:paraId="53822329" w14:textId="77777777" w:rsidR="00D27C21" w:rsidRPr="00E33ECF" w:rsidRDefault="00D27C21" w:rsidP="00E33ECF">
      <w:pPr>
        <w:widowControl w:val="0"/>
        <w:spacing w:after="120" w:line="240" w:lineRule="auto"/>
        <w:ind w:left="990" w:right="-720" w:hanging="990"/>
        <w:rPr>
          <w:rFonts w:ascii="Arial" w:hAnsi="Arial" w:cs="Arial"/>
          <w:b/>
          <w:color w:val="002060"/>
          <w:sz w:val="24"/>
          <w:szCs w:val="24"/>
        </w:rPr>
      </w:pPr>
      <w:r w:rsidRPr="00E33ECF">
        <w:rPr>
          <w:rFonts w:ascii="Arial" w:hAnsi="Arial" w:cs="Arial"/>
          <w:b/>
          <w:color w:val="002060"/>
          <w:sz w:val="24"/>
          <w:szCs w:val="24"/>
        </w:rPr>
        <w:tab/>
        <w:t xml:space="preserve">Direct </w:t>
      </w:r>
      <w:proofErr w:type="gramStart"/>
      <w:r w:rsidRPr="00E33ECF">
        <w:rPr>
          <w:rFonts w:ascii="Arial" w:hAnsi="Arial" w:cs="Arial"/>
          <w:b/>
          <w:color w:val="002060"/>
          <w:sz w:val="24"/>
          <w:szCs w:val="24"/>
        </w:rPr>
        <w:t xml:space="preserve">labor  </w:t>
      </w:r>
      <w:r w:rsidRPr="00E33ECF">
        <w:rPr>
          <w:rFonts w:ascii="Arial" w:hAnsi="Arial" w:cs="Arial"/>
          <w:b/>
          <w:color w:val="002060"/>
          <w:sz w:val="24"/>
          <w:szCs w:val="24"/>
        </w:rPr>
        <w:tab/>
      </w:r>
      <w:proofErr w:type="gramEnd"/>
      <w:r w:rsidRPr="00E33ECF">
        <w:rPr>
          <w:rFonts w:ascii="Arial" w:hAnsi="Arial" w:cs="Arial"/>
          <w:b/>
          <w:color w:val="002060"/>
          <w:sz w:val="24"/>
          <w:szCs w:val="24"/>
        </w:rPr>
        <w:tab/>
        <w:t>$20,000</w:t>
      </w:r>
    </w:p>
    <w:p w14:paraId="428BB55C" w14:textId="77777777" w:rsidR="00D27C21" w:rsidRPr="00E33ECF" w:rsidRDefault="00D27C21" w:rsidP="00E33ECF">
      <w:pPr>
        <w:widowControl w:val="0"/>
        <w:spacing w:after="120" w:line="240" w:lineRule="auto"/>
        <w:ind w:left="990" w:right="-720" w:hanging="990"/>
        <w:rPr>
          <w:rFonts w:ascii="Arial" w:hAnsi="Arial" w:cs="Arial"/>
          <w:b/>
          <w:color w:val="002060"/>
          <w:sz w:val="24"/>
          <w:szCs w:val="24"/>
        </w:rPr>
      </w:pPr>
      <w:r w:rsidRPr="00E33ECF">
        <w:rPr>
          <w:rFonts w:ascii="Arial" w:hAnsi="Arial" w:cs="Arial"/>
          <w:b/>
          <w:color w:val="002060"/>
          <w:sz w:val="24"/>
          <w:szCs w:val="24"/>
        </w:rPr>
        <w:tab/>
        <w:t xml:space="preserve">Direct materials </w:t>
      </w:r>
      <w:r w:rsidRPr="00E33ECF">
        <w:rPr>
          <w:rFonts w:ascii="Arial" w:hAnsi="Arial" w:cs="Arial"/>
          <w:b/>
          <w:color w:val="002060"/>
          <w:sz w:val="24"/>
          <w:szCs w:val="24"/>
        </w:rPr>
        <w:tab/>
      </w:r>
      <w:proofErr w:type="gramStart"/>
      <w:r w:rsidRPr="00E33ECF">
        <w:rPr>
          <w:rFonts w:ascii="Arial" w:hAnsi="Arial" w:cs="Arial"/>
          <w:b/>
          <w:color w:val="002060"/>
          <w:sz w:val="24"/>
          <w:szCs w:val="24"/>
        </w:rPr>
        <w:tab/>
        <w:t xml:space="preserve">  25,000</w:t>
      </w:r>
      <w:proofErr w:type="gramEnd"/>
    </w:p>
    <w:p w14:paraId="04B95F9F" w14:textId="77777777" w:rsidR="00D27C21" w:rsidRPr="00E33ECF" w:rsidRDefault="00D27C21" w:rsidP="00E33ECF">
      <w:pPr>
        <w:widowControl w:val="0"/>
        <w:spacing w:after="120" w:line="240" w:lineRule="auto"/>
        <w:ind w:left="990" w:right="-720" w:hanging="990"/>
        <w:rPr>
          <w:rFonts w:ascii="Arial" w:hAnsi="Arial" w:cs="Arial"/>
          <w:b/>
          <w:color w:val="002060"/>
          <w:sz w:val="24"/>
          <w:szCs w:val="24"/>
        </w:rPr>
      </w:pPr>
      <w:r w:rsidRPr="00E33ECF">
        <w:rPr>
          <w:rFonts w:ascii="Arial" w:hAnsi="Arial" w:cs="Arial"/>
          <w:b/>
          <w:color w:val="002060"/>
          <w:sz w:val="24"/>
          <w:szCs w:val="24"/>
        </w:rPr>
        <w:tab/>
        <w:t>Indirect labor</w:t>
      </w:r>
      <w:proofErr w:type="gramStart"/>
      <w:r w:rsidRPr="00E33ECF">
        <w:rPr>
          <w:rFonts w:ascii="Arial" w:hAnsi="Arial" w:cs="Arial"/>
          <w:b/>
          <w:color w:val="002060"/>
          <w:sz w:val="24"/>
          <w:szCs w:val="24"/>
        </w:rPr>
        <w:tab/>
        <w:t xml:space="preserve">  </w:t>
      </w:r>
      <w:r w:rsidRPr="00E33ECF">
        <w:rPr>
          <w:rFonts w:ascii="Arial" w:hAnsi="Arial" w:cs="Arial"/>
          <w:b/>
          <w:color w:val="002060"/>
          <w:sz w:val="24"/>
          <w:szCs w:val="24"/>
        </w:rPr>
        <w:tab/>
      </w:r>
      <w:proofErr w:type="gramEnd"/>
      <w:r w:rsidRPr="00E33ECF">
        <w:rPr>
          <w:rFonts w:ascii="Arial" w:hAnsi="Arial" w:cs="Arial"/>
          <w:b/>
          <w:color w:val="002060"/>
          <w:sz w:val="24"/>
          <w:szCs w:val="24"/>
        </w:rPr>
        <w:t xml:space="preserve">    5,000</w:t>
      </w:r>
    </w:p>
    <w:p w14:paraId="5695F807" w14:textId="77777777" w:rsidR="00D27C21" w:rsidRPr="00E33ECF" w:rsidRDefault="00E33ECF" w:rsidP="00E33ECF">
      <w:pPr>
        <w:widowControl w:val="0"/>
        <w:spacing w:after="120" w:line="240" w:lineRule="auto"/>
        <w:ind w:left="990" w:right="-720" w:hanging="990"/>
        <w:rPr>
          <w:rFonts w:ascii="Arial" w:hAnsi="Arial" w:cs="Arial"/>
          <w:b/>
          <w:color w:val="002060"/>
          <w:sz w:val="24"/>
          <w:szCs w:val="24"/>
        </w:rPr>
      </w:pPr>
      <w:r w:rsidRPr="00E33ECF">
        <w:rPr>
          <w:rFonts w:ascii="Arial" w:hAnsi="Arial" w:cs="Arial"/>
          <w:b/>
          <w:color w:val="002060"/>
          <w:sz w:val="24"/>
          <w:szCs w:val="24"/>
        </w:rPr>
        <w:tab/>
        <w:t>Indirect materials</w:t>
      </w:r>
      <w:r w:rsidRPr="00E33ECF">
        <w:rPr>
          <w:rFonts w:ascii="Arial" w:hAnsi="Arial" w:cs="Arial"/>
          <w:b/>
          <w:color w:val="002060"/>
          <w:sz w:val="24"/>
          <w:szCs w:val="24"/>
        </w:rPr>
        <w:tab/>
        <w:t xml:space="preserve">    </w:t>
      </w:r>
      <w:r w:rsidR="00D27C21" w:rsidRPr="00E33ECF">
        <w:rPr>
          <w:rFonts w:ascii="Arial" w:hAnsi="Arial" w:cs="Arial"/>
          <w:b/>
          <w:color w:val="002060"/>
          <w:sz w:val="24"/>
          <w:szCs w:val="24"/>
        </w:rPr>
        <w:t>3,000</w:t>
      </w:r>
    </w:p>
    <w:p w14:paraId="52591742" w14:textId="77777777" w:rsidR="00D27C21" w:rsidRPr="00E33ECF" w:rsidRDefault="00D27C21" w:rsidP="00E33ECF">
      <w:pPr>
        <w:widowControl w:val="0"/>
        <w:spacing w:after="120" w:line="240" w:lineRule="auto"/>
        <w:ind w:left="990" w:right="-720" w:hanging="990"/>
        <w:rPr>
          <w:rFonts w:ascii="Arial" w:hAnsi="Arial" w:cs="Arial"/>
          <w:b/>
          <w:color w:val="002060"/>
          <w:sz w:val="24"/>
          <w:szCs w:val="24"/>
        </w:rPr>
      </w:pPr>
      <w:r w:rsidRPr="00E33ECF">
        <w:rPr>
          <w:rFonts w:ascii="Arial" w:hAnsi="Arial" w:cs="Arial"/>
          <w:b/>
          <w:color w:val="002060"/>
          <w:sz w:val="24"/>
          <w:szCs w:val="24"/>
        </w:rPr>
        <w:tab/>
        <w:t>Depreciation</w:t>
      </w:r>
      <w:r w:rsidRPr="00E33ECF">
        <w:rPr>
          <w:rFonts w:ascii="Arial" w:hAnsi="Arial" w:cs="Arial"/>
          <w:b/>
          <w:color w:val="002060"/>
          <w:sz w:val="24"/>
          <w:szCs w:val="24"/>
        </w:rPr>
        <w:tab/>
        <w:t xml:space="preserve"> </w:t>
      </w:r>
      <w:r w:rsidRPr="00E33ECF">
        <w:rPr>
          <w:rFonts w:ascii="Arial" w:hAnsi="Arial" w:cs="Arial"/>
          <w:b/>
          <w:color w:val="002060"/>
          <w:sz w:val="24"/>
          <w:szCs w:val="24"/>
        </w:rPr>
        <w:tab/>
        <w:t xml:space="preserve">    2,000</w:t>
      </w:r>
    </w:p>
    <w:p w14:paraId="3EDE1C56" w14:textId="77777777" w:rsidR="00D27C21" w:rsidRPr="00E33ECF" w:rsidRDefault="00D27C21" w:rsidP="00E33ECF">
      <w:pPr>
        <w:widowControl w:val="0"/>
        <w:spacing w:after="120" w:line="240" w:lineRule="auto"/>
        <w:ind w:left="990" w:right="-720" w:hanging="990"/>
        <w:rPr>
          <w:rFonts w:ascii="Arial" w:hAnsi="Arial" w:cs="Arial"/>
          <w:b/>
          <w:color w:val="002060"/>
          <w:sz w:val="24"/>
          <w:szCs w:val="24"/>
        </w:rPr>
      </w:pPr>
      <w:r w:rsidRPr="00E33ECF">
        <w:rPr>
          <w:rFonts w:ascii="Arial" w:hAnsi="Arial" w:cs="Arial"/>
          <w:b/>
          <w:color w:val="002060"/>
          <w:sz w:val="24"/>
          <w:szCs w:val="24"/>
        </w:rPr>
        <w:tab/>
        <w:t>Factory rent</w:t>
      </w:r>
      <w:r w:rsidRPr="00E33ECF">
        <w:rPr>
          <w:rFonts w:ascii="Arial" w:hAnsi="Arial" w:cs="Arial"/>
          <w:b/>
          <w:color w:val="002060"/>
          <w:sz w:val="24"/>
          <w:szCs w:val="24"/>
        </w:rPr>
        <w:tab/>
      </w:r>
      <w:r w:rsidRPr="00E33ECF">
        <w:rPr>
          <w:rFonts w:ascii="Arial" w:hAnsi="Arial" w:cs="Arial"/>
          <w:b/>
          <w:color w:val="002060"/>
          <w:sz w:val="24"/>
          <w:szCs w:val="24"/>
        </w:rPr>
        <w:tab/>
      </w:r>
      <w:r w:rsidR="00E33ECF" w:rsidRPr="00E33ECF">
        <w:rPr>
          <w:rFonts w:ascii="Arial" w:hAnsi="Arial" w:cs="Arial"/>
          <w:b/>
          <w:color w:val="002060"/>
          <w:sz w:val="24"/>
          <w:szCs w:val="24"/>
        </w:rPr>
        <w:t xml:space="preserve">    </w:t>
      </w:r>
      <w:r w:rsidRPr="00E33ECF">
        <w:rPr>
          <w:rFonts w:ascii="Arial" w:hAnsi="Arial" w:cs="Arial"/>
          <w:b/>
          <w:color w:val="002060"/>
          <w:sz w:val="24"/>
          <w:szCs w:val="24"/>
        </w:rPr>
        <w:t>7,000</w:t>
      </w:r>
    </w:p>
    <w:p w14:paraId="69F1F584" w14:textId="77777777" w:rsidR="00D27C21" w:rsidRPr="00E33ECF" w:rsidRDefault="00D27C21" w:rsidP="00E33ECF">
      <w:pPr>
        <w:widowControl w:val="0"/>
        <w:spacing w:after="120" w:line="240" w:lineRule="auto"/>
        <w:ind w:left="990" w:right="-720" w:hanging="990"/>
        <w:rPr>
          <w:rFonts w:ascii="Arial" w:hAnsi="Arial" w:cs="Arial"/>
          <w:b/>
          <w:color w:val="002060"/>
          <w:sz w:val="24"/>
          <w:szCs w:val="24"/>
        </w:rPr>
      </w:pPr>
      <w:r w:rsidRPr="00E33ECF">
        <w:rPr>
          <w:rFonts w:ascii="Arial" w:hAnsi="Arial" w:cs="Arial"/>
          <w:b/>
          <w:color w:val="002060"/>
          <w:sz w:val="24"/>
          <w:szCs w:val="24"/>
        </w:rPr>
        <w:tab/>
        <w:t>Factory depreciation</w:t>
      </w:r>
      <w:r w:rsidRPr="00E33ECF">
        <w:rPr>
          <w:rFonts w:ascii="Arial" w:hAnsi="Arial" w:cs="Arial"/>
          <w:b/>
          <w:color w:val="002060"/>
          <w:sz w:val="24"/>
          <w:szCs w:val="24"/>
        </w:rPr>
        <w:tab/>
        <w:t xml:space="preserve">    8,000</w:t>
      </w:r>
    </w:p>
    <w:p w14:paraId="0264C6D6" w14:textId="77777777" w:rsidR="00D27C21" w:rsidRPr="00E33ECF" w:rsidRDefault="00E33ECF" w:rsidP="00E33ECF">
      <w:pPr>
        <w:widowControl w:val="0"/>
        <w:spacing w:after="120" w:line="240" w:lineRule="auto"/>
        <w:ind w:left="990" w:right="-720" w:hanging="990"/>
        <w:rPr>
          <w:rFonts w:ascii="Arial" w:hAnsi="Arial" w:cs="Arial"/>
          <w:b/>
          <w:color w:val="002060"/>
          <w:sz w:val="24"/>
          <w:szCs w:val="24"/>
          <w:u w:val="single"/>
        </w:rPr>
      </w:pPr>
      <w:r w:rsidRPr="00E33ECF">
        <w:rPr>
          <w:rFonts w:ascii="Arial" w:hAnsi="Arial" w:cs="Arial"/>
          <w:b/>
          <w:color w:val="002060"/>
          <w:sz w:val="24"/>
          <w:szCs w:val="24"/>
        </w:rPr>
        <w:tab/>
        <w:t>Rent</w:t>
      </w:r>
      <w:r w:rsidRPr="00E33ECF">
        <w:rPr>
          <w:rFonts w:ascii="Arial" w:hAnsi="Arial" w:cs="Arial"/>
          <w:b/>
          <w:color w:val="002060"/>
          <w:sz w:val="24"/>
          <w:szCs w:val="24"/>
        </w:rPr>
        <w:tab/>
      </w:r>
      <w:r w:rsidRPr="00E33ECF">
        <w:rPr>
          <w:rFonts w:ascii="Arial" w:hAnsi="Arial" w:cs="Arial"/>
          <w:b/>
          <w:color w:val="002060"/>
          <w:sz w:val="24"/>
          <w:szCs w:val="24"/>
        </w:rPr>
        <w:tab/>
      </w:r>
      <w:r w:rsidRPr="00E33ECF">
        <w:rPr>
          <w:rFonts w:ascii="Arial" w:hAnsi="Arial" w:cs="Arial"/>
          <w:b/>
          <w:color w:val="002060"/>
          <w:sz w:val="24"/>
          <w:szCs w:val="24"/>
        </w:rPr>
        <w:tab/>
        <w:t xml:space="preserve">    </w:t>
      </w:r>
      <w:r w:rsidR="00D27C21" w:rsidRPr="00E33ECF">
        <w:rPr>
          <w:rFonts w:ascii="Arial" w:hAnsi="Arial" w:cs="Arial"/>
          <w:b/>
          <w:color w:val="002060"/>
          <w:sz w:val="24"/>
          <w:szCs w:val="24"/>
          <w:u w:val="single"/>
        </w:rPr>
        <w:t>5,000</w:t>
      </w:r>
    </w:p>
    <w:p w14:paraId="6F2CB936" w14:textId="77777777" w:rsidR="00D27C21" w:rsidRPr="00E33ECF" w:rsidRDefault="00E33ECF" w:rsidP="00D27C21">
      <w:pPr>
        <w:widowControl w:val="0"/>
        <w:spacing w:after="120" w:line="240" w:lineRule="auto"/>
        <w:ind w:left="1440" w:right="-720" w:hanging="1440"/>
        <w:rPr>
          <w:rFonts w:ascii="Arial" w:hAnsi="Arial" w:cs="Arial"/>
          <w:b/>
          <w:color w:val="002060"/>
          <w:sz w:val="24"/>
          <w:szCs w:val="24"/>
        </w:rPr>
      </w:pPr>
      <w:r w:rsidRPr="00E33ECF">
        <w:rPr>
          <w:rFonts w:ascii="Arial" w:hAnsi="Arial" w:cs="Arial"/>
          <w:b/>
          <w:color w:val="002060"/>
          <w:sz w:val="24"/>
          <w:szCs w:val="24"/>
        </w:rPr>
        <w:tab/>
        <w:t>Total Costs</w:t>
      </w:r>
      <w:r w:rsidRPr="00E33ECF">
        <w:rPr>
          <w:rFonts w:ascii="Arial" w:hAnsi="Arial" w:cs="Arial"/>
          <w:b/>
          <w:color w:val="002060"/>
          <w:sz w:val="24"/>
          <w:szCs w:val="24"/>
        </w:rPr>
        <w:tab/>
      </w:r>
      <w:r w:rsidRPr="00E33ECF">
        <w:rPr>
          <w:rFonts w:ascii="Arial" w:hAnsi="Arial" w:cs="Arial"/>
          <w:b/>
          <w:color w:val="002060"/>
          <w:sz w:val="24"/>
          <w:szCs w:val="24"/>
        </w:rPr>
        <w:tab/>
        <w:t xml:space="preserve"> </w:t>
      </w:r>
      <w:r w:rsidR="00D27C21" w:rsidRPr="00E33ECF">
        <w:rPr>
          <w:rFonts w:ascii="Arial" w:hAnsi="Arial" w:cs="Arial"/>
          <w:b/>
          <w:color w:val="002060"/>
          <w:sz w:val="24"/>
          <w:szCs w:val="24"/>
          <w:u w:val="double"/>
        </w:rPr>
        <w:t>$75,000</w:t>
      </w:r>
    </w:p>
    <w:p w14:paraId="21CA32AD" w14:textId="77777777" w:rsidR="00D27C21" w:rsidRPr="00E33ECF" w:rsidRDefault="00D27C21" w:rsidP="00D27C21">
      <w:pPr>
        <w:widowControl w:val="0"/>
        <w:ind w:right="720"/>
        <w:rPr>
          <w:rFonts w:ascii="Arial" w:hAnsi="Arial" w:cs="Arial"/>
          <w:b/>
          <w:color w:val="FF0000"/>
          <w:sz w:val="24"/>
          <w:szCs w:val="24"/>
        </w:rPr>
      </w:pPr>
    </w:p>
    <w:p w14:paraId="6506CA2C" w14:textId="77777777" w:rsidR="00D27C21" w:rsidRPr="00E33ECF" w:rsidRDefault="00D27C21" w:rsidP="00D27C21">
      <w:pPr>
        <w:widowControl w:val="0"/>
        <w:ind w:right="720"/>
        <w:rPr>
          <w:rFonts w:ascii="Arial" w:hAnsi="Arial" w:cs="Arial"/>
          <w:b/>
          <w:color w:val="FF0000"/>
          <w:sz w:val="24"/>
          <w:szCs w:val="24"/>
        </w:rPr>
      </w:pPr>
      <w:r w:rsidRPr="00E33ECF">
        <w:rPr>
          <w:rFonts w:ascii="Arial" w:hAnsi="Arial" w:cs="Arial"/>
          <w:b/>
          <w:color w:val="FF0000"/>
          <w:sz w:val="24"/>
          <w:szCs w:val="24"/>
        </w:rPr>
        <w:t xml:space="preserve">Can you calculate the product costs for September? </w:t>
      </w:r>
    </w:p>
    <w:p w14:paraId="5086E415" w14:textId="77777777" w:rsidR="00D27C21" w:rsidRPr="00E33ECF" w:rsidRDefault="00D27C21" w:rsidP="00D27C21">
      <w:pPr>
        <w:widowControl w:val="0"/>
        <w:ind w:right="720"/>
        <w:rPr>
          <w:rFonts w:ascii="Arial" w:hAnsi="Arial" w:cs="Arial"/>
          <w:color w:val="auto"/>
          <w:sz w:val="24"/>
          <w:szCs w:val="24"/>
        </w:rPr>
      </w:pPr>
      <w:r w:rsidRPr="00E33ECF">
        <w:rPr>
          <w:rFonts w:ascii="Arial" w:hAnsi="Arial" w:cs="Arial"/>
          <w:color w:val="auto"/>
          <w:sz w:val="24"/>
          <w:szCs w:val="24"/>
        </w:rPr>
        <w:t>Factory overhead = 5,000 + 3,000 + 7,000 + 8,000 = 23,000</w:t>
      </w:r>
    </w:p>
    <w:p w14:paraId="61E8DB42" w14:textId="77777777" w:rsidR="00D27C21" w:rsidRPr="00E33ECF" w:rsidRDefault="00D27C21" w:rsidP="00D27C21">
      <w:pPr>
        <w:widowControl w:val="0"/>
        <w:ind w:right="720"/>
        <w:rPr>
          <w:rFonts w:ascii="Arial" w:hAnsi="Arial" w:cs="Arial"/>
          <w:b/>
          <w:color w:val="FF0000"/>
          <w:sz w:val="24"/>
          <w:szCs w:val="24"/>
        </w:rPr>
      </w:pPr>
      <w:r w:rsidRPr="00E33ECF">
        <w:rPr>
          <w:rFonts w:ascii="Arial" w:hAnsi="Arial" w:cs="Arial"/>
          <w:b/>
          <w:color w:val="FF0000"/>
          <w:sz w:val="24"/>
          <w:szCs w:val="24"/>
        </w:rPr>
        <w:t>Total product costs = 20,000 + 25,000 + 23,000 = 68,000</w:t>
      </w:r>
    </w:p>
    <w:p w14:paraId="3D3066D1" w14:textId="77777777" w:rsidR="00D27C21" w:rsidRPr="00E33ECF" w:rsidRDefault="00D27C21" w:rsidP="00D27C21">
      <w:pPr>
        <w:widowControl w:val="0"/>
        <w:ind w:right="720"/>
        <w:rPr>
          <w:rFonts w:ascii="Arial" w:hAnsi="Arial" w:cs="Arial"/>
          <w:color w:val="auto"/>
          <w:sz w:val="24"/>
          <w:szCs w:val="24"/>
        </w:rPr>
      </w:pPr>
      <w:r w:rsidRPr="00E33ECF">
        <w:rPr>
          <w:rFonts w:ascii="Arial" w:hAnsi="Arial" w:cs="Arial"/>
          <w:color w:val="auto"/>
          <w:sz w:val="24"/>
          <w:szCs w:val="24"/>
        </w:rPr>
        <w:t>Total non-product costs = 2,000 + 5,000 = 7,000</w:t>
      </w:r>
    </w:p>
    <w:p w14:paraId="04E532BA" w14:textId="77777777" w:rsidR="00E33ECF" w:rsidRPr="00E33ECF" w:rsidRDefault="0063552A" w:rsidP="00D27C21">
      <w:pPr>
        <w:widowControl w:val="0"/>
        <w:ind w:right="720"/>
        <w:rPr>
          <w:rFonts w:ascii="Arial" w:hAnsi="Arial" w:cs="Arial"/>
          <w:b/>
          <w:color w:val="7030A0"/>
          <w:sz w:val="24"/>
          <w:szCs w:val="24"/>
        </w:rPr>
      </w:pPr>
      <w:r>
        <w:rPr>
          <w:rFonts w:ascii="Arial" w:hAnsi="Arial" w:cs="Arial"/>
          <w:b/>
          <w:color w:val="7030A0"/>
          <w:sz w:val="24"/>
          <w:szCs w:val="24"/>
        </w:rPr>
        <w:t>How did you do?</w:t>
      </w:r>
    </w:p>
    <w:p w14:paraId="67D7B208" w14:textId="77777777" w:rsidR="00E33ECF" w:rsidRDefault="00E33ECF" w:rsidP="00D27C21">
      <w:pPr>
        <w:widowControl w:val="0"/>
        <w:ind w:right="720"/>
        <w:rPr>
          <w:rFonts w:ascii="Arial" w:hAnsi="Arial" w:cs="Arial"/>
          <w:b/>
          <w:color w:val="7030A0"/>
          <w:sz w:val="24"/>
          <w:szCs w:val="24"/>
        </w:rPr>
      </w:pPr>
    </w:p>
    <w:p w14:paraId="58D5BA0A" w14:textId="77777777" w:rsidR="0063552A" w:rsidRDefault="0063552A" w:rsidP="00D27C21">
      <w:pPr>
        <w:widowControl w:val="0"/>
        <w:ind w:right="720"/>
        <w:rPr>
          <w:rFonts w:ascii="Arial" w:hAnsi="Arial" w:cs="Arial"/>
          <w:b/>
          <w:color w:val="7030A0"/>
          <w:sz w:val="24"/>
          <w:szCs w:val="24"/>
        </w:rPr>
      </w:pPr>
    </w:p>
    <w:p w14:paraId="1A4F095F" w14:textId="77777777" w:rsidR="0063552A" w:rsidRDefault="0063552A" w:rsidP="00D27C21">
      <w:pPr>
        <w:widowControl w:val="0"/>
        <w:ind w:right="720"/>
        <w:rPr>
          <w:rFonts w:ascii="Arial" w:hAnsi="Arial" w:cs="Arial"/>
          <w:b/>
          <w:color w:val="7030A0"/>
          <w:sz w:val="24"/>
          <w:szCs w:val="24"/>
        </w:rPr>
      </w:pPr>
    </w:p>
    <w:p w14:paraId="65273F07" w14:textId="77777777" w:rsidR="0063552A" w:rsidRDefault="0063552A" w:rsidP="00D27C21">
      <w:pPr>
        <w:widowControl w:val="0"/>
        <w:ind w:right="720"/>
        <w:rPr>
          <w:rFonts w:ascii="Arial" w:hAnsi="Arial" w:cs="Arial"/>
          <w:b/>
          <w:color w:val="7030A0"/>
          <w:sz w:val="24"/>
          <w:szCs w:val="24"/>
        </w:rPr>
      </w:pPr>
    </w:p>
    <w:p w14:paraId="2DA9CE41" w14:textId="77777777" w:rsidR="0063552A" w:rsidRDefault="0063552A" w:rsidP="00D27C21">
      <w:pPr>
        <w:widowControl w:val="0"/>
        <w:ind w:right="720"/>
        <w:rPr>
          <w:rFonts w:ascii="Arial" w:hAnsi="Arial" w:cs="Arial"/>
          <w:b/>
          <w:color w:val="7030A0"/>
          <w:sz w:val="24"/>
          <w:szCs w:val="24"/>
        </w:rPr>
      </w:pPr>
    </w:p>
    <w:p w14:paraId="665A5DDD" w14:textId="77777777" w:rsidR="0063552A" w:rsidRDefault="0063552A" w:rsidP="00D27C21">
      <w:pPr>
        <w:widowControl w:val="0"/>
        <w:ind w:right="720"/>
        <w:rPr>
          <w:rFonts w:ascii="Arial" w:hAnsi="Arial" w:cs="Arial"/>
          <w:b/>
          <w:color w:val="7030A0"/>
          <w:sz w:val="24"/>
          <w:szCs w:val="24"/>
        </w:rPr>
      </w:pPr>
    </w:p>
    <w:p w14:paraId="33CFE7B7" w14:textId="77777777" w:rsidR="0063552A" w:rsidRPr="00E33ECF" w:rsidRDefault="0063552A" w:rsidP="00D27C21">
      <w:pPr>
        <w:widowControl w:val="0"/>
        <w:ind w:right="720"/>
        <w:rPr>
          <w:rFonts w:ascii="Arial" w:hAnsi="Arial" w:cs="Arial"/>
          <w:b/>
          <w:color w:val="7030A0"/>
          <w:sz w:val="24"/>
          <w:szCs w:val="24"/>
        </w:rPr>
      </w:pPr>
    </w:p>
    <w:p w14:paraId="49F917B2" w14:textId="77777777" w:rsidR="00E33ECF" w:rsidRPr="00E33ECF" w:rsidRDefault="00E33ECF" w:rsidP="00D27C21">
      <w:pPr>
        <w:widowControl w:val="0"/>
        <w:ind w:right="720"/>
        <w:rPr>
          <w:rFonts w:ascii="Arial" w:hAnsi="Arial" w:cs="Arial"/>
          <w:b/>
          <w:color w:val="7030A0"/>
          <w:sz w:val="24"/>
          <w:szCs w:val="24"/>
        </w:rPr>
      </w:pPr>
    </w:p>
    <w:p w14:paraId="740ED4B0" w14:textId="77777777" w:rsidR="00416D7D" w:rsidRPr="0063552A" w:rsidRDefault="00416D7D" w:rsidP="0063552A">
      <w:pPr>
        <w:pStyle w:val="ListParagraph"/>
        <w:widowControl w:val="0"/>
        <w:numPr>
          <w:ilvl w:val="0"/>
          <w:numId w:val="12"/>
        </w:numPr>
        <w:spacing w:after="240" w:line="240" w:lineRule="auto"/>
        <w:ind w:right="720"/>
        <w:rPr>
          <w:rFonts w:ascii="Arial" w:hAnsi="Arial" w:cs="Arial"/>
          <w:b/>
          <w:color w:val="1F4E79" w:themeColor="accent1" w:themeShade="80"/>
          <w:sz w:val="32"/>
          <w:szCs w:val="24"/>
        </w:rPr>
      </w:pPr>
      <w:r w:rsidRPr="0063552A">
        <w:rPr>
          <w:rFonts w:ascii="Arial" w:hAnsi="Arial" w:cs="Arial"/>
          <w:b/>
          <w:color w:val="1F4E79" w:themeColor="accent1" w:themeShade="80"/>
          <w:sz w:val="32"/>
          <w:szCs w:val="24"/>
        </w:rPr>
        <w:lastRenderedPageBreak/>
        <w:t xml:space="preserve">Identify overhead cost </w:t>
      </w:r>
      <w:proofErr w:type="gramStart"/>
      <w:r w:rsidRPr="0063552A">
        <w:rPr>
          <w:rFonts w:ascii="Arial" w:hAnsi="Arial" w:cs="Arial"/>
          <w:b/>
          <w:color w:val="1F4E79" w:themeColor="accent1" w:themeShade="80"/>
          <w:sz w:val="32"/>
          <w:szCs w:val="24"/>
        </w:rPr>
        <w:t>activities</w:t>
      </w:r>
      <w:proofErr w:type="gramEnd"/>
    </w:p>
    <w:p w14:paraId="780259A6" w14:textId="77777777" w:rsidR="00C025B1" w:rsidRDefault="00416D7D">
      <w:r>
        <w:rPr>
          <w:noProof/>
        </w:rPr>
        <w:drawing>
          <wp:inline distT="0" distB="0" distL="0" distR="0" wp14:anchorId="0D361CEF" wp14:editId="7000B864">
            <wp:extent cx="6000750" cy="510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0750" cy="5106670"/>
                    </a:xfrm>
                    <a:prstGeom prst="rect">
                      <a:avLst/>
                    </a:prstGeom>
                  </pic:spPr>
                </pic:pic>
              </a:graphicData>
            </a:graphic>
          </wp:inline>
        </w:drawing>
      </w:r>
    </w:p>
    <w:sectPr w:rsidR="00C025B1" w:rsidSect="00266498">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063"/>
    <w:multiLevelType w:val="hybridMultilevel"/>
    <w:tmpl w:val="907A1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B467D"/>
    <w:multiLevelType w:val="hybridMultilevel"/>
    <w:tmpl w:val="D428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111BC"/>
    <w:multiLevelType w:val="hybridMultilevel"/>
    <w:tmpl w:val="2B9A1F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31634"/>
    <w:multiLevelType w:val="hybridMultilevel"/>
    <w:tmpl w:val="1B34DC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4401A3"/>
    <w:multiLevelType w:val="hybridMultilevel"/>
    <w:tmpl w:val="F7041E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B5171"/>
    <w:multiLevelType w:val="hybridMultilevel"/>
    <w:tmpl w:val="29841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C26D75"/>
    <w:multiLevelType w:val="hybridMultilevel"/>
    <w:tmpl w:val="0220D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A17C41"/>
    <w:multiLevelType w:val="hybridMultilevel"/>
    <w:tmpl w:val="14F0B4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8413B9"/>
    <w:multiLevelType w:val="hybridMultilevel"/>
    <w:tmpl w:val="83C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A1223"/>
    <w:multiLevelType w:val="hybridMultilevel"/>
    <w:tmpl w:val="C986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7531A"/>
    <w:multiLevelType w:val="hybridMultilevel"/>
    <w:tmpl w:val="B4A6D0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A05776"/>
    <w:multiLevelType w:val="hybridMultilevel"/>
    <w:tmpl w:val="362C87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042CB"/>
    <w:multiLevelType w:val="hybridMultilevel"/>
    <w:tmpl w:val="1B32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D7D18"/>
    <w:multiLevelType w:val="hybridMultilevel"/>
    <w:tmpl w:val="C8B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B24FA"/>
    <w:multiLevelType w:val="hybridMultilevel"/>
    <w:tmpl w:val="D2B4D66E"/>
    <w:lvl w:ilvl="0" w:tplc="64741DC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6569B"/>
    <w:multiLevelType w:val="hybridMultilevel"/>
    <w:tmpl w:val="25C07D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1B36E7"/>
    <w:multiLevelType w:val="hybridMultilevel"/>
    <w:tmpl w:val="06A69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56D2F"/>
    <w:multiLevelType w:val="hybridMultilevel"/>
    <w:tmpl w:val="C6042F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4570644">
    <w:abstractNumId w:val="14"/>
  </w:num>
  <w:num w:numId="2" w16cid:durableId="1735933350">
    <w:abstractNumId w:val="11"/>
  </w:num>
  <w:num w:numId="3" w16cid:durableId="415595508">
    <w:abstractNumId w:val="0"/>
  </w:num>
  <w:num w:numId="4" w16cid:durableId="1473865966">
    <w:abstractNumId w:val="13"/>
  </w:num>
  <w:num w:numId="5" w16cid:durableId="1171145970">
    <w:abstractNumId w:val="6"/>
  </w:num>
  <w:num w:numId="6" w16cid:durableId="1031299904">
    <w:abstractNumId w:val="16"/>
  </w:num>
  <w:num w:numId="7" w16cid:durableId="402530898">
    <w:abstractNumId w:val="9"/>
  </w:num>
  <w:num w:numId="8" w16cid:durableId="1321999254">
    <w:abstractNumId w:val="5"/>
  </w:num>
  <w:num w:numId="9" w16cid:durableId="18238298">
    <w:abstractNumId w:val="1"/>
  </w:num>
  <w:num w:numId="10" w16cid:durableId="944267211">
    <w:abstractNumId w:val="12"/>
  </w:num>
  <w:num w:numId="11" w16cid:durableId="915242326">
    <w:abstractNumId w:val="8"/>
  </w:num>
  <w:num w:numId="12" w16cid:durableId="4017309">
    <w:abstractNumId w:val="3"/>
  </w:num>
  <w:num w:numId="13" w16cid:durableId="1965849682">
    <w:abstractNumId w:val="2"/>
  </w:num>
  <w:num w:numId="14" w16cid:durableId="1326477545">
    <w:abstractNumId w:val="17"/>
  </w:num>
  <w:num w:numId="15" w16cid:durableId="1693191576">
    <w:abstractNumId w:val="7"/>
  </w:num>
  <w:num w:numId="16" w16cid:durableId="1575972550">
    <w:abstractNumId w:val="10"/>
  </w:num>
  <w:num w:numId="17" w16cid:durableId="1876427689">
    <w:abstractNumId w:val="4"/>
  </w:num>
  <w:num w:numId="18" w16cid:durableId="20620476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91A"/>
    <w:rsid w:val="00240365"/>
    <w:rsid w:val="002652CC"/>
    <w:rsid w:val="00266498"/>
    <w:rsid w:val="0034501F"/>
    <w:rsid w:val="003F1AAC"/>
    <w:rsid w:val="00401E11"/>
    <w:rsid w:val="00416D7D"/>
    <w:rsid w:val="004B36A9"/>
    <w:rsid w:val="004D691A"/>
    <w:rsid w:val="00531616"/>
    <w:rsid w:val="005E7B55"/>
    <w:rsid w:val="0063552A"/>
    <w:rsid w:val="006D64A6"/>
    <w:rsid w:val="008E6D72"/>
    <w:rsid w:val="00942B0D"/>
    <w:rsid w:val="00A944CD"/>
    <w:rsid w:val="00AC467F"/>
    <w:rsid w:val="00CE7C70"/>
    <w:rsid w:val="00D27C21"/>
    <w:rsid w:val="00E3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7EAC"/>
  <w15:chartTrackingRefBased/>
  <w15:docId w15:val="{A1DE26F7-0993-47E1-A92D-567DF59D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691A"/>
    <w:pPr>
      <w:spacing w:after="200" w:line="276" w:lineRule="auto"/>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E11"/>
    <w:pPr>
      <w:spacing w:after="0" w:line="240" w:lineRule="auto"/>
    </w:pPr>
    <w:rPr>
      <w:rFonts w:ascii="Calibri" w:eastAsia="Calibri" w:hAnsi="Calibri" w:cs="Calibri"/>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67F"/>
    <w:pPr>
      <w:ind w:left="720"/>
      <w:contextualSpacing/>
    </w:pPr>
  </w:style>
  <w:style w:type="character" w:styleId="CommentReference">
    <w:name w:val="annotation reference"/>
    <w:basedOn w:val="DefaultParagraphFont"/>
    <w:uiPriority w:val="99"/>
    <w:semiHidden/>
    <w:unhideWhenUsed/>
    <w:rsid w:val="006D64A6"/>
    <w:rPr>
      <w:sz w:val="16"/>
      <w:szCs w:val="16"/>
    </w:rPr>
  </w:style>
  <w:style w:type="paragraph" w:styleId="CommentText">
    <w:name w:val="annotation text"/>
    <w:basedOn w:val="Normal"/>
    <w:link w:val="CommentTextChar"/>
    <w:uiPriority w:val="99"/>
    <w:semiHidden/>
    <w:unhideWhenUsed/>
    <w:rsid w:val="006D64A6"/>
    <w:pPr>
      <w:spacing w:line="240" w:lineRule="auto"/>
    </w:pPr>
    <w:rPr>
      <w:sz w:val="20"/>
    </w:rPr>
  </w:style>
  <w:style w:type="character" w:customStyle="1" w:styleId="CommentTextChar">
    <w:name w:val="Comment Text Char"/>
    <w:basedOn w:val="DefaultParagraphFont"/>
    <w:link w:val="CommentText"/>
    <w:uiPriority w:val="99"/>
    <w:semiHidden/>
    <w:rsid w:val="006D64A6"/>
    <w:rPr>
      <w:rFonts w:ascii="Calibri" w:eastAsia="Calibri" w:hAnsi="Calibri" w:cs="Calibri"/>
      <w:color w:val="000000"/>
      <w:sz w:val="20"/>
      <w:szCs w:val="20"/>
    </w:rPr>
  </w:style>
  <w:style w:type="paragraph" w:styleId="BalloonText">
    <w:name w:val="Balloon Text"/>
    <w:basedOn w:val="Normal"/>
    <w:link w:val="BalloonTextChar"/>
    <w:uiPriority w:val="99"/>
    <w:semiHidden/>
    <w:unhideWhenUsed/>
    <w:rsid w:val="006D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4A6"/>
    <w:rPr>
      <w:rFonts w:ascii="Segoe UI" w:eastAsia="Calibri" w:hAnsi="Segoe UI" w:cs="Segoe UI"/>
      <w:color w:val="000000"/>
      <w:sz w:val="18"/>
      <w:szCs w:val="18"/>
    </w:rPr>
  </w:style>
  <w:style w:type="character" w:customStyle="1" w:styleId="italic">
    <w:name w:val="italic"/>
    <w:basedOn w:val="DefaultParagraphFont"/>
    <w:rsid w:val="00D2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2825</TotalTime>
  <Pages>8</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Cherry</dc:creator>
  <cp:keywords/>
  <dc:description/>
  <cp:lastModifiedBy>Damo, Joette</cp:lastModifiedBy>
  <cp:revision>2</cp:revision>
  <dcterms:created xsi:type="dcterms:W3CDTF">2023-04-13T14:20:00Z</dcterms:created>
  <dcterms:modified xsi:type="dcterms:W3CDTF">2023-04-13T14:20:00Z</dcterms:modified>
</cp:coreProperties>
</file>