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8681" w14:textId="77777777" w:rsidR="00875CD3" w:rsidRPr="00875CD3" w:rsidRDefault="00875CD3" w:rsidP="00875CD3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875CD3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875CD3" w:rsidRPr="00875CD3" w14:paraId="36290828" w14:textId="77777777" w:rsidTr="00875CD3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5DF7A" w14:textId="77777777" w:rsidR="00875CD3" w:rsidRPr="00875CD3" w:rsidRDefault="00875CD3" w:rsidP="00875C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B1247" w14:textId="77777777" w:rsidR="00875CD3" w:rsidRPr="00875CD3" w:rsidRDefault="00875CD3" w:rsidP="00875C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</w:tbl>
    <w:p w14:paraId="5F2AC29E" w14:textId="77777777" w:rsidR="00875CD3" w:rsidRPr="00875CD3" w:rsidRDefault="00875CD3" w:rsidP="00875CD3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875CD3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May 02 at 23:34</w:t>
      </w:r>
    </w:p>
    <w:p w14:paraId="06790A4F" w14:textId="77777777" w:rsidR="00875CD3" w:rsidRPr="00875CD3" w:rsidRDefault="00875CD3" w:rsidP="00875CD3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875CD3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6C8D232E" w14:textId="77777777" w:rsidR="00875CD3" w:rsidRPr="00875CD3" w:rsidRDefault="00875CD3" w:rsidP="00875C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75CD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D8B9B89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FDAD279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 bond is </w:t>
      </w:r>
      <w:proofErr w:type="gramStart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similar to</w:t>
      </w:r>
      <w:proofErr w:type="gramEnd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 loan.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21A639E3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967F7" w14:textId="618E0D0E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30419812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11DA2F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4" type="#_x0000_t75" style="width:18pt;height:15.6pt" o:ole="">
                  <v:imagedata r:id="rId5" o:title=""/>
                </v:shape>
                <w:control r:id="rId6" w:name="DefaultOcxName" w:shapeid="_x0000_i1204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7A5D1C76">
                <v:shape id="_x0000_i1207" type="#_x0000_t75" style="width:18pt;height:15.6pt" o:ole="">
                  <v:imagedata r:id="rId5" o:title=""/>
                </v:shape>
                <w:control r:id="rId7" w:name="DefaultOcxName1" w:shapeid="_x0000_i1207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15FC3EF1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77410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074EB7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8637311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bond is a debt instrument issued by corporations or governments.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7F361E7B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25EA8" w14:textId="4C27D75F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210568183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6119C856">
                <v:shape id="_x0000_i1210" type="#_x0000_t75" style="width:18pt;height:15.6pt" o:ole="">
                  <v:imagedata r:id="rId5" o:title=""/>
                </v:shape>
                <w:control r:id="rId8" w:name="DefaultOcxName2" w:shapeid="_x0000_i1210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3527739E">
                <v:shape id="_x0000_i1213" type="#_x0000_t75" style="width:18pt;height:15.6pt" o:ole="">
                  <v:imagedata r:id="rId5" o:title=""/>
                </v:shape>
                <w:control r:id="rId9" w:name="DefaultOcxName3" w:shapeid="_x0000_i1213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5710001B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C5183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E0ECC5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EE7F6B1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syndicate is a group of investors that is temporarily formed to handle a bond or stock issue.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5E1F2B1B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FB5D3" w14:textId="495E09AD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04359572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458B4F36">
                <v:shape id="_x0000_i1216" type="#_x0000_t75" style="width:18pt;height:15.6pt" o:ole="">
                  <v:imagedata r:id="rId5" o:title=""/>
                </v:shape>
                <w:control r:id="rId10" w:name="DefaultOcxName4" w:shapeid="_x0000_i1216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0C6AAA27">
                <v:shape id="_x0000_i1219" type="#_x0000_t75" style="width:18pt;height:15.6pt" o:ole="">
                  <v:imagedata r:id="rId5" o:title=""/>
                </v:shape>
                <w:control r:id="rId11" w:name="DefaultOcxName5" w:shapeid="_x0000_i1219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6FFD4BCB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58146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51A434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E1549AA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the price of a particular stock begins to heavily fluctuate, then the specialist will __________ the spread.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310BDEFC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7D261" w14:textId="6C74C734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30E6458">
                <v:shape id="_x0000_i1222" type="#_x0000_t75" style="width:18pt;height:15.6pt" o:ole="">
                  <v:imagedata r:id="rId12" o:title=""/>
                </v:shape>
                <w:control r:id="rId13" w:name="DefaultOcxName6" w:shapeid="_x0000_i1222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Maintain the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spread</w:t>
            </w:r>
            <w:proofErr w:type="gramEnd"/>
          </w:p>
          <w:p w14:paraId="240EA1FD" w14:textId="38B67A9F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A2C7D6E">
                <v:shape id="_x0000_i1225" type="#_x0000_t75" style="width:18pt;height:15.6pt" o:ole="">
                  <v:imagedata r:id="rId12" o:title=""/>
                </v:shape>
                <w:control r:id="rId14" w:name="DefaultOcxName7" w:shapeid="_x0000_i1225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Increase the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spread</w:t>
            </w:r>
            <w:proofErr w:type="gramEnd"/>
          </w:p>
          <w:p w14:paraId="60693D13" w14:textId="0C002A64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7D4A95E">
                <v:shape id="_x0000_i1228" type="#_x0000_t75" style="width:18pt;height:15.6pt" o:ole="">
                  <v:imagedata r:id="rId12" o:title=""/>
                </v:shape>
                <w:control r:id="rId15" w:name="DefaultOcxName8" w:shapeid="_x0000_i1228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Reduce the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spread</w:t>
            </w:r>
            <w:proofErr w:type="gramEnd"/>
          </w:p>
          <w:p w14:paraId="4058FDC2" w14:textId="4F00CF0D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727521">
                <v:shape id="_x0000_i1231" type="#_x0000_t75" style="width:18pt;height:15.6pt" o:ole="">
                  <v:imagedata r:id="rId12" o:title=""/>
                </v:shape>
                <w:control r:id="rId16" w:name="DefaultOcxName9" w:shapeid="_x0000_i1231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875CD3" w:rsidRPr="00875CD3" w14:paraId="6286325E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256A" w14:textId="77777777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471857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7D936E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 stock is a share </w:t>
      </w:r>
      <w:proofErr w:type="gramStart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of  _</w:t>
      </w:r>
      <w:proofErr w:type="gramEnd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_____________ in a particular company.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0176D01B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DA3EC" w14:textId="1788D373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1604681B">
                <v:shape id="_x0000_i1234" type="#_x0000_t75" style="width:18pt;height:15.6pt" o:ole="">
                  <v:imagedata r:id="rId12" o:title=""/>
                </v:shape>
                <w:control r:id="rId17" w:name="DefaultOcxName10" w:shapeid="_x0000_i1234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Ownership</w:t>
            </w:r>
          </w:p>
          <w:p w14:paraId="77D68114" w14:textId="00257409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21A839D">
                <v:shape id="_x0000_i1237" type="#_x0000_t75" style="width:18pt;height:15.6pt" o:ole="">
                  <v:imagedata r:id="rId12" o:title=""/>
                </v:shape>
                <w:control r:id="rId18" w:name="DefaultOcxName11" w:shapeid="_x0000_i1237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Debt</w:t>
            </w:r>
          </w:p>
          <w:p w14:paraId="7B22CF47" w14:textId="625BA80F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37F388">
                <v:shape id="_x0000_i1240" type="#_x0000_t75" style="width:18pt;height:15.6pt" o:ole="">
                  <v:imagedata r:id="rId12" o:title=""/>
                </v:shape>
                <w:control r:id="rId19" w:name="DefaultOcxName12" w:shapeid="_x0000_i1240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</w:p>
        </w:tc>
      </w:tr>
      <w:tr w:rsidR="00875CD3" w:rsidRPr="00875CD3" w14:paraId="7AD37004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A5248" w14:textId="77777777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C7D4949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D712481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New York Stock Exchange is an auction market.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27B22EA7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21811" w14:textId="22E003D6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603369705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1386658D">
                <v:shape id="_x0000_i1243" type="#_x0000_t75" style="width:18pt;height:15.6pt" o:ole="">
                  <v:imagedata r:id="rId5" o:title=""/>
                </v:shape>
                <w:control r:id="rId20" w:name="DefaultOcxName13" w:shapeid="_x0000_i1243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25F28E18">
                <v:shape id="_x0000_i1246" type="#_x0000_t75" style="width:18pt;height:15.6pt" o:ole="">
                  <v:imagedata r:id="rId5" o:title=""/>
                </v:shape>
                <w:control r:id="rId21" w:name="DefaultOcxName14" w:shapeid="_x0000_i1246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1AE2E5BF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47469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947EC5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4D00FC1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Some high frequency traders provide liquidity to the rest of the market.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4BFA2921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91DD5" w14:textId="02C28070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76607431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6541E736">
                <v:shape id="_x0000_i1249" type="#_x0000_t75" style="width:18pt;height:15.6pt" o:ole="">
                  <v:imagedata r:id="rId5" o:title=""/>
                </v:shape>
                <w:control r:id="rId22" w:name="DefaultOcxName15" w:shapeid="_x0000_i1249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2C50012C">
                <v:shape id="_x0000_i1252" type="#_x0000_t75" style="width:18pt;height:15.6pt" o:ole="">
                  <v:imagedata r:id="rId5" o:title=""/>
                </v:shape>
                <w:control r:id="rId23" w:name="DefaultOcxName16" w:shapeid="_x0000_i1252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02BC8EF8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8AC08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6C56E54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2642C4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If providing liquidity becomes </w:t>
      </w:r>
      <w:proofErr w:type="gramStart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more risky</w:t>
      </w:r>
      <w:proofErr w:type="gramEnd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, then dealers will __________ the spread.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0111ACFB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C3729" w14:textId="1B790721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449C6CF">
                <v:shape id="_x0000_i1255" type="#_x0000_t75" style="width:18pt;height:15.6pt" o:ole="">
                  <v:imagedata r:id="rId12" o:title=""/>
                </v:shape>
                <w:control r:id="rId24" w:name="DefaultOcxName17" w:shapeid="_x0000_i1255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Narrow the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spread</w:t>
            </w:r>
            <w:proofErr w:type="gramEnd"/>
          </w:p>
          <w:p w14:paraId="403D178E" w14:textId="0688DE8B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D5CB429">
                <v:shape id="_x0000_i1258" type="#_x0000_t75" style="width:18pt;height:15.6pt" o:ole="">
                  <v:imagedata r:id="rId12" o:title=""/>
                </v:shape>
                <w:control r:id="rId25" w:name="DefaultOcxName18" w:shapeid="_x0000_i1258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Increase the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spread</w:t>
            </w:r>
            <w:proofErr w:type="gramEnd"/>
          </w:p>
          <w:p w14:paraId="02BD7F80" w14:textId="214C1833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878753E">
                <v:shape id="_x0000_i1261" type="#_x0000_t75" style="width:18pt;height:15.6pt" o:ole="">
                  <v:imagedata r:id="rId12" o:title=""/>
                </v:shape>
                <w:control r:id="rId26" w:name="DefaultOcxName19" w:shapeid="_x0000_i1261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Decrease the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spread</w:t>
            </w:r>
            <w:proofErr w:type="gramEnd"/>
          </w:p>
          <w:p w14:paraId="3AD10DF8" w14:textId="2B82BEC9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036982C">
                <v:shape id="_x0000_i1264" type="#_x0000_t75" style="width:18pt;height:15.6pt" o:ole="">
                  <v:imagedata r:id="rId12" o:title=""/>
                </v:shape>
                <w:control r:id="rId27" w:name="DefaultOcxName20" w:shapeid="_x0000_i1264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875CD3" w:rsidRPr="00875CD3" w14:paraId="296BB51D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5C10C" w14:textId="77777777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0FF104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29DEFA0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Without financial markets, exchange would become more costly.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70DC1E16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E7BB1" w14:textId="23D70076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79371186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2978C938">
                <v:shape id="_x0000_i1267" type="#_x0000_t75" style="width:18pt;height:15.6pt" o:ole="">
                  <v:imagedata r:id="rId5" o:title=""/>
                </v:shape>
                <w:control r:id="rId28" w:name="DefaultOcxName21" w:shapeid="_x0000_i1267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19CC3F24">
                <v:shape id="_x0000_i1270" type="#_x0000_t75" style="width:18pt;height:15.6pt" o:ole="">
                  <v:imagedata r:id="rId5" o:title=""/>
                </v:shape>
                <w:control r:id="rId29" w:name="DefaultOcxName22" w:shapeid="_x0000_i1270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5986F943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B1FFD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155CB4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92254F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NYSE daily trading volume has increased over the last 50 years.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1A30A308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DF8DA" w14:textId="0EB0ED5E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479007008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4B9EFABB">
                <v:shape id="_x0000_i1273" type="#_x0000_t75" style="width:18pt;height:15.6pt" o:ole="">
                  <v:imagedata r:id="rId5" o:title=""/>
                </v:shape>
                <w:control r:id="rId30" w:name="DefaultOcxName23" w:shapeid="_x0000_i1273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2D05A9AF">
                <v:shape id="_x0000_i1276" type="#_x0000_t75" style="width:18pt;height:15.6pt" o:ole="">
                  <v:imagedata r:id="rId5" o:title=""/>
                </v:shape>
                <w:control r:id="rId31" w:name="DefaultOcxName24" w:shapeid="_x0000_i1276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16A79532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B2998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136500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21166F91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type of bond placement – competitive sale or negotiated sale - requires a more thorough interview process?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6AC8E011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2DAD9" w14:textId="552052F5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4B5891">
                <v:shape id="_x0000_i1279" type="#_x0000_t75" style="width:18pt;height:15.6pt" o:ole="">
                  <v:imagedata r:id="rId12" o:title=""/>
                </v:shape>
                <w:control r:id="rId32" w:name="DefaultOcxName25" w:shapeid="_x0000_i1279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competitive sale</w:t>
            </w:r>
          </w:p>
          <w:p w14:paraId="7252BA7A" w14:textId="55E02912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E91A324">
                <v:shape id="_x0000_i1282" type="#_x0000_t75" style="width:18pt;height:15.6pt" o:ole="">
                  <v:imagedata r:id="rId12" o:title=""/>
                </v:shape>
                <w:control r:id="rId33" w:name="DefaultOcxName26" w:shapeid="_x0000_i1282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negotiated sale</w:t>
            </w:r>
          </w:p>
        </w:tc>
      </w:tr>
      <w:tr w:rsidR="00875CD3" w:rsidRPr="00875CD3" w14:paraId="7F3489F0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8CEDB" w14:textId="77777777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9CA8FC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E0B9B7F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3E5929B5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Secondary markets are where securities are initially offered to the public.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46DC73C5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1E509" w14:textId="370754F9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18609679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142C8E92">
                <v:shape id="_x0000_i1285" type="#_x0000_t75" style="width:18pt;height:15.6pt" o:ole="">
                  <v:imagedata r:id="rId5" o:title=""/>
                </v:shape>
                <w:control r:id="rId34" w:name="DefaultOcxName27" w:shapeid="_x0000_i1285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0C663F80">
                <v:shape id="_x0000_i1288" type="#_x0000_t75" style="width:18pt;height:15.6pt" o:ole="">
                  <v:imagedata r:id="rId5" o:title=""/>
                </v:shape>
                <w:control r:id="rId35" w:name="DefaultOcxName28" w:shapeid="_x0000_i1288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73284601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1CD1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128A86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15921C1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An IPO is where a company goes public or sells shares to the public for the first time.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6575B905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0B252" w14:textId="51586BED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65040140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499EB76A">
                <v:shape id="_x0000_i1291" type="#_x0000_t75" style="width:18pt;height:15.6pt" o:ole="">
                  <v:imagedata r:id="rId5" o:title=""/>
                </v:shape>
                <w:control r:id="rId36" w:name="DefaultOcxName29" w:shapeid="_x0000_i1291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68EF33E6">
                <v:shape id="_x0000_i1294" type="#_x0000_t75" style="width:18pt;height:15.6pt" o:ole="">
                  <v:imagedata r:id="rId5" o:title=""/>
                </v:shape>
                <w:control r:id="rId37" w:name="DefaultOcxName30" w:shapeid="_x0000_i1294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129E1D5B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7EEB9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D8E022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91B5B68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emergence of electronic trading on the NYSE has eliminated the role of a specialist (i.e., a market maker).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3B5A22E6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E8392" w14:textId="3F682CB6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05978800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3BA6E8F4">
                <v:shape id="_x0000_i1297" type="#_x0000_t75" style="width:18pt;height:15.6pt" o:ole="">
                  <v:imagedata r:id="rId5" o:title=""/>
                </v:shape>
                <w:control r:id="rId38" w:name="DefaultOcxName31" w:shapeid="_x0000_i1297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0D43AFC9">
                <v:shape id="_x0000_i1300" type="#_x0000_t75" style="width:18pt;height:15.6pt" o:ole="">
                  <v:imagedata r:id="rId5" o:title=""/>
                </v:shape>
                <w:control r:id="rId39" w:name="DefaultOcxName32" w:shapeid="_x0000_i1300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039B9A18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9A780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3732DDD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4B33207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Stocks and bonds are two types of financial instruments.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3C3E3673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31FF8" w14:textId="576F4787" w:rsidR="00875CD3" w:rsidRPr="00875CD3" w:rsidRDefault="00875CD3" w:rsidP="00875CD3">
            <w:pPr>
              <w:spacing w:before="100" w:beforeAutospacing="1" w:after="100" w:afterAutospacing="1" w:line="240" w:lineRule="auto"/>
              <w:ind w:left="420"/>
              <w:textAlignment w:val="center"/>
              <w:divId w:val="177585611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78BB6F02">
                <v:shape id="_x0000_i1303" type="#_x0000_t75" style="width:18pt;height:15.6pt" o:ole="">
                  <v:imagedata r:id="rId5" o:title=""/>
                </v:shape>
                <w:control r:id="rId40" w:name="DefaultOcxName33" w:shapeid="_x0000_i1303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875CD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499E9A62">
                <v:shape id="_x0000_i1306" type="#_x0000_t75" style="width:18pt;height:15.6pt" o:ole="">
                  <v:imagedata r:id="rId5" o:title=""/>
                </v:shape>
                <w:control r:id="rId41" w:name="DefaultOcxName34" w:shapeid="_x0000_i1306"/>
              </w:object>
            </w:r>
            <w:r w:rsidRPr="00875CD3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875CD3" w:rsidRPr="00875CD3" w14:paraId="6FE6B194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BACF3" w14:textId="77777777" w:rsidR="00875CD3" w:rsidRPr="00875CD3" w:rsidRDefault="00875CD3" w:rsidP="00875CD3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3769AA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8DD4BA3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The matching principle in accrual accounting requires that_________.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31824DB8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BA4DB" w14:textId="1D2F6538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9588C7">
                <v:shape id="_x0000_i1309" type="#_x0000_t75" style="width:18pt;height:15.6pt" o:ole="">
                  <v:imagedata r:id="rId12" o:title=""/>
                </v:shape>
                <w:control r:id="rId42" w:name="DefaultOcxName35" w:shapeid="_x0000_i1309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revenues be recognized when the earnings process is complete and matches expenses to revenues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recognized</w:t>
            </w:r>
            <w:proofErr w:type="gramEnd"/>
          </w:p>
          <w:p w14:paraId="2FE011FE" w14:textId="4B934AC0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7AD18B4">
                <v:shape id="_x0000_i1312" type="#_x0000_t75" style="width:18pt;height:15.6pt" o:ole="">
                  <v:imagedata r:id="rId12" o:title=""/>
                </v:shape>
                <w:control r:id="rId43" w:name="DefaultOcxName36" w:shapeid="_x0000_i1312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revenues are matched to the year in which they are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booked</w:t>
            </w:r>
            <w:proofErr w:type="gramEnd"/>
          </w:p>
          <w:p w14:paraId="421F0C19" w14:textId="6BA7FB10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6998623">
                <v:shape id="_x0000_i1315" type="#_x0000_t75" style="width:18pt;height:15.6pt" o:ole="">
                  <v:imagedata r:id="rId12" o:title=""/>
                </v:shape>
                <w:control r:id="rId44" w:name="DefaultOcxName37" w:shapeid="_x0000_i1315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expenses are matched to the year in which they are </w:t>
            </w:r>
            <w:proofErr w:type="gramStart"/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incurred</w:t>
            </w:r>
            <w:proofErr w:type="gramEnd"/>
          </w:p>
          <w:p w14:paraId="3C1FF838" w14:textId="0F795D72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ABBB0E6">
                <v:shape id="_x0000_i1318" type="#_x0000_t75" style="width:18pt;height:15.6pt" o:ole="">
                  <v:imagedata r:id="rId12" o:title=""/>
                </v:shape>
                <w:control r:id="rId45" w:name="DefaultOcxName38" w:shapeid="_x0000_i1318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should be large enough to match expenses</w:t>
            </w:r>
          </w:p>
        </w:tc>
      </w:tr>
      <w:tr w:rsidR="00875CD3" w:rsidRPr="00875CD3" w14:paraId="79C72D21" w14:textId="77777777" w:rsidTr="00875CD3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C495B" w14:textId="77777777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91B3B9A" w14:textId="77777777" w:rsidR="00875CD3" w:rsidRPr="00875CD3" w:rsidRDefault="00875CD3" w:rsidP="00875CD3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4CA8372" w14:textId="77777777" w:rsidR="00875CD3" w:rsidRPr="00875CD3" w:rsidRDefault="00875CD3" w:rsidP="00875CD3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 high-quality customer just purchased $500,000 worth of product from your company. The contract calls for immediate delivery of the product with a cash payment of $300,000 today and $200,000 to be paid in 60 days.  The expense associated with the product is $300,000, of which $100,000 has not been paid to your supplier. Under an </w:t>
      </w:r>
      <w:proofErr w:type="gramStart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accrual based</w:t>
      </w:r>
      <w:proofErr w:type="gramEnd"/>
      <w:r w:rsidRPr="00875CD3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accounting system, you will most likely report which of these?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875CD3" w:rsidRPr="00875CD3" w14:paraId="6EDABCB3" w14:textId="77777777" w:rsidTr="00875C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199F5" w14:textId="1C505AE9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D7E4CA2">
                <v:shape id="_x0000_i1321" type="#_x0000_t75" style="width:18pt;height:15.6pt" o:ole="">
                  <v:imagedata r:id="rId12" o:title=""/>
                </v:shape>
                <w:control r:id="rId46" w:name="DefaultOcxName39" w:shapeid="_x0000_i1321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of 500,000 and expenses of 300,000</w:t>
            </w:r>
          </w:p>
          <w:p w14:paraId="3C1C3B46" w14:textId="3530B67B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4EBDF7">
                <v:shape id="_x0000_i1324" type="#_x0000_t75" style="width:18pt;height:15.6pt" o:ole="">
                  <v:imagedata r:id="rId12" o:title=""/>
                </v:shape>
                <w:control r:id="rId47" w:name="DefaultOcxName40" w:shapeid="_x0000_i1324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of 300,000 and expenses of 300,000</w:t>
            </w:r>
          </w:p>
          <w:p w14:paraId="221ABC3B" w14:textId="406AF41D" w:rsidR="00875CD3" w:rsidRP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4DA81C6">
                <v:shape id="_x0000_i1327" type="#_x0000_t75" style="width:18pt;height:15.6pt" o:ole="">
                  <v:imagedata r:id="rId12" o:title=""/>
                </v:shape>
                <w:control r:id="rId48" w:name="DefaultOcxName41" w:shapeid="_x0000_i1327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of 500,000 and expenses of 200,000</w:t>
            </w:r>
          </w:p>
          <w:p w14:paraId="4C54671A" w14:textId="1302C3DE" w:rsidR="00875CD3" w:rsidRDefault="00875CD3" w:rsidP="00875CD3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5C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DB168FD">
                <v:shape id="_x0000_i1330" type="#_x0000_t75" style="width:18pt;height:15.6pt" o:ole="">
                  <v:imagedata r:id="rId12" o:title=""/>
                </v:shape>
                <w:control r:id="rId49" w:name="DefaultOcxName42" w:shapeid="_x0000_i1330"/>
              </w:object>
            </w:r>
            <w:r w:rsidRPr="00875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of 300,000 and expenses of 200,000</w:t>
            </w:r>
          </w:p>
          <w:p w14:paraId="13372AE4" w14:textId="77777777" w:rsidR="00875CD3" w:rsidRDefault="00875CD3" w:rsidP="00875CD3">
            <w:pPr>
              <w:spacing w:after="0" w:line="240" w:lineRule="auto"/>
              <w:ind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B3E811" w14:textId="52A933A6" w:rsidR="00875CD3" w:rsidRPr="00875CD3" w:rsidRDefault="00875CD3" w:rsidP="00875CD3">
            <w:pPr>
              <w:spacing w:after="0" w:line="240" w:lineRule="auto"/>
              <w:ind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8607DA" w14:textId="77777777" w:rsidR="00875CD3" w:rsidRDefault="00875CD3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875CD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F566666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032F698F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497D461F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2727A13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BBB0D7F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0EB6E47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CBAA375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178E9A3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0D8C09F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4BCB1F65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611EA92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B2598A2" w14:textId="77777777" w:rsidR="006A7C12" w:rsidRPr="006A7C12" w:rsidRDefault="006A7C12" w:rsidP="006A7C12">
      <w:pPr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6A7C12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lastRenderedPageBreak/>
        <w:t>Topic 2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6A7C12" w:rsidRPr="006A7C12" w14:paraId="5426673F" w14:textId="77777777" w:rsidTr="006A7C12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D6E58" w14:textId="77777777" w:rsidR="006A7C12" w:rsidRPr="006A7C12" w:rsidRDefault="006A7C12" w:rsidP="006A7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F0A99" w14:textId="77777777" w:rsidR="006A7C12" w:rsidRPr="006A7C12" w:rsidRDefault="006A7C12" w:rsidP="006A7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</w:tr>
    </w:tbl>
    <w:p w14:paraId="6053C9A8" w14:textId="77777777" w:rsidR="006A7C12" w:rsidRPr="006A7C12" w:rsidRDefault="006A7C12" w:rsidP="006A7C12">
      <w:pPr>
        <w:shd w:val="clear" w:color="auto" w:fill="00498D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Started on May 07 at 22:21</w:t>
      </w:r>
    </w:p>
    <w:p w14:paraId="096C0FD8" w14:textId="77777777" w:rsidR="006A7C12" w:rsidRPr="006A7C12" w:rsidRDefault="006A7C12" w:rsidP="006A7C12">
      <w:pPr>
        <w:shd w:val="clear" w:color="auto" w:fill="00498D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11A894D5" w14:textId="77777777" w:rsidR="006A7C12" w:rsidRPr="006A7C12" w:rsidRDefault="006A7C12" w:rsidP="006A7C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A7C1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B626E2C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5A2949B3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Accounts payable represents money a firm owes to: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200B60D9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D4F4F" w14:textId="347396E5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D24290D">
                <v:shape id="_x0000_i1333" type="#_x0000_t75" style="width:18pt;height:15.6pt" o:ole="">
                  <v:imagedata r:id="rId12" o:title=""/>
                </v:shape>
                <w:control r:id="rId50" w:name="DefaultOcxName97" w:shapeid="_x0000_i133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Suppliers due to purchases made on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credit</w:t>
            </w:r>
            <w:proofErr w:type="gramEnd"/>
          </w:p>
          <w:p w14:paraId="1CD8907F" w14:textId="2FFC59E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47D66E">
                <v:shape id="_x0000_i1336" type="#_x0000_t75" style="width:18pt;height:15.6pt" o:ole="">
                  <v:imagedata r:id="rId12" o:title=""/>
                </v:shape>
                <w:control r:id="rId51" w:name="DefaultOcxName110" w:shapeid="_x0000_i133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Lenders under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short-terms</w:t>
            </w:r>
            <w:proofErr w:type="gramEnd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borrowing agreements</w:t>
            </w:r>
          </w:p>
          <w:p w14:paraId="3B2C2949" w14:textId="7B9B1BF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1F9F36F">
                <v:shape id="_x0000_i1339" type="#_x0000_t75" style="width:18pt;height:15.6pt" o:ole="">
                  <v:imagedata r:id="rId12" o:title=""/>
                </v:shape>
                <w:control r:id="rId52" w:name="DefaultOcxName210" w:shapeid="_x0000_i133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Employees</w:t>
            </w:r>
          </w:p>
          <w:p w14:paraId="2838A47F" w14:textId="0C893CE1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CFCA904">
                <v:shape id="_x0000_i1342" type="#_x0000_t75" style="width:18pt;height:15.6pt" o:ole="">
                  <v:imagedata r:id="rId12" o:title=""/>
                </v:shape>
                <w:control r:id="rId53" w:name="DefaultOcxName310" w:shapeid="_x0000_i134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 accounts</w:t>
            </w:r>
          </w:p>
        </w:tc>
      </w:tr>
      <w:tr w:rsidR="006A7C12" w:rsidRPr="006A7C12" w14:paraId="62E31AFE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F2DF6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8F8061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453CD79D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basic balance sheet equation states that Assets are equal to Liabilities plus Owner’s equity. This is because all assets are: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53F6E1D5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87BB9" w14:textId="53634186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3ECC110">
                <v:shape id="_x0000_i1345" type="#_x0000_t75" style="width:18pt;height:15.6pt" o:ole="">
                  <v:imagedata r:id="rId12" o:title=""/>
                </v:shape>
                <w:control r:id="rId54" w:name="DefaultOcxName410" w:shapeid="_x0000_i134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as collateral to borrow money.</w:t>
            </w:r>
          </w:p>
          <w:p w14:paraId="0E1F524F" w14:textId="5F8CF2BA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CB76F02">
                <v:shape id="_x0000_i1348" type="#_x0000_t75" style="width:18pt;height:15.6pt" o:ole="">
                  <v:imagedata r:id="rId12" o:title=""/>
                </v:shape>
                <w:control r:id="rId55" w:name="DefaultOcxName510" w:shapeid="_x0000_i134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Financed either by other people’s money or by the firm’s owners' money.</w:t>
            </w:r>
          </w:p>
          <w:p w14:paraId="62A55BF7" w14:textId="791A021F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2A84A7">
                <v:shape id="_x0000_i1351" type="#_x0000_t75" style="width:18pt;height:15.6pt" o:ole="">
                  <v:imagedata r:id="rId12" o:title=""/>
                </v:shape>
                <w:control r:id="rId56" w:name="DefaultOcxName610" w:shapeid="_x0000_i135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Subject to liquidation.</w:t>
            </w:r>
          </w:p>
          <w:p w14:paraId="7CC60691" w14:textId="4BB8DDA9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E2FEE35">
                <v:shape id="_x0000_i1354" type="#_x0000_t75" style="width:18pt;height:15.6pt" o:ole="">
                  <v:imagedata r:id="rId12" o:title=""/>
                </v:shape>
                <w:control r:id="rId57" w:name="DefaultOcxName710" w:shapeid="_x0000_i135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Property of the providers of capital.</w:t>
            </w:r>
          </w:p>
        </w:tc>
      </w:tr>
      <w:tr w:rsidR="006A7C12" w:rsidRPr="006A7C12" w14:paraId="33A680AF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29DA4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A386D4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D7830E8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6F90F78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(True/False) If you want to understand a firm’s operations, cash accounting is a superior tool.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53E1F83F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34A9B" w14:textId="297C6C3B" w:rsidR="006A7C12" w:rsidRPr="006A7C12" w:rsidRDefault="006A7C12" w:rsidP="006A7C12">
            <w:pPr>
              <w:spacing w:before="100" w:beforeAutospacing="1" w:after="100" w:afterAutospacing="1" w:line="240" w:lineRule="auto"/>
              <w:ind w:left="420"/>
              <w:textAlignment w:val="center"/>
              <w:divId w:val="183645368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1FD2448B">
                <v:shape id="_x0000_i1357" type="#_x0000_t75" style="width:18pt;height:15.6pt" o:ole="">
                  <v:imagedata r:id="rId5" o:title=""/>
                </v:shape>
                <w:control r:id="rId58" w:name="DefaultOcxName810" w:shapeid="_x0000_i1357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609C4171">
                <v:shape id="_x0000_i1360" type="#_x0000_t75" style="width:18pt;height:15.6pt" o:ole="">
                  <v:imagedata r:id="rId5" o:title=""/>
                </v:shape>
                <w:control r:id="rId59" w:name="DefaultOcxName96" w:shapeid="_x0000_i1360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6A7C12" w:rsidRPr="006A7C12" w14:paraId="790673A5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D5DDC" w14:textId="77777777" w:rsidR="006A7C12" w:rsidRPr="006A7C12" w:rsidRDefault="006A7C12" w:rsidP="006A7C1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8F8006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72F1C0E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matching principle in accrual accounting requires that: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5FC6728A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40F90" w14:textId="2E80495D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658767B0">
                <v:shape id="_x0000_i1363" type="#_x0000_t75" style="width:18pt;height:15.6pt" o:ole="">
                  <v:imagedata r:id="rId12" o:title=""/>
                </v:shape>
                <w:control r:id="rId60" w:name="DefaultOcxName101" w:shapeid="_x0000_i136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Revenues are matched to the expenses incurred to generate the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</w:t>
            </w:r>
            <w:proofErr w:type="gramEnd"/>
          </w:p>
          <w:p w14:paraId="14E5F649" w14:textId="4AD54899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A1AA66">
                <v:shape id="_x0000_i1366" type="#_x0000_t75" style="width:18pt;height:15.6pt" o:ole="">
                  <v:imagedata r:id="rId12" o:title=""/>
                </v:shape>
                <w:control r:id="rId61" w:name="DefaultOcxName111" w:shapeid="_x0000_i136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Revenues are matched to the year in which they are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booked</w:t>
            </w:r>
            <w:proofErr w:type="gramEnd"/>
          </w:p>
          <w:p w14:paraId="5526025E" w14:textId="4988DFFC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312CE44">
                <v:shape id="_x0000_i1369" type="#_x0000_t75" style="width:18pt;height:15.6pt" o:ole="">
                  <v:imagedata r:id="rId12" o:title=""/>
                </v:shape>
                <w:control r:id="rId62" w:name="DefaultOcxName121" w:shapeid="_x0000_i136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Revenues should be large enough to match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expenses</w:t>
            </w:r>
            <w:proofErr w:type="gramEnd"/>
          </w:p>
          <w:p w14:paraId="2E35C4AA" w14:textId="4F7C8FC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37FDDEC">
                <v:shape id="_x0000_i1372" type="#_x0000_t75" style="width:18pt;height:15.6pt" o:ole="">
                  <v:imagedata r:id="rId12" o:title=""/>
                </v:shape>
                <w:control r:id="rId63" w:name="DefaultOcxName131" w:shapeid="_x0000_i137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Expenses are matched to the year in which they are incurred</w:t>
            </w:r>
          </w:p>
        </w:tc>
      </w:tr>
      <w:tr w:rsidR="006A7C12" w:rsidRPr="006A7C12" w14:paraId="37ADBDBA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50E98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54609D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30B2AED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would not be considered an operating expense?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4C11ED3A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A68F0" w14:textId="3A598A6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B716AB2">
                <v:shape id="_x0000_i1375" type="#_x0000_t75" style="width:18pt;height:15.6pt" o:ole="">
                  <v:imagedata r:id="rId12" o:title=""/>
                </v:shape>
                <w:control r:id="rId64" w:name="DefaultOcxName141" w:shapeid="_x0000_i137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Rent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</w:t>
            </w:r>
            <w:proofErr w:type="gramEnd"/>
          </w:p>
          <w:p w14:paraId="1918AACA" w14:textId="7B76BE4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916FED7">
                <v:shape id="_x0000_i1378" type="#_x0000_t75" style="width:18pt;height:15.6pt" o:ole="">
                  <v:imagedata r:id="rId12" o:title=""/>
                </v:shape>
                <w:control r:id="rId65" w:name="DefaultOcxName151" w:shapeid="_x0000_i137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</w:t>
            </w:r>
          </w:p>
          <w:p w14:paraId="625CCB91" w14:textId="5C65E63E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23B3F38">
                <v:shape id="_x0000_i1381" type="#_x0000_t75" style="width:18pt;height:15.6pt" o:ole="">
                  <v:imagedata r:id="rId12" o:title=""/>
                </v:shape>
                <w:control r:id="rId66" w:name="DefaultOcxName161" w:shapeid="_x0000_i138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Non-direct labor expense</w:t>
            </w:r>
          </w:p>
          <w:p w14:paraId="1CFA5EC2" w14:textId="7368F89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5F51B43">
                <v:shape id="_x0000_i1384" type="#_x0000_t75" style="width:18pt;height:15.6pt" o:ole="">
                  <v:imagedata r:id="rId12" o:title=""/>
                </v:shape>
                <w:control r:id="rId67" w:name="DefaultOcxName171" w:shapeid="_x0000_i138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Interest expense</w:t>
            </w:r>
          </w:p>
        </w:tc>
      </w:tr>
      <w:tr w:rsidR="006A7C12" w:rsidRPr="006A7C12" w14:paraId="6CD2FB97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69F1D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0ACACF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A136A40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evolution of retained earnings is best described by: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1613192D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FE741" w14:textId="2FD22D75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723C3F6">
                <v:shape id="_x0000_i1387" type="#_x0000_t75" style="width:18pt;height:15.6pt" o:ole="">
                  <v:imagedata r:id="rId12" o:title=""/>
                </v:shape>
                <w:control r:id="rId68" w:name="DefaultOcxName181" w:shapeid="_x0000_i138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retained earnings = net income – dividends</w:t>
            </w:r>
          </w:p>
          <w:p w14:paraId="49B75F76" w14:textId="1E8C154F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221A07E">
                <v:shape id="_x0000_i1390" type="#_x0000_t75" style="width:18pt;height:15.6pt" o:ole="">
                  <v:imagedata r:id="rId12" o:title=""/>
                </v:shape>
                <w:control r:id="rId69" w:name="DefaultOcxName191" w:shapeid="_x0000_i139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Dividends = retained earnings – net income</w:t>
            </w:r>
          </w:p>
          <w:p w14:paraId="1AD60A36" w14:textId="4FCC97AF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F16B95F">
                <v:shape id="_x0000_i1393" type="#_x0000_t75" style="width:18pt;height:15.6pt" o:ole="">
                  <v:imagedata r:id="rId12" o:title=""/>
                </v:shape>
                <w:control r:id="rId70" w:name="DefaultOcxName201" w:shapeid="_x0000_i139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net income = change in dividends + change in retained earnings</w:t>
            </w:r>
          </w:p>
          <w:p w14:paraId="20527304" w14:textId="117CBCF8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D242D0">
                <v:shape id="_x0000_i1396" type="#_x0000_t75" style="width:18pt;height:15.6pt" o:ole="">
                  <v:imagedata r:id="rId12" o:title=""/>
                </v:shape>
                <w:control r:id="rId71" w:name="DefaultOcxName211" w:shapeid="_x0000_i139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 = revenues – (retained earning + dividends)</w:t>
            </w:r>
          </w:p>
        </w:tc>
      </w:tr>
      <w:tr w:rsidR="006A7C12" w:rsidRPr="006A7C12" w14:paraId="6C58DD16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99A14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8267D85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7AA19C7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3ABC58F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 Fixed Assets represents: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7BE024F5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69F64" w14:textId="3EC7F7FA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59DC1C">
                <v:shape id="_x0000_i1399" type="#_x0000_t75" style="width:18pt;height:15.6pt" o:ole="">
                  <v:imagedata r:id="rId12" o:title=""/>
                </v:shape>
                <w:control r:id="rId72" w:name="DefaultOcxName221" w:shapeid="_x0000_i139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 value of the firm’s non-current assets</w:t>
            </w:r>
          </w:p>
          <w:p w14:paraId="31DDB21F" w14:textId="36E4605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85E0101">
                <v:shape id="_x0000_i1402" type="#_x0000_t75" style="width:18pt;height:15.6pt" o:ole="">
                  <v:imagedata r:id="rId12" o:title=""/>
                </v:shape>
                <w:control r:id="rId73" w:name="DefaultOcxName231" w:shapeid="_x0000_i140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value of the firm’s assets held for use stated at original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</w:t>
            </w:r>
            <w:proofErr w:type="gramEnd"/>
          </w:p>
          <w:p w14:paraId="21070D3B" w14:textId="48B1DE35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9594D3E">
                <v:shape id="_x0000_i1405" type="#_x0000_t75" style="width:18pt;height:15.6pt" o:ole="">
                  <v:imagedata r:id="rId12" o:title=""/>
                </v:shape>
                <w:control r:id="rId74" w:name="DefaultOcxName241" w:shapeid="_x0000_i140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total amount of depreciation claimed against the firm’s fixed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assets</w:t>
            </w:r>
            <w:proofErr w:type="gramEnd"/>
          </w:p>
          <w:p w14:paraId="26934C3A" w14:textId="7A64DC89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1F5211C">
                <v:shape id="_x0000_i1408" type="#_x0000_t75" style="width:18pt;height:15.6pt" o:ole="">
                  <v:imagedata r:id="rId12" o:title=""/>
                </v:shape>
                <w:control r:id="rId75" w:name="DefaultOcxName251" w:shapeid="_x0000_i140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original cost of the firm’s assets held for use less accumulated depreciation</w:t>
            </w:r>
          </w:p>
        </w:tc>
      </w:tr>
      <w:tr w:rsidR="006A7C12" w:rsidRPr="006A7C12" w14:paraId="773D5DA8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6CDAD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3EE0E2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F45F279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firm can use retained earnings to pay bills if needed.</w:t>
      </w:r>
    </w:p>
    <w:p w14:paraId="69740AE2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5BDC15AA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274EB" w14:textId="066A4600" w:rsidR="006A7C12" w:rsidRPr="006A7C12" w:rsidRDefault="006A7C12" w:rsidP="006A7C12">
            <w:pPr>
              <w:spacing w:before="100" w:beforeAutospacing="1" w:after="100" w:afterAutospacing="1" w:line="240" w:lineRule="auto"/>
              <w:ind w:left="420"/>
              <w:textAlignment w:val="center"/>
              <w:divId w:val="21516922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540403FD">
                <v:shape id="_x0000_i1411" type="#_x0000_t75" style="width:18pt;height:15.6pt" o:ole="">
                  <v:imagedata r:id="rId5" o:title=""/>
                </v:shape>
                <w:control r:id="rId76" w:name="DefaultOcxName261" w:shapeid="_x0000_i1411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3919F26D">
                <v:shape id="_x0000_i1414" type="#_x0000_t75" style="width:18pt;height:15.6pt" o:ole="">
                  <v:imagedata r:id="rId5" o:title=""/>
                </v:shape>
                <w:control r:id="rId77" w:name="DefaultOcxName271" w:shapeid="_x0000_i1414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6A7C12" w:rsidRPr="006A7C12" w14:paraId="70810E4D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800BD" w14:textId="77777777" w:rsidR="006A7C12" w:rsidRPr="006A7C12" w:rsidRDefault="006A7C12" w:rsidP="006A7C1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20E904B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3C24B83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(True/False) The income statement represents a snapshot of the firm at one point in time.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41C48362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7B841" w14:textId="47D400CD" w:rsidR="006A7C12" w:rsidRPr="006A7C12" w:rsidRDefault="006A7C12" w:rsidP="006A7C12">
            <w:pPr>
              <w:spacing w:before="100" w:beforeAutospacing="1" w:after="100" w:afterAutospacing="1" w:line="240" w:lineRule="auto"/>
              <w:ind w:left="420"/>
              <w:textAlignment w:val="center"/>
              <w:divId w:val="164673483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3376208E">
                <v:shape id="_x0000_i1417" type="#_x0000_t75" style="width:18pt;height:15.6pt" o:ole="">
                  <v:imagedata r:id="rId5" o:title=""/>
                </v:shape>
                <w:control r:id="rId78" w:name="DefaultOcxName281" w:shapeid="_x0000_i1417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55CBC313">
                <v:shape id="_x0000_i1420" type="#_x0000_t75" style="width:18pt;height:15.6pt" o:ole="">
                  <v:imagedata r:id="rId5" o:title=""/>
                </v:shape>
                <w:control r:id="rId79" w:name="DefaultOcxName291" w:shapeid="_x0000_i1420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6A7C12" w:rsidRPr="006A7C12" w14:paraId="001199BE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1247D" w14:textId="77777777" w:rsidR="006A7C12" w:rsidRPr="006A7C12" w:rsidRDefault="006A7C12" w:rsidP="006A7C1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43C8B1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497710C2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 expense as shown on the income statement is the amount of cash the firm paid to the taxing authority during the period.</w:t>
      </w:r>
    </w:p>
    <w:p w14:paraId="77CABD83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0ADFD3E0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53F07" w14:textId="4CB94F51" w:rsidR="006A7C12" w:rsidRPr="006A7C12" w:rsidRDefault="006A7C12" w:rsidP="006A7C12">
            <w:pPr>
              <w:spacing w:before="100" w:beforeAutospacing="1" w:after="100" w:afterAutospacing="1" w:line="240" w:lineRule="auto"/>
              <w:ind w:left="420"/>
              <w:textAlignment w:val="center"/>
              <w:divId w:val="113471899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0507816E">
                <v:shape id="_x0000_i1423" type="#_x0000_t75" style="width:18pt;height:15.6pt" o:ole="">
                  <v:imagedata r:id="rId5" o:title=""/>
                </v:shape>
                <w:control r:id="rId80" w:name="DefaultOcxName301" w:shapeid="_x0000_i1423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0BFCFE0E">
                <v:shape id="_x0000_i1426" type="#_x0000_t75" style="width:18pt;height:15.6pt" o:ole="">
                  <v:imagedata r:id="rId5" o:title=""/>
                </v:shape>
                <w:control r:id="rId81" w:name="DefaultOcxName311" w:shapeid="_x0000_i1426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6A7C12" w:rsidRPr="006A7C12" w14:paraId="0FD6ED84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FF42B" w14:textId="77777777" w:rsidR="006A7C12" w:rsidRPr="006A7C12" w:rsidRDefault="006A7C12" w:rsidP="006A7C1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36296E7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843ED5E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Accrual accounting recognizes: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7BDFAC15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5F3A3" w14:textId="1EAFA17D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3AB0F32">
                <v:shape id="_x0000_i1429" type="#_x0000_t75" style="width:18pt;height:15.6pt" o:ole="">
                  <v:imagedata r:id="rId12" o:title=""/>
                </v:shape>
                <w:control r:id="rId82" w:name="DefaultOcxName321" w:shapeid="_x0000_i142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when cash is received and matches expenses to revenues recognized.</w:t>
            </w:r>
          </w:p>
          <w:p w14:paraId="16906871" w14:textId="598202B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47295CE">
                <v:shape id="_x0000_i1432" type="#_x0000_t75" style="width:18pt;height:15.6pt" o:ole="">
                  <v:imagedata r:id="rId12" o:title=""/>
                </v:shape>
                <w:control r:id="rId83" w:name="DefaultOcxName331" w:shapeid="_x0000_i143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inflows as revenues and cash outflows as expenses.</w:t>
            </w:r>
          </w:p>
          <w:p w14:paraId="3D0381AE" w14:textId="65DC418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E9D2DB">
                <v:shape id="_x0000_i1435" type="#_x0000_t75" style="width:18pt;height:15.6pt" o:ole="">
                  <v:imagedata r:id="rId12" o:title=""/>
                </v:shape>
                <w:control r:id="rId84" w:name="DefaultOcxName341" w:shapeid="_x0000_i143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when the earning process is complete and expenses when cash is paid.</w:t>
            </w:r>
          </w:p>
          <w:p w14:paraId="4A92C6C1" w14:textId="0FC669DE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74AFF4B">
                <v:shape id="_x0000_i1438" type="#_x0000_t75" style="width:18pt;height:15.6pt" o:ole="">
                  <v:imagedata r:id="rId12" o:title=""/>
                </v:shape>
                <w:control r:id="rId85" w:name="DefaultOcxName351" w:shapeid="_x0000_i143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Revenues when the earnings process is complete and matches expenses to revenues recognized.</w:t>
            </w:r>
          </w:p>
        </w:tc>
      </w:tr>
      <w:tr w:rsidR="006A7C12" w:rsidRPr="006A7C12" w14:paraId="0C7E8D03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996E4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F459F2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522B790C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8CF9CFF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(True/False) An income statement always provides an accurate measure of a firm’s cash flows.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0710FC4C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6C217" w14:textId="2D1D362F" w:rsidR="006A7C12" w:rsidRPr="006A7C12" w:rsidRDefault="006A7C12" w:rsidP="006A7C12">
            <w:pPr>
              <w:spacing w:before="100" w:beforeAutospacing="1" w:after="100" w:afterAutospacing="1" w:line="240" w:lineRule="auto"/>
              <w:ind w:left="420"/>
              <w:textAlignment w:val="center"/>
              <w:divId w:val="55053130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63308AA7">
                <v:shape id="_x0000_i1441" type="#_x0000_t75" style="width:18pt;height:15.6pt" o:ole="">
                  <v:imagedata r:id="rId5" o:title=""/>
                </v:shape>
                <w:control r:id="rId86" w:name="DefaultOcxName361" w:shapeid="_x0000_i1441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58442187">
                <v:shape id="_x0000_i1444" type="#_x0000_t75" style="width:18pt;height:15.6pt" o:ole="">
                  <v:imagedata r:id="rId5" o:title=""/>
                </v:shape>
                <w:control r:id="rId87" w:name="DefaultOcxName371" w:shapeid="_x0000_i1444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6A7C12" w:rsidRPr="006A7C12" w14:paraId="203A9910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BA08A" w14:textId="77777777" w:rsidR="006A7C12" w:rsidRPr="006A7C12" w:rsidRDefault="006A7C12" w:rsidP="006A7C1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30EC6DE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Bookmark question for later</w:t>
      </w:r>
    </w:p>
    <w:p w14:paraId="68EFF422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875B31D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Retained earnings represents: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3FE52489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54C8F" w14:textId="02863A9D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8C7115B">
                <v:shape id="_x0000_i1447" type="#_x0000_t75" style="width:18pt;height:15.6pt" o:ole="">
                  <v:imagedata r:id="rId12" o:title=""/>
                </v:shape>
                <w:control r:id="rId88" w:name="DefaultOcxName381" w:shapeid="_x0000_i144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cumulative earnings retained by the stockholders over the entire history of the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entity</w:t>
            </w:r>
            <w:proofErr w:type="gramEnd"/>
          </w:p>
          <w:p w14:paraId="6736C870" w14:textId="5EF13709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7F1BDAE">
                <v:shape id="_x0000_i1450" type="#_x0000_t75" style="width:18pt;height:15.6pt" o:ole="">
                  <v:imagedata r:id="rId12" o:title=""/>
                </v:shape>
                <w:control r:id="rId89" w:name="DefaultOcxName391" w:shapeid="_x0000_i145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portion of the firm’s earning during the period that were not paid out as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dividends</w:t>
            </w:r>
            <w:proofErr w:type="gramEnd"/>
          </w:p>
          <w:p w14:paraId="3BB45D42" w14:textId="4CA5C94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0068C16">
                <v:shape id="_x0000_i1453" type="#_x0000_t75" style="width:18pt;height:15.6pt" o:ole="">
                  <v:imagedata r:id="rId12" o:title=""/>
                </v:shape>
                <w:control r:id="rId90" w:name="DefaultOcxName401" w:shapeid="_x0000_i145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earning that the firm holds as cash in case of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emergency</w:t>
            </w:r>
            <w:proofErr w:type="gramEnd"/>
          </w:p>
          <w:p w14:paraId="116A8E63" w14:textId="23AEC00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38F399">
                <v:shape id="_x0000_i1456" type="#_x0000_t75" style="width:18pt;height:15.6pt" o:ole="">
                  <v:imagedata r:id="rId12" o:title=""/>
                </v:shape>
                <w:control r:id="rId91" w:name="DefaultOcxName411" w:shapeid="_x0000_i145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cumulative amount of the firm’s earnings not distributed to shareholders</w:t>
            </w:r>
          </w:p>
        </w:tc>
      </w:tr>
      <w:tr w:rsidR="006A7C12" w:rsidRPr="006A7C12" w14:paraId="1DF3CA2A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77AED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9F6E99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B62A60A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Notes Payable carry an explicit interest </w:t>
      </w:r>
      <w:proofErr w:type="gramStart"/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</w:t>
      </w:r>
      <w:proofErr w:type="gramEnd"/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25F6F4F0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8D242" w14:textId="05798F33" w:rsidR="006A7C12" w:rsidRPr="006A7C12" w:rsidRDefault="006A7C12" w:rsidP="006A7C12">
            <w:pPr>
              <w:spacing w:before="100" w:beforeAutospacing="1" w:after="100" w:afterAutospacing="1" w:line="240" w:lineRule="auto"/>
              <w:ind w:left="420"/>
              <w:textAlignment w:val="center"/>
              <w:divId w:val="16648626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51E5F29F">
                <v:shape id="_x0000_i1459" type="#_x0000_t75" style="width:18pt;height:15.6pt" o:ole="">
                  <v:imagedata r:id="rId5" o:title=""/>
                </v:shape>
                <w:control r:id="rId92" w:name="DefaultOcxName421" w:shapeid="_x0000_i1459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6A7C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225" w:dyaOrig="225" w14:anchorId="7D99A6E2">
                <v:shape id="_x0000_i1462" type="#_x0000_t75" style="width:18pt;height:15.6pt" o:ole="">
                  <v:imagedata r:id="rId5" o:title=""/>
                </v:shape>
                <w:control r:id="rId93" w:name="DefaultOcxName43" w:shapeid="_x0000_i1462"/>
              </w:object>
            </w:r>
            <w:r w:rsidRPr="006A7C1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6A7C12" w:rsidRPr="006A7C12" w14:paraId="622DC086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F4F31" w14:textId="77777777" w:rsidR="006A7C12" w:rsidRPr="006A7C12" w:rsidRDefault="006A7C12" w:rsidP="006A7C1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3FB797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772C656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92FD113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assets are listed in order of: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6D2EF3BF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474E3" w14:textId="5D70664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AA4263D">
                <v:shape id="_x0000_i1465" type="#_x0000_t75" style="width:18pt;height:15.6pt" o:ole="">
                  <v:imagedata r:id="rId12" o:title=""/>
                </v:shape>
                <w:control r:id="rId94" w:name="DefaultOcxName44" w:shapeid="_x0000_i146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most liquid to the least liquid.</w:t>
            </w:r>
          </w:p>
          <w:p w14:paraId="30B4D7AC" w14:textId="643E5AB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5BA8A2">
                <v:shape id="_x0000_i1468" type="#_x0000_t75" style="width:18pt;height:15.6pt" o:ole="">
                  <v:imagedata r:id="rId12" o:title=""/>
                </v:shape>
                <w:control r:id="rId95" w:name="DefaultOcxName45" w:shapeid="_x0000_i146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lowest dollar value to the highest dollar value.</w:t>
            </w:r>
          </w:p>
          <w:p w14:paraId="24C2A599" w14:textId="165C93BA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5612AB7">
                <v:shape id="_x0000_i1471" type="#_x0000_t75" style="width:18pt;height:15.6pt" o:ole="">
                  <v:imagedata r:id="rId12" o:title=""/>
                </v:shape>
                <w:control r:id="rId96" w:name="DefaultOcxName46" w:shapeid="_x0000_i147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least liquid to the most liquid.</w:t>
            </w:r>
          </w:p>
          <w:p w14:paraId="5A579654" w14:textId="25E0AD09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BB07C7B">
                <v:shape id="_x0000_i1474" type="#_x0000_t75" style="width:18pt;height:15.6pt" o:ole="">
                  <v:imagedata r:id="rId12" o:title=""/>
                </v:shape>
                <w:control r:id="rId97" w:name="DefaultOcxName47" w:shapeid="_x0000_i147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highest dollar value to the lowest dollar value.</w:t>
            </w:r>
          </w:p>
        </w:tc>
      </w:tr>
      <w:tr w:rsidR="006A7C12" w:rsidRPr="006A7C12" w14:paraId="5659A99A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9E16B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CC49B8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034EA57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90EE4EB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firm reported retained earnings of $305 in 20x2. For 20x3, the firm reports retained earnings of $400 and pays dividends of $25.  What was net income in 20x3?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57E316FB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0F8FD" w14:textId="198B185D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4CA457E5">
                <v:shape id="_x0000_i1477" type="#_x0000_t75" style="width:18pt;height:15.6pt" o:ole="">
                  <v:imagedata r:id="rId12" o:title=""/>
                </v:shape>
                <w:control r:id="rId98" w:name="DefaultOcxName48" w:shapeid="_x0000_i147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$95</w:t>
            </w:r>
          </w:p>
          <w:p w14:paraId="380CF826" w14:textId="7D50F4CC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7CCC488">
                <v:shape id="_x0000_i1480" type="#_x0000_t75" style="width:18pt;height:15.6pt" o:ole="">
                  <v:imagedata r:id="rId12" o:title=""/>
                </v:shape>
                <w:control r:id="rId99" w:name="DefaultOcxName49" w:shapeid="_x0000_i148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$120</w:t>
            </w:r>
          </w:p>
          <w:p w14:paraId="6498958E" w14:textId="62696B4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59C752A">
                <v:shape id="_x0000_i1483" type="#_x0000_t75" style="width:18pt;height:15.6pt" o:ole="">
                  <v:imagedata r:id="rId12" o:title=""/>
                </v:shape>
                <w:control r:id="rId100" w:name="DefaultOcxName50" w:shapeid="_x0000_i148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$145</w:t>
            </w:r>
          </w:p>
          <w:p w14:paraId="4CAE5AED" w14:textId="1E179C3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47AB58">
                <v:shape id="_x0000_i1486" type="#_x0000_t75" style="width:18pt;height:15.6pt" o:ole="">
                  <v:imagedata r:id="rId12" o:title=""/>
                </v:shape>
                <w:control r:id="rId101" w:name="DefaultOcxName51" w:shapeid="_x0000_i148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$195</w:t>
            </w:r>
          </w:p>
        </w:tc>
      </w:tr>
      <w:tr w:rsidR="006A7C12" w:rsidRPr="006A7C12" w14:paraId="0BCB220A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56FB4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AE57E5A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12CF653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F28766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firm purchases short-term U.S. Treasury securities, they are generally included on the balance sheet as: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38CD26A2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12533" w14:textId="7D2F2DE3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E8515B3">
                <v:shape id="_x0000_i1489" type="#_x0000_t75" style="width:18pt;height:15.6pt" o:ole="">
                  <v:imagedata r:id="rId12" o:title=""/>
                </v:shape>
                <w:control r:id="rId102" w:name="DefaultOcxName52" w:shapeid="_x0000_i148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</w:p>
          <w:p w14:paraId="193D0ADE" w14:textId="26EB8ED5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29E5FDA">
                <v:shape id="_x0000_i1492" type="#_x0000_t75" style="width:18pt;height:15.6pt" o:ole="">
                  <v:imagedata r:id="rId12" o:title=""/>
                </v:shape>
                <w:control r:id="rId103" w:name="DefaultOcxName53" w:shapeid="_x0000_i149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Receivables</w:t>
            </w:r>
          </w:p>
          <w:p w14:paraId="55D6AB82" w14:textId="7F27E7CE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0CFF049">
                <v:shape id="_x0000_i1495" type="#_x0000_t75" style="width:18pt;height:15.6pt" o:ole="">
                  <v:imagedata r:id="rId12" o:title=""/>
                </v:shape>
                <w:control r:id="rId104" w:name="DefaultOcxName54" w:shapeid="_x0000_i149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Marketable Securities</w:t>
            </w:r>
          </w:p>
          <w:p w14:paraId="277E714C" w14:textId="07807105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441DBF0">
                <v:shape id="_x0000_i1498" type="#_x0000_t75" style="width:18pt;height:15.6pt" o:ole="">
                  <v:imagedata r:id="rId12" o:title=""/>
                </v:shape>
                <w:control r:id="rId105" w:name="DefaultOcxName55" w:shapeid="_x0000_i149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Inventories</w:t>
            </w:r>
          </w:p>
        </w:tc>
      </w:tr>
      <w:tr w:rsidR="006A7C12" w:rsidRPr="006A7C12" w14:paraId="624E306E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FED45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A4C6EC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8703935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4F6844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Earnings Before Interests and Taxes (EBIT) is also called: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06500EFB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FD385" w14:textId="25AC622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D9F619A">
                <v:shape id="_x0000_i1501" type="#_x0000_t75" style="width:18pt;height:15.6pt" o:ole="">
                  <v:imagedata r:id="rId12" o:title=""/>
                </v:shape>
                <w:control r:id="rId106" w:name="DefaultOcxName56" w:shapeid="_x0000_i150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Gross profit</w:t>
            </w:r>
          </w:p>
          <w:p w14:paraId="48424E7D" w14:textId="0148838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7026F6">
                <v:shape id="_x0000_i1504" type="#_x0000_t75" style="width:18pt;height:15.6pt" o:ole="">
                  <v:imagedata r:id="rId12" o:title=""/>
                </v:shape>
                <w:control r:id="rId107" w:name="DefaultOcxName57" w:shapeid="_x0000_i150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Income</w:t>
            </w:r>
          </w:p>
          <w:p w14:paraId="32C9DB97" w14:textId="5E36BCF5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793994A">
                <v:shape id="_x0000_i1507" type="#_x0000_t75" style="width:18pt;height:15.6pt" o:ole="">
                  <v:imagedata r:id="rId12" o:title=""/>
                </v:shape>
                <w:control r:id="rId108" w:name="DefaultOcxName58" w:shapeid="_x0000_i150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Gross margin</w:t>
            </w:r>
          </w:p>
          <w:p w14:paraId="04FA02F4" w14:textId="1498B00C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6C7144">
                <v:shape id="_x0000_i1510" type="#_x0000_t75" style="width:18pt;height:15.6pt" o:ole="">
                  <v:imagedata r:id="rId12" o:title=""/>
                </v:shape>
                <w:control r:id="rId109" w:name="DefaultOcxName59" w:shapeid="_x0000_i151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</w:t>
            </w:r>
          </w:p>
        </w:tc>
      </w:tr>
      <w:tr w:rsidR="006A7C12" w:rsidRPr="006A7C12" w14:paraId="738449D3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B5979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1FCF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CFE2149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 of the historical cost principle on the balance sheet means: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2CB49D17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FEC98" w14:textId="7EACDC48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F421F30">
                <v:shape id="_x0000_i1513" type="#_x0000_t75" style="width:18pt;height:15.6pt" o:ole="">
                  <v:imagedata r:id="rId12" o:title=""/>
                </v:shape>
                <w:control r:id="rId110" w:name="DefaultOcxName60" w:shapeid="_x0000_i151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Historical cost must be used to value the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</w:t>
            </w:r>
            <w:proofErr w:type="gramEnd"/>
          </w:p>
          <w:p w14:paraId="513485D1" w14:textId="574D8E23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B333FB">
                <v:shape id="_x0000_i1516" type="#_x0000_t75" style="width:18pt;height:15.6pt" o:ole="">
                  <v:imagedata r:id="rId12" o:title=""/>
                </v:shape>
                <w:control r:id="rId111" w:name="DefaultOcxName61" w:shapeid="_x0000_i151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That most assets are stated at the original cost less depreciation</w:t>
            </w:r>
          </w:p>
          <w:p w14:paraId="66FE93D7" w14:textId="0178FCE8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3DDD8DB">
                <v:shape id="_x0000_i1519" type="#_x0000_t75" style="width:18pt;height:15.6pt" o:ole="">
                  <v:imagedata r:id="rId12" o:title=""/>
                </v:shape>
                <w:control r:id="rId112" w:name="DefaultOcxName62" w:shapeid="_x0000_i151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amounts on the balance sheet reflect revaluation using historical inflation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rates</w:t>
            </w:r>
            <w:proofErr w:type="gramEnd"/>
          </w:p>
          <w:p w14:paraId="4F7A950B" w14:textId="076F33F3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0D53E00">
                <v:shape id="_x0000_i1522" type="#_x0000_t75" style="width:18pt;height:15.6pt" o:ole="">
                  <v:imagedata r:id="rId12" o:title=""/>
                </v:shape>
                <w:control r:id="rId113" w:name="DefaultOcxName63" w:shapeid="_x0000_i152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Inflation must be impounded in the original cost of assets</w:t>
            </w:r>
          </w:p>
        </w:tc>
      </w:tr>
      <w:tr w:rsidR="006A7C12" w:rsidRPr="006A7C12" w14:paraId="6E4E245D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B49E2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D5E5A4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6D7A71D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Calibri" w:eastAsia="Times New Roman" w:hAnsi="Calibri" w:cs="Calibri"/>
          <w:color w:val="333333"/>
          <w:kern w:val="0"/>
          <w14:ligatures w14:val="none"/>
        </w:rPr>
        <w:t>A firm reported retained earnings of $300 in 12/31/2012. For 12/31/2013, the firm reports retained earnings of $400 and pays dividends of $25. What was their net income in 2013?</w:t>
      </w:r>
    </w:p>
    <w:p w14:paraId="6A32B18A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6E96829C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1E934" w14:textId="6A9F96C8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FB843F8">
                <v:shape id="_x0000_i1525" type="#_x0000_t75" style="width:18pt;height:15.6pt" o:ole="">
                  <v:imagedata r:id="rId12" o:title=""/>
                </v:shape>
                <w:control r:id="rId114" w:name="DefaultOcxName64" w:shapeid="_x0000_i152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</w:t>
            </w:r>
          </w:p>
          <w:p w14:paraId="50EC4336" w14:textId="6F5C675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B143CE3">
                <v:shape id="_x0000_i1528" type="#_x0000_t75" style="width:18pt;height:15.6pt" o:ole="">
                  <v:imagedata r:id="rId12" o:title=""/>
                </v:shape>
                <w:control r:id="rId115" w:name="DefaultOcxName65" w:shapeid="_x0000_i152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125</w:t>
            </w:r>
          </w:p>
          <w:p w14:paraId="12DB47DC" w14:textId="46D0F409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270A85B">
                <v:shape id="_x0000_i1531" type="#_x0000_t75" style="width:18pt;height:15.6pt" o:ole="">
                  <v:imagedata r:id="rId12" o:title=""/>
                </v:shape>
                <w:control r:id="rId116" w:name="DefaultOcxName66" w:shapeid="_x0000_i153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</w:t>
            </w:r>
          </w:p>
          <w:p w14:paraId="01608337" w14:textId="10D22674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F78760">
                <v:shape id="_x0000_i1534" type="#_x0000_t75" style="width:18pt;height:15.6pt" o:ole="">
                  <v:imagedata r:id="rId12" o:title=""/>
                </v:shape>
                <w:control r:id="rId117" w:name="DefaultOcxName67" w:shapeid="_x0000_i153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6A7C12" w:rsidRPr="006A7C12" w14:paraId="4B9AD9CE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D8C44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A28A28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C9ADD9A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basic equation for the balance sheet is_______.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0AE126E2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411D9" w14:textId="2FC9F88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1118F6">
                <v:shape id="_x0000_i1537" type="#_x0000_t75" style="width:18pt;height:15.6pt" o:ole="">
                  <v:imagedata r:id="rId12" o:title=""/>
                </v:shape>
                <w:control r:id="rId118" w:name="DefaultOcxName68" w:shapeid="_x0000_i153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Equity = Assets – Liabilities</w:t>
            </w:r>
          </w:p>
          <w:p w14:paraId="649D6E72" w14:textId="4FD95B6E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F759D9">
                <v:shape id="_x0000_i1540" type="#_x0000_t75" style="width:18pt;height:15.6pt" o:ole="">
                  <v:imagedata r:id="rId12" o:title=""/>
                </v:shape>
                <w:control r:id="rId119" w:name="DefaultOcxName69" w:shapeid="_x0000_i154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Assets = Equity – Liabilities</w:t>
            </w:r>
          </w:p>
          <w:p w14:paraId="06A30999" w14:textId="702CE8DC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73EDAC8">
                <v:shape id="_x0000_i1543" type="#_x0000_t75" style="width:18pt;height:15.6pt" o:ole="">
                  <v:imagedata r:id="rId12" o:title=""/>
                </v:shape>
                <w:control r:id="rId120" w:name="DefaultOcxName70" w:shapeid="_x0000_i154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Assets = Liabilities – Equity</w:t>
            </w:r>
          </w:p>
          <w:p w14:paraId="37B3E190" w14:textId="01DFE676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5C1BB8">
                <v:shape id="_x0000_i1546" type="#_x0000_t75" style="width:18pt;height:15.6pt" o:ole="">
                  <v:imagedata r:id="rId12" o:title=""/>
                </v:shape>
                <w:control r:id="rId121" w:name="DefaultOcxName71" w:shapeid="_x0000_i154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Liabilities = Equity + Assets</w:t>
            </w:r>
          </w:p>
        </w:tc>
      </w:tr>
      <w:tr w:rsidR="006A7C12" w:rsidRPr="006A7C12" w14:paraId="04E6A5BB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D7035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70AFCE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41154681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the balance sheet known as a permanent statement?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1AAC079F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EA671" w14:textId="1CBCB296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5A065B7">
                <v:shape id="_x0000_i1549" type="#_x0000_t75" style="width:18pt;height:15.6pt" o:ole="">
                  <v:imagedata r:id="rId12" o:title=""/>
                </v:shape>
                <w:control r:id="rId122" w:name="DefaultOcxName72" w:shapeid="_x0000_i154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statement is sent to the SEC.</w:t>
            </w:r>
          </w:p>
          <w:p w14:paraId="46842640" w14:textId="34CD2A2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56B11B2">
                <v:shape id="_x0000_i1552" type="#_x0000_t75" style="width:18pt;height:15.6pt" o:ole="">
                  <v:imagedata r:id="rId12" o:title=""/>
                </v:shape>
                <w:control r:id="rId123" w:name="DefaultOcxName73" w:shapeid="_x0000_i155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statement is printed out and archived.</w:t>
            </w:r>
          </w:p>
          <w:p w14:paraId="56BC3FFD" w14:textId="494C6D6A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792A904">
                <v:shape id="_x0000_i1555" type="#_x0000_t75" style="width:18pt;height:15.6pt" o:ole="">
                  <v:imagedata r:id="rId12" o:title=""/>
                </v:shape>
                <w:control r:id="rId124" w:name="DefaultOcxName74" w:shapeid="_x0000_i155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statement persists in the minds of the shareholders.</w:t>
            </w:r>
          </w:p>
          <w:p w14:paraId="0EEFA57B" w14:textId="20CE05C3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06ABFA3">
                <v:shape id="_x0000_i1558" type="#_x0000_t75" style="width:18pt;height:15.6pt" o:ole="">
                  <v:imagedata r:id="rId12" o:title=""/>
                </v:shape>
                <w:control r:id="rId125" w:name="DefaultOcxName75" w:shapeid="_x0000_i155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other statements are reset at the end of the fiscal year.</w:t>
            </w:r>
          </w:p>
        </w:tc>
      </w:tr>
      <w:tr w:rsidR="006A7C12" w:rsidRPr="006A7C12" w14:paraId="135029E8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D317B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64642E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763E358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you calculate the change in retained earnings?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1FCE067C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58E5F" w14:textId="6D59EB33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 w14:anchorId="4A46D177">
                <v:shape id="_x0000_i1561" type="#_x0000_t75" style="width:18pt;height:15.6pt" o:ole="">
                  <v:imagedata r:id="rId12" o:title=""/>
                </v:shape>
                <w:control r:id="rId126" w:name="DefaultOcxName76" w:shapeid="_x0000_i156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EBIT divided by Total assets +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Dividends</w:t>
            </w:r>
            <w:proofErr w:type="gramEnd"/>
          </w:p>
          <w:p w14:paraId="2C039F77" w14:textId="07C9FDC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9DEA8CF">
                <v:shape id="_x0000_i1564" type="#_x0000_t75" style="width:18pt;height:15.6pt" o:ole="">
                  <v:imagedata r:id="rId12" o:title=""/>
                </v:shape>
                <w:control r:id="rId127" w:name="DefaultOcxName77" w:shapeid="_x0000_i156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 – Dividends</w:t>
            </w:r>
          </w:p>
          <w:p w14:paraId="2209609D" w14:textId="1072D35C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DFEDA3B">
                <v:shape id="_x0000_i1567" type="#_x0000_t75" style="width:18pt;height:15.6pt" o:ole="">
                  <v:imagedata r:id="rId12" o:title=""/>
                </v:shape>
                <w:control r:id="rId128" w:name="DefaultOcxName78" w:shapeid="_x0000_i156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 – Change in cash – Dividends</w:t>
            </w:r>
          </w:p>
          <w:p w14:paraId="5CCC2C58" w14:textId="56E70668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06B26C">
                <v:shape id="_x0000_i1570" type="#_x0000_t75" style="width:18pt;height:15.6pt" o:ole="">
                  <v:imagedata r:id="rId12" o:title=""/>
                </v:shape>
                <w:control r:id="rId129" w:name="DefaultOcxName79" w:shapeid="_x0000_i157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Ending retained earnings – Change in cash</w:t>
            </w:r>
          </w:p>
        </w:tc>
      </w:tr>
      <w:tr w:rsidR="006A7C12" w:rsidRPr="006A7C12" w14:paraId="29CBA86B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B86B5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08E279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40E4E804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 generally true?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7E0C22E5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5B3CD" w14:textId="6262169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CF79A6B">
                <v:shape id="_x0000_i1573" type="#_x0000_t75" style="width:18pt;height:15.6pt" o:ole="">
                  <v:imagedata r:id="rId12" o:title=""/>
                </v:shape>
                <w:control r:id="rId130" w:name="DefaultOcxName80" w:shapeid="_x0000_i157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Gross profit and operating income are the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same</w:t>
            </w:r>
            <w:proofErr w:type="gramEnd"/>
          </w:p>
          <w:p w14:paraId="77EF8AD9" w14:textId="7D5C5F34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EBFC1F">
                <v:shape id="_x0000_i1576" type="#_x0000_t75" style="width:18pt;height:15.6pt" o:ole="">
                  <v:imagedata r:id="rId12" o:title=""/>
                </v:shape>
                <w:control r:id="rId131" w:name="DefaultOcxName81" w:shapeid="_x0000_i157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 + Income taxes = Net income</w:t>
            </w:r>
          </w:p>
          <w:p w14:paraId="3BAE9CB2" w14:textId="22581DB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3417D8">
                <v:shape id="_x0000_i1579" type="#_x0000_t75" style="width:18pt;height:15.6pt" o:ole="">
                  <v:imagedata r:id="rId12" o:title=""/>
                </v:shape>
                <w:control r:id="rId132" w:name="DefaultOcxName82" w:shapeid="_x0000_i1579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Operating income and EBIT are the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same</w:t>
            </w:r>
            <w:proofErr w:type="gramEnd"/>
          </w:p>
          <w:p w14:paraId="34BE27DD" w14:textId="6CB70163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A836035">
                <v:shape id="_x0000_i1582" type="#_x0000_t75" style="width:18pt;height:15.6pt" o:ole="">
                  <v:imagedata r:id="rId12" o:title=""/>
                </v:shape>
                <w:control r:id="rId133" w:name="DefaultOcxName83" w:shapeid="_x0000_i1582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goods sold + Operating expenses = Net income</w:t>
            </w:r>
          </w:p>
        </w:tc>
      </w:tr>
      <w:tr w:rsidR="006A7C12" w:rsidRPr="006A7C12" w14:paraId="4D578367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3B4B0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58DA7D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8C2BF9B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components are part of total assets?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48C2C2CC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D811D" w14:textId="6577165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D0EA792">
                <v:shape id="_x0000_i1585" type="#_x0000_t75" style="width:18pt;height:15.6pt" o:ole="">
                  <v:imagedata r:id="rId12" o:title=""/>
                </v:shape>
                <w:control r:id="rId134" w:name="DefaultOcxName84" w:shapeid="_x0000_i1585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Cash, accounts receivable,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 term</w:t>
            </w:r>
            <w:proofErr w:type="gramEnd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debt</w:t>
            </w:r>
          </w:p>
          <w:p w14:paraId="2C8F0D47" w14:textId="139FF76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63F6F79">
                <v:shape id="_x0000_i1588" type="#_x0000_t75" style="width:18pt;height:15.6pt" o:ole="">
                  <v:imagedata r:id="rId12" o:title=""/>
                </v:shape>
                <w:control r:id="rId135" w:name="DefaultOcxName85" w:shapeid="_x0000_i1588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accounts receivable, inventory, long term assets</w:t>
            </w:r>
          </w:p>
          <w:p w14:paraId="06FD2B2C" w14:textId="3807F7C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AA429DC">
                <v:shape id="_x0000_i1591" type="#_x0000_t75" style="width:18pt;height:15.6pt" o:ole="">
                  <v:imagedata r:id="rId12" o:title=""/>
                </v:shape>
                <w:control r:id="rId136" w:name="DefaultOcxName86" w:shapeid="_x0000_i1591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Accounts payable,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term</w:t>
            </w:r>
            <w:proofErr w:type="gramEnd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assets, long term debt</w:t>
            </w:r>
          </w:p>
          <w:p w14:paraId="396DEA50" w14:textId="47E1D622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6E6998A">
                <v:shape id="_x0000_i1594" type="#_x0000_t75" style="width:18pt;height:15.6pt" o:ole="">
                  <v:imagedata r:id="rId12" o:title=""/>
                </v:shape>
                <w:control r:id="rId137" w:name="DefaultOcxName87" w:shapeid="_x0000_i1594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payable, net income, equity</w:t>
            </w:r>
          </w:p>
        </w:tc>
      </w:tr>
      <w:tr w:rsidR="006A7C12" w:rsidRPr="006A7C12" w14:paraId="15285F81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7EDBD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E48472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1B9E62E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components are part of current assets?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368A420B" w14:textId="77777777" w:rsidTr="006A7C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0213E" w14:textId="73339FBE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9D1AF2">
                <v:shape id="_x0000_i1597" type="#_x0000_t75" style="width:18pt;height:15.6pt" o:ole="">
                  <v:imagedata r:id="rId12" o:title=""/>
                </v:shape>
                <w:control r:id="rId138" w:name="DefaultOcxName88" w:shapeid="_x0000_i1597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Cash, accounts receivable, property plant &amp; equipment</w:t>
            </w:r>
          </w:p>
          <w:p w14:paraId="0CC819A7" w14:textId="1D05954C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1FB19E">
                <v:shape id="_x0000_i1600" type="#_x0000_t75" style="width:18pt;height:15.6pt" o:ole="">
                  <v:imagedata r:id="rId12" o:title=""/>
                </v:shape>
                <w:control r:id="rId139" w:name="DefaultOcxName89" w:shapeid="_x0000_i1600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Inventory, cash, accounts receivable, </w:t>
            </w:r>
            <w:proofErr w:type="gramStart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 term</w:t>
            </w:r>
            <w:proofErr w:type="gramEnd"/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investments</w:t>
            </w:r>
          </w:p>
          <w:p w14:paraId="738CC2C7" w14:textId="0732439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7EDF668">
                <v:shape id="_x0000_i1603" type="#_x0000_t75" style="width:18pt;height:15.6pt" o:ole="">
                  <v:imagedata r:id="rId12" o:title=""/>
                </v:shape>
                <w:control r:id="rId140" w:name="DefaultOcxName90" w:shapeid="_x0000_i1603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receivable, accounts payable, inventory</w:t>
            </w:r>
          </w:p>
          <w:p w14:paraId="7A194573" w14:textId="7DB785F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7C1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2BEDD">
                <v:shape id="_x0000_i1606" type="#_x0000_t75" style="width:18pt;height:15.6pt" o:ole="">
                  <v:imagedata r:id="rId12" o:title=""/>
                </v:shape>
                <w:control r:id="rId141" w:name="DefaultOcxName91" w:shapeid="_x0000_i1606"/>
              </w:object>
            </w:r>
            <w:r w:rsidRPr="006A7C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term debt, property plant &amp; equipment, common stock</w:t>
            </w:r>
          </w:p>
        </w:tc>
      </w:tr>
      <w:tr w:rsidR="006A7C12" w:rsidRPr="006A7C12" w14:paraId="355FC8C8" w14:textId="77777777" w:rsidTr="006A7C1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45DCF" w14:textId="77777777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A680CA" w14:textId="77777777" w:rsidR="006A7C12" w:rsidRPr="006A7C12" w:rsidRDefault="006A7C12" w:rsidP="006A7C12">
      <w:pPr>
        <w:numPr>
          <w:ilvl w:val="0"/>
          <w:numId w:val="2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CA7A0F2" w14:textId="77777777" w:rsidR="006A7C12" w:rsidRPr="006A7C12" w:rsidRDefault="006A7C12" w:rsidP="006A7C1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7C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components are part of total liabilities?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6A7C12" w:rsidRPr="006A7C12" w14:paraId="00691B7F" w14:textId="77777777" w:rsidTr="006A7C1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63C68" w14:textId="1FAEC36F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6A7C12">
              <w:rPr>
                <w:rFonts w:ascii="PT Serif" w:eastAsia="Times New Roman" w:hAnsi="PT Serif" w:cs="Times New Roman"/>
                <w:color w:val="333333"/>
                <w:sz w:val="23"/>
                <w:szCs w:val="23"/>
              </w:rPr>
              <w:object w:dxaOrig="225" w:dyaOrig="225" w14:anchorId="2D30D7EA">
                <v:shape id="_x0000_i1609" type="#_x0000_t75" style="width:18pt;height:15.6pt" o:ole="">
                  <v:imagedata r:id="rId12" o:title=""/>
                </v:shape>
                <w:control r:id="rId142" w:name="DefaultOcxName92" w:shapeid="_x0000_i1609"/>
              </w:object>
            </w:r>
            <w:r w:rsidRPr="006A7C12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Bonds, accounts payable, mortgage</w:t>
            </w:r>
          </w:p>
          <w:p w14:paraId="76D8291C" w14:textId="20E9E80B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6A7C12">
              <w:rPr>
                <w:rFonts w:ascii="PT Serif" w:eastAsia="Times New Roman" w:hAnsi="PT Serif" w:cs="Times New Roman"/>
                <w:color w:val="333333"/>
                <w:sz w:val="23"/>
                <w:szCs w:val="23"/>
              </w:rPr>
              <w:lastRenderedPageBreak/>
              <w:object w:dxaOrig="225" w:dyaOrig="225" w14:anchorId="45D7E541">
                <v:shape id="_x0000_i1612" type="#_x0000_t75" style="width:18pt;height:15.6pt" o:ole="">
                  <v:imagedata r:id="rId12" o:title=""/>
                </v:shape>
                <w:control r:id="rId143" w:name="DefaultOcxName93" w:shapeid="_x0000_i1612"/>
              </w:object>
            </w:r>
            <w:r w:rsidRPr="006A7C12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 xml:space="preserve">Accounts payable, accounts receivable, </w:t>
            </w:r>
            <w:proofErr w:type="gramStart"/>
            <w:r w:rsidRPr="006A7C12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short term</w:t>
            </w:r>
            <w:proofErr w:type="gramEnd"/>
            <w:r w:rsidRPr="006A7C12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 xml:space="preserve"> debt</w:t>
            </w:r>
          </w:p>
          <w:p w14:paraId="5DAE1460" w14:textId="306EDD00" w:rsidR="006A7C12" w:rsidRPr="006A7C12" w:rsidRDefault="006A7C12" w:rsidP="006A7C12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6A7C12">
              <w:rPr>
                <w:rFonts w:ascii="PT Serif" w:eastAsia="Times New Roman" w:hAnsi="PT Serif" w:cs="Times New Roman"/>
                <w:color w:val="333333"/>
                <w:sz w:val="23"/>
                <w:szCs w:val="23"/>
              </w:rPr>
              <w:object w:dxaOrig="225" w:dyaOrig="225" w14:anchorId="0682BFC4">
                <v:shape id="_x0000_i1615" type="#_x0000_t75" style="width:18pt;height:15.6pt" o:ole="">
                  <v:imagedata r:id="rId12" o:title=""/>
                </v:shape>
                <w:control r:id="rId144" w:name="DefaultOcxName94" w:shapeid="_x0000_i1615"/>
              </w:object>
            </w:r>
            <w:r w:rsidRPr="006A7C12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Common stock, long term debt, short term investments</w:t>
            </w:r>
          </w:p>
          <w:p w14:paraId="7A5094CB" w14:textId="3C402019" w:rsidR="00983775" w:rsidRPr="00983775" w:rsidRDefault="006A7C12" w:rsidP="00983775">
            <w:pPr>
              <w:numPr>
                <w:ilvl w:val="1"/>
                <w:numId w:val="2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6A7C12">
              <w:rPr>
                <w:rFonts w:ascii="PT Serif" w:eastAsia="Times New Roman" w:hAnsi="PT Serif" w:cs="Times New Roman"/>
                <w:color w:val="333333"/>
                <w:sz w:val="23"/>
                <w:szCs w:val="23"/>
              </w:rPr>
              <w:object w:dxaOrig="225" w:dyaOrig="225" w14:anchorId="61036AD0">
                <v:shape id="_x0000_i1618" type="#_x0000_t75" style="width:18pt;height:15.6pt" o:ole="">
                  <v:imagedata r:id="rId12" o:title=""/>
                </v:shape>
                <w:control r:id="rId145" w:name="DefaultOcxName95" w:shapeid="_x0000_i1618"/>
              </w:object>
            </w:r>
            <w:r w:rsidRPr="006A7C12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Long term debt, common stock, retained earning</w:t>
            </w:r>
          </w:p>
        </w:tc>
      </w:tr>
    </w:tbl>
    <w:p w14:paraId="6A5A1F3E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E816300" w14:textId="77777777" w:rsidR="00983775" w:rsidRPr="00983775" w:rsidRDefault="00983775" w:rsidP="00983775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983775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3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983775" w:rsidRPr="00983775" w14:paraId="0B8B57E3" w14:textId="77777777" w:rsidTr="00983775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FE752" w14:textId="77777777" w:rsidR="00983775" w:rsidRPr="00983775" w:rsidRDefault="00983775" w:rsidP="00983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9F2FA" w14:textId="77777777" w:rsidR="00983775" w:rsidRPr="00983775" w:rsidRDefault="00983775" w:rsidP="00983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</w:tr>
    </w:tbl>
    <w:p w14:paraId="7BB744B3" w14:textId="77777777" w:rsidR="00983775" w:rsidRPr="00983775" w:rsidRDefault="00983775" w:rsidP="00983775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983775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May 22 at 00:32</w:t>
      </w:r>
    </w:p>
    <w:p w14:paraId="40D391CB" w14:textId="77777777" w:rsidR="00983775" w:rsidRPr="00983775" w:rsidRDefault="00983775" w:rsidP="00983775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983775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0F8D01E0" w14:textId="77777777" w:rsidR="00983775" w:rsidRPr="00983775" w:rsidRDefault="00983775" w:rsidP="009837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8377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F8D9BC8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69E2457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BE511E5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one of the following is NOT a part of the statement of cash flows?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691AB72B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C546E" w14:textId="777BE0B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C068AE9">
                <v:shape id="_x0000_i1937" type="#_x0000_t75" style="width:18pt;height:15.6pt" o:ole="">
                  <v:imagedata r:id="rId12" o:title=""/>
                </v:shape>
                <w:control r:id="rId146" w:name="DefaultOcxName107" w:shapeid="_x0000_i193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investing activities</w:t>
            </w:r>
          </w:p>
          <w:p w14:paraId="6E7002C9" w14:textId="0ED581E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20BC704">
                <v:shape id="_x0000_i1936" type="#_x0000_t75" style="width:18pt;height:15.6pt" o:ole="">
                  <v:imagedata r:id="rId12" o:title=""/>
                </v:shape>
                <w:control r:id="rId147" w:name="DefaultOcxName113" w:shapeid="_x0000_i193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liquidating activities</w:t>
            </w:r>
          </w:p>
          <w:p w14:paraId="5A27B88D" w14:textId="1CF0ABE9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8DEAB09">
                <v:shape id="_x0000_i1935" type="#_x0000_t75" style="width:18pt;height:15.6pt" o:ole="">
                  <v:imagedata r:id="rId12" o:title=""/>
                </v:shape>
                <w:control r:id="rId148" w:name="DefaultOcxName213" w:shapeid="_x0000_i193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operating activities</w:t>
            </w:r>
          </w:p>
          <w:p w14:paraId="40DFE9D7" w14:textId="784ED3AC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1545627">
                <v:shape id="_x0000_i1934" type="#_x0000_t75" style="width:18pt;height:15.6pt" o:ole="">
                  <v:imagedata r:id="rId12" o:title=""/>
                </v:shape>
                <w:control r:id="rId149" w:name="DefaultOcxName313" w:shapeid="_x0000_i193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financing activities</w:t>
            </w:r>
          </w:p>
        </w:tc>
      </w:tr>
      <w:tr w:rsidR="00983775" w:rsidRPr="00983775" w14:paraId="1840188E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1D333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FACEEF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9E18E60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sum of CFO + CFI + CFF is equal to: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261420A8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FD3E9" w14:textId="5B280C48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B7A06DC">
                <v:shape id="_x0000_i1933" type="#_x0000_t75" style="width:18pt;height:15.6pt" o:ole="">
                  <v:imagedata r:id="rId12" o:title=""/>
                </v:shape>
                <w:control r:id="rId150" w:name="DefaultOcxName413" w:shapeid="_x0000_i193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</w:t>
            </w:r>
          </w:p>
          <w:p w14:paraId="79118614" w14:textId="04AF5DD9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36606F5">
                <v:shape id="_x0000_i1932" type="#_x0000_t75" style="width:18pt;height:15.6pt" o:ole="">
                  <v:imagedata r:id="rId12" o:title=""/>
                </v:shape>
                <w:control r:id="rId151" w:name="DefaultOcxName512" w:shapeid="_x0000_i193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change in cash during the period</w:t>
            </w:r>
          </w:p>
          <w:p w14:paraId="3051B7F6" w14:textId="5E0A6B7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C25A119">
                <v:shape id="_x0000_i1931" type="#_x0000_t75" style="width:18pt;height:15.6pt" o:ole="">
                  <v:imagedata r:id="rId12" o:title=""/>
                </v:shape>
                <w:control r:id="rId152" w:name="DefaultOcxName612" w:shapeid="_x0000_i193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ending cash balance</w:t>
            </w:r>
          </w:p>
          <w:p w14:paraId="4A0B143C" w14:textId="56D06164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AA2097B">
                <v:shape id="_x0000_i1930" type="#_x0000_t75" style="width:18pt;height:15.6pt" o:ole="">
                  <v:imagedata r:id="rId12" o:title=""/>
                </v:shape>
                <w:control r:id="rId153" w:name="DefaultOcxName712" w:shapeid="_x0000_i193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on hand</w:t>
            </w:r>
          </w:p>
        </w:tc>
      </w:tr>
      <w:tr w:rsidR="00983775" w:rsidRPr="00983775" w14:paraId="3E104D87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5A538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7B1B5F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7D5D17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true with respect to CFO?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4FD95B3B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2C1A5" w14:textId="62B73EAD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552A5DF">
                <v:shape id="_x0000_i1929" type="#_x0000_t75" style="width:18pt;height:15.6pt" o:ole="">
                  <v:imagedata r:id="rId12" o:title=""/>
                </v:shape>
                <w:control r:id="rId154" w:name="DefaultOcxName812" w:shapeid="_x0000_i192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 increase in accounts payable indicates a reduction in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CFO</w:t>
            </w:r>
            <w:proofErr w:type="gramEnd"/>
          </w:p>
          <w:p w14:paraId="305B7583" w14:textId="7DF5F2C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EB25552">
                <v:shape id="_x0000_i1928" type="#_x0000_t75" style="width:18pt;height:15.6pt" o:ole="">
                  <v:imagedata r:id="rId12" o:title=""/>
                </v:shape>
                <w:control r:id="rId155" w:name="DefaultOcxName910" w:shapeid="_x0000_i192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 increase in inventory indicates a reduction in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CFO</w:t>
            </w:r>
            <w:proofErr w:type="gramEnd"/>
          </w:p>
          <w:p w14:paraId="3FB800A0" w14:textId="27EFA910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0A80078E">
                <v:shape id="_x0000_i1927" type="#_x0000_t75" style="width:18pt;height:15.6pt" o:ole="">
                  <v:imagedata r:id="rId12" o:title=""/>
                </v:shape>
                <w:control r:id="rId156" w:name="DefaultOcxName106" w:shapeid="_x0000_i192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decrease in notes payable indicates a reduction in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CFO</w:t>
            </w:r>
            <w:proofErr w:type="gramEnd"/>
          </w:p>
          <w:p w14:paraId="10FCDDE5" w14:textId="655A597A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CAE811D">
                <v:shape id="_x0000_i1926" type="#_x0000_t75" style="width:18pt;height:15.6pt" o:ole="">
                  <v:imagedata r:id="rId12" o:title=""/>
                </v:shape>
                <w:control r:id="rId157" w:name="DefaultOcxName112" w:shapeid="_x0000_i192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cash indicates a reduction in CFO</w:t>
            </w:r>
          </w:p>
        </w:tc>
      </w:tr>
      <w:tr w:rsidR="00983775" w:rsidRPr="00983775" w14:paraId="3727A559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DB362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6FF0CA5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194CA1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Free Cash Flow (FCF) is different from Cash Flows from Operations (CFO) because FCF: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1D6CA47F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9BE61" w14:textId="64DDAECF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D9C2E04">
                <v:shape id="_x0000_i1925" type="#_x0000_t75" style="width:18pt;height:15.6pt" o:ole="">
                  <v:imagedata r:id="rId12" o:title=""/>
                </v:shape>
                <w:control r:id="rId158" w:name="DefaultOcxName122" w:shapeid="_x0000_i192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Represents cash flow after required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investment</w:t>
            </w:r>
            <w:proofErr w:type="gramEnd"/>
          </w:p>
          <w:p w14:paraId="2AA969E8" w14:textId="2252195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B9E52A6">
                <v:shape id="_x0000_i1924" type="#_x0000_t75" style="width:18pt;height:15.6pt" o:ole="">
                  <v:imagedata r:id="rId12" o:title=""/>
                </v:shape>
                <w:control r:id="rId159" w:name="DefaultOcxName132" w:shapeid="_x0000_i192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Represents all actual cash flowing into the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</w:t>
            </w:r>
            <w:proofErr w:type="gramEnd"/>
          </w:p>
          <w:p w14:paraId="40509FFB" w14:textId="59093CD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3D5AC9B">
                <v:shape id="_x0000_i1923" type="#_x0000_t75" style="width:18pt;height:15.6pt" o:ole="">
                  <v:imagedata r:id="rId12" o:title=""/>
                </v:shape>
                <w:control r:id="rId160" w:name="DefaultOcxName142" w:shapeid="_x0000_i192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Does not represent distributable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  <w:proofErr w:type="gramEnd"/>
          </w:p>
          <w:p w14:paraId="70162A96" w14:textId="0BC7A04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74B8B5B">
                <v:shape id="_x0000_i1922" type="#_x0000_t75" style="width:18pt;height:15.6pt" o:ole="">
                  <v:imagedata r:id="rId12" o:title=""/>
                </v:shape>
                <w:control r:id="rId161" w:name="DefaultOcxName152" w:shapeid="_x0000_i192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Does not allow for required reinvestment</w:t>
            </w:r>
          </w:p>
        </w:tc>
      </w:tr>
      <w:tr w:rsidR="00983775" w:rsidRPr="00983775" w14:paraId="577A83F2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F541B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24C9BC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85BFD93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Balken</w:t>
      </w:r>
      <w:proofErr w:type="spellEnd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, Inc. reports the following on their most recent financial statements:</w:t>
      </w:r>
    </w:p>
    <w:p w14:paraId="6C1BC6CB" w14:textId="77777777" w:rsidR="00983775" w:rsidRPr="00983775" w:rsidRDefault="00983775" w:rsidP="00983775">
      <w:pPr>
        <w:numPr>
          <w:ilvl w:val="1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accounts payable: </w:t>
      </w:r>
      <w:proofErr w:type="gram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$50</w:t>
      </w:r>
      <w:proofErr w:type="gramEnd"/>
    </w:p>
    <w:p w14:paraId="00A64426" w14:textId="77777777" w:rsidR="00983775" w:rsidRPr="00983775" w:rsidRDefault="00983775" w:rsidP="00983775">
      <w:pPr>
        <w:numPr>
          <w:ilvl w:val="1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notes payable: </w:t>
      </w:r>
      <w:proofErr w:type="gram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$100</w:t>
      </w:r>
      <w:proofErr w:type="gramEnd"/>
    </w:p>
    <w:p w14:paraId="05911696" w14:textId="77777777" w:rsidR="00983775" w:rsidRPr="00983775" w:rsidRDefault="00983775" w:rsidP="00983775">
      <w:pPr>
        <w:numPr>
          <w:ilvl w:val="1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long-term debt: </w:t>
      </w:r>
      <w:proofErr w:type="gram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$200</w:t>
      </w:r>
      <w:proofErr w:type="gramEnd"/>
    </w:p>
    <w:p w14:paraId="2A1C357D" w14:textId="77777777" w:rsidR="00983775" w:rsidRPr="00983775" w:rsidRDefault="00983775" w:rsidP="00983775">
      <w:pPr>
        <w:numPr>
          <w:ilvl w:val="1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retained earnings: -$</w:t>
      </w:r>
      <w:proofErr w:type="gram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120</w:t>
      </w:r>
      <w:proofErr w:type="gramEnd"/>
    </w:p>
    <w:p w14:paraId="173CB5D7" w14:textId="77777777" w:rsidR="00983775" w:rsidRPr="00983775" w:rsidRDefault="00983775" w:rsidP="00983775">
      <w:pPr>
        <w:numPr>
          <w:ilvl w:val="1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Net income: $170</w:t>
      </w:r>
    </w:p>
    <w:p w14:paraId="0F18C0D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What is </w:t>
      </w:r>
      <w:proofErr w:type="spell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Balken's</w:t>
      </w:r>
      <w:proofErr w:type="spellEnd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CFF for the period?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6121A431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B2ED1" w14:textId="4D5D2878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82DDBC2">
                <v:shape id="_x0000_i1921" type="#_x0000_t75" style="width:18pt;height:15.6pt" o:ole="">
                  <v:imagedata r:id="rId12" o:title=""/>
                </v:shape>
                <w:control r:id="rId162" w:name="DefaultOcxName162" w:shapeid="_x0000_i192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</w:t>
            </w:r>
          </w:p>
          <w:p w14:paraId="192FF24A" w14:textId="0CC1058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2544FB5">
                <v:shape id="_x0000_i1920" type="#_x0000_t75" style="width:18pt;height:15.6pt" o:ole="">
                  <v:imagedata r:id="rId12" o:title=""/>
                </v:shape>
                <w:control r:id="rId163" w:name="DefaultOcxName172" w:shapeid="_x0000_i192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-$10</w:t>
            </w:r>
          </w:p>
          <w:p w14:paraId="5F6EC152" w14:textId="4B1CECDD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782AF5D">
                <v:shape id="_x0000_i1919" type="#_x0000_t75" style="width:18pt;height:15.6pt" o:ole="">
                  <v:imagedata r:id="rId12" o:title=""/>
                </v:shape>
                <w:control r:id="rId164" w:name="DefaultOcxName182" w:shapeid="_x0000_i191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$180</w:t>
            </w:r>
          </w:p>
          <w:p w14:paraId="36FB48B9" w14:textId="25BB223D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B8E701C">
                <v:shape id="_x0000_i1918" type="#_x0000_t75" style="width:18pt;height:15.6pt" o:ole="">
                  <v:imagedata r:id="rId12" o:title=""/>
                </v:shape>
                <w:control r:id="rId165" w:name="DefaultOcxName192" w:shapeid="_x0000_i191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$130</w:t>
            </w:r>
          </w:p>
        </w:tc>
      </w:tr>
      <w:tr w:rsidR="00983775" w:rsidRPr="00983775" w14:paraId="68781CA4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4D479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2EFB4FD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0FF3FF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The Statement of Cash Flows is not useful when assessing the financial health of a firm due to the impact of accrual accounting.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299B1D4F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538A5" w14:textId="2C0C3F67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112697198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426F962C">
                <v:shape id="_x0000_i1917" type="#_x0000_t75" style="width:18pt;height:15.6pt" o:ole="">
                  <v:imagedata r:id="rId5" o:title=""/>
                </v:shape>
                <w:control r:id="rId166" w:name="DefaultOcxName202" w:shapeid="_x0000_i1917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DE0F212">
                <v:shape id="_x0000_i1916" type="#_x0000_t75" style="width:18pt;height:15.6pt" o:ole="">
                  <v:imagedata r:id="rId5" o:title=""/>
                </v:shape>
                <w:control r:id="rId167" w:name="DefaultOcxName212" w:shapeid="_x0000_i1916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6E91BEA2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033D8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4B2C88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6F85BF6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will decrease CFO?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59476E7C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CBE31" w14:textId="1DB0EDD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9B37F72">
                <v:shape id="_x0000_i1915" type="#_x0000_t75" style="width:18pt;height:15.6pt" o:ole="">
                  <v:imagedata r:id="rId12" o:title=""/>
                </v:shape>
                <w:control r:id="rId168" w:name="DefaultOcxName222" w:shapeid="_x0000_i191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inventory and a decrease in notes payable</w:t>
            </w:r>
          </w:p>
          <w:p w14:paraId="35491EC4" w14:textId="2BEA57A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62D0944">
                <v:shape id="_x0000_i1914" type="#_x0000_t75" style="width:18pt;height:15.6pt" o:ole="">
                  <v:imagedata r:id="rId12" o:title=""/>
                </v:shape>
                <w:control r:id="rId169" w:name="DefaultOcxName232" w:shapeid="_x0000_i191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decrease in inventory and an increase in accounts payable</w:t>
            </w:r>
          </w:p>
          <w:p w14:paraId="512E0B2F" w14:textId="2D5E2BF0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8C928CF">
                <v:shape id="_x0000_i1913" type="#_x0000_t75" style="width:18pt;height:15.6pt" o:ole="">
                  <v:imagedata r:id="rId12" o:title=""/>
                </v:shape>
                <w:control r:id="rId170" w:name="DefaultOcxName242" w:shapeid="_x0000_i191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accounts receivable and a decrease in accounts payable</w:t>
            </w:r>
          </w:p>
          <w:p w14:paraId="6E6FFCF0" w14:textId="725F661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82F3C08">
                <v:shape id="_x0000_i1912" type="#_x0000_t75" style="width:18pt;height:15.6pt" o:ole="">
                  <v:imagedata r:id="rId12" o:title=""/>
                </v:shape>
                <w:control r:id="rId171" w:name="DefaultOcxName252" w:shapeid="_x0000_i191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inventory and an increase in accounts payable</w:t>
            </w:r>
          </w:p>
        </w:tc>
      </w:tr>
      <w:tr w:rsidR="00983775" w:rsidRPr="00983775" w14:paraId="07DA22E6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66915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7983FB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EC9176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3931DA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expense is a significant source of difference between net income and CFO because: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231A1A24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6B1EB" w14:textId="0125220E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71EC68A">
                <v:shape id="_x0000_i1911" type="#_x0000_t75" style="width:18pt;height:15.6pt" o:ole="">
                  <v:imagedata r:id="rId12" o:title=""/>
                </v:shape>
                <w:control r:id="rId172" w:name="DefaultOcxName262" w:shapeid="_x0000_i191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non-cash expense but still represents an outflow of cash to the firm.</w:t>
            </w:r>
          </w:p>
          <w:p w14:paraId="26445B11" w14:textId="40CBD5FF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2B3687C">
                <v:shape id="_x0000_i1910" type="#_x0000_t75" style="width:18pt;height:15.6pt" o:ole="">
                  <v:imagedata r:id="rId12" o:title=""/>
                </v:shape>
                <w:control r:id="rId173" w:name="DefaultOcxName272" w:shapeid="_x0000_i191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the actual cash outflow from the firm associated with the decay in asset values.</w:t>
            </w:r>
          </w:p>
          <w:p w14:paraId="276654B9" w14:textId="0132B409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7BC3A69">
                <v:shape id="_x0000_i1909" type="#_x0000_t75" style="width:18pt;height:15.6pt" o:ole="">
                  <v:imagedata r:id="rId12" o:title=""/>
                </v:shape>
                <w:control r:id="rId174" w:name="DefaultOcxName282" w:shapeid="_x0000_i190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non-cash expense on the income statement associated with the acquisition of long-lived assets.</w:t>
            </w:r>
          </w:p>
          <w:p w14:paraId="1BCD03DE" w14:textId="2B6657E9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B198E0E">
                <v:shape id="_x0000_i1908" type="#_x0000_t75" style="width:18pt;height:15.6pt" o:ole="">
                  <v:imagedata r:id="rId12" o:title=""/>
                </v:shape>
                <w:control r:id="rId175" w:name="DefaultOcxName292" w:shapeid="_x0000_i190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the actual cash inflow to the firm associated with investment tax benefits.</w:t>
            </w:r>
          </w:p>
        </w:tc>
      </w:tr>
      <w:tr w:rsidR="00983775" w:rsidRPr="00983775" w14:paraId="5DC3DAED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99D49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B29508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70C3312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For visualization purposes, it is correct to think of balance sheet accounts relevant to CFI as being on the bottom of the financing side.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4E32D913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FE0E0" w14:textId="40B1385D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91116257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1E6BACF8">
                <v:shape id="_x0000_i1907" type="#_x0000_t75" style="width:18pt;height:15.6pt" o:ole="">
                  <v:imagedata r:id="rId5" o:title=""/>
                </v:shape>
                <w:control r:id="rId176" w:name="DefaultOcxName302" w:shapeid="_x0000_i1907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23D75F91">
                <v:shape id="_x0000_i1906" type="#_x0000_t75" style="width:18pt;height:15.6pt" o:ole="">
                  <v:imagedata r:id="rId5" o:title=""/>
                </v:shape>
                <w:control r:id="rId177" w:name="DefaultOcxName312" w:shapeid="_x0000_i1906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1DA93BD5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E96BB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692131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C2AFADD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Increases in operating assets and decreases in operating liabilities will decrease CFO.</w:t>
      </w:r>
    </w:p>
    <w:p w14:paraId="77E6D49D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1BCCB003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77B93" w14:textId="68582DD7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177748169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1879FD5E">
                <v:shape id="_x0000_i1905" type="#_x0000_t75" style="width:18pt;height:15.6pt" o:ole="">
                  <v:imagedata r:id="rId5" o:title=""/>
                </v:shape>
                <w:control r:id="rId178" w:name="DefaultOcxName322" w:shapeid="_x0000_i1905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1AF9C1C3">
                <v:shape id="_x0000_i1904" type="#_x0000_t75" style="width:18pt;height:15.6pt" o:ole="">
                  <v:imagedata r:id="rId5" o:title=""/>
                </v:shape>
                <w:control r:id="rId179" w:name="DefaultOcxName332" w:shapeid="_x0000_i1904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28D3D511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93570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1A1BCAC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4D007F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BCEAE1B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While looking at XYZ Corp’s two most recent balance sheets, you notice inventory decreased by $100,000. The firm has a tax rate of 40%. To calculate Cash Flow from Operations, you will:</w:t>
      </w:r>
    </w:p>
    <w:p w14:paraId="12FA02B3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5F046DD7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64C0B" w14:textId="7AFBFFF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A8B1BAB">
                <v:shape id="_x0000_i1903" type="#_x0000_t75" style="width:18pt;height:15.6pt" o:ole="">
                  <v:imagedata r:id="rId12" o:title=""/>
                </v:shape>
                <w:control r:id="rId180" w:name="DefaultOcxName342" w:shapeid="_x0000_i190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$60,000 from CFO</w:t>
            </w:r>
          </w:p>
          <w:p w14:paraId="4FE0129E" w14:textId="67CF1F8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5B17A6A">
                <v:shape id="_x0000_i1902" type="#_x0000_t75" style="width:18pt;height:15.6pt" o:ole="">
                  <v:imagedata r:id="rId12" o:title=""/>
                </v:shape>
                <w:control r:id="rId181" w:name="DefaultOcxName352" w:shapeid="_x0000_i190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$100,000 from CFO</w:t>
            </w:r>
          </w:p>
          <w:p w14:paraId="62372252" w14:textId="14A98FC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4B201C2">
                <v:shape id="_x0000_i1901" type="#_x0000_t75" style="width:18pt;height:15.6pt" o:ole="">
                  <v:imagedata r:id="rId12" o:title=""/>
                </v:shape>
                <w:control r:id="rId182" w:name="DefaultOcxName362" w:shapeid="_x0000_i190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$60,000 to CFO</w:t>
            </w:r>
          </w:p>
          <w:p w14:paraId="782C8558" w14:textId="305D9960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BFA53BA">
                <v:shape id="_x0000_i1900" type="#_x0000_t75" style="width:18pt;height:15.6pt" o:ole="">
                  <v:imagedata r:id="rId12" o:title=""/>
                </v:shape>
                <w:control r:id="rId183" w:name="DefaultOcxName372" w:shapeid="_x0000_i190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$100,000 to CFO</w:t>
            </w:r>
          </w:p>
        </w:tc>
      </w:tr>
      <w:tr w:rsidR="00983775" w:rsidRPr="00983775" w14:paraId="5C9B9C80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6A819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CFB709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3ADBA9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2ADD443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Assuming no asset disposals, CFI is equal to the change in Net PP&amp;E.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0073D403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0009A" w14:textId="7931778D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26649939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D6B081F">
                <v:shape id="_x0000_i1899" type="#_x0000_t75" style="width:18pt;height:15.6pt" o:ole="">
                  <v:imagedata r:id="rId5" o:title=""/>
                </v:shape>
                <w:control r:id="rId184" w:name="DefaultOcxName382" w:shapeid="_x0000_i1899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1E23695A">
                <v:shape id="_x0000_i1898" type="#_x0000_t75" style="width:18pt;height:15.6pt" o:ole="">
                  <v:imagedata r:id="rId5" o:title=""/>
                </v:shape>
                <w:control r:id="rId185" w:name="DefaultOcxName392" w:shapeid="_x0000_i1898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6EC05A4D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9362D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552E63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2E173E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E27C933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(True/False) A firm can sustain negative CFO indefinitely by borrowing, selling equity, and/or by selling assets.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68F20EBE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E5510" w14:textId="1BFBCEAE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145320392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F8D5E3D">
                <v:shape id="_x0000_i1897" type="#_x0000_t75" style="width:18pt;height:15.6pt" o:ole="">
                  <v:imagedata r:id="rId5" o:title=""/>
                </v:shape>
                <w:control r:id="rId186" w:name="DefaultOcxName402" w:shapeid="_x0000_i1897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7D651B01">
                <v:shape id="_x0000_i1896" type="#_x0000_t75" style="width:18pt;height:15.6pt" o:ole="">
                  <v:imagedata r:id="rId5" o:title=""/>
                </v:shape>
                <w:control r:id="rId187" w:name="DefaultOcxName412" w:shapeid="_x0000_i1896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29E79F21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C7740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D07667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95B16D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firm reports the following cash flow data:</w:t>
      </w:r>
    </w:p>
    <w:p w14:paraId="56885CF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   CFO = $1mm</w:t>
      </w:r>
    </w:p>
    <w:p w14:paraId="486383A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   CFI = -$750k</w:t>
      </w:r>
    </w:p>
    <w:p w14:paraId="2CBDF37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   CFF = -$100k</w:t>
      </w:r>
    </w:p>
    <w:p w14:paraId="0E32ABC6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most reasonable assessment given the data?</w:t>
      </w:r>
    </w:p>
    <w:p w14:paraId="48F4889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3D8CE690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91BDD" w14:textId="09DFFD58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AC9F531">
                <v:shape id="_x0000_i1895" type="#_x0000_t75" style="width:18pt;height:15.6pt" o:ole="">
                  <v:imagedata r:id="rId12" o:title=""/>
                </v:shape>
                <w:control r:id="rId188" w:name="DefaultOcxName422" w:shapeid="_x0000_i189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negative CFF indicates bad management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decisions</w:t>
            </w:r>
            <w:proofErr w:type="gramEnd"/>
          </w:p>
          <w:p w14:paraId="0C1ED5AA" w14:textId="271428A9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0D02E25">
                <v:shape id="_x0000_i1894" type="#_x0000_t75" style="width:18pt;height:15.6pt" o:ole="">
                  <v:imagedata r:id="rId12" o:title=""/>
                </v:shape>
                <w:control r:id="rId189" w:name="DefaultOcxName431" w:shapeid="_x0000_i189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is likely to be under-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investing</w:t>
            </w:r>
            <w:proofErr w:type="gramEnd"/>
          </w:p>
          <w:p w14:paraId="15F78F36" w14:textId="49A29EE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D871702">
                <v:shape id="_x0000_i1893" type="#_x0000_t75" style="width:18pt;height:15.6pt" o:ole="">
                  <v:imagedata r:id="rId12" o:title=""/>
                </v:shape>
                <w:control r:id="rId190" w:name="DefaultOcxName441" w:shapeid="_x0000_i189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firm is a top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performer</w:t>
            </w:r>
            <w:proofErr w:type="gramEnd"/>
          </w:p>
          <w:p w14:paraId="553DC3C9" w14:textId="731F861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28A9232">
                <v:shape id="_x0000_i1892" type="#_x0000_t75" style="width:18pt;height:15.6pt" o:ole="">
                  <v:imagedata r:id="rId12" o:title=""/>
                </v:shape>
                <w:control r:id="rId191" w:name="DefaultOcxName451" w:shapeid="_x0000_i189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is sustainable in its current state</w:t>
            </w:r>
          </w:p>
        </w:tc>
      </w:tr>
      <w:tr w:rsidR="00983775" w:rsidRPr="00983775" w14:paraId="0554817C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5F568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F81857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9CA6E1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5EF2455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Increases in operating balance sheet accounts will decrease CFO.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5C2FCA27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18389" w14:textId="514C9760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134574634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9178CB6">
                <v:shape id="_x0000_i1891" type="#_x0000_t75" style="width:18pt;height:15.6pt" o:ole="">
                  <v:imagedata r:id="rId5" o:title=""/>
                </v:shape>
                <w:control r:id="rId192" w:name="DefaultOcxName461" w:shapeid="_x0000_i1891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277E0865">
                <v:shape id="_x0000_i1890" type="#_x0000_t75" style="width:18pt;height:15.6pt" o:ole="">
                  <v:imagedata r:id="rId5" o:title=""/>
                </v:shape>
                <w:control r:id="rId193" w:name="DefaultOcxName471" w:shapeid="_x0000_i1890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17E57726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B1A87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18B8EE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47B714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2EB5A36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When calculating CFO, which of the following is correct?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6590C703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BAFB8" w14:textId="23F0D73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914E236">
                <v:shape id="_x0000_i1889" type="#_x0000_t75" style="width:18pt;height:15.6pt" o:ole="">
                  <v:imagedata r:id="rId12" o:title=""/>
                </v:shape>
                <w:control r:id="rId194" w:name="DefaultOcxName481" w:shapeid="_x0000_i188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an increase in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  <w:proofErr w:type="gramEnd"/>
          </w:p>
          <w:p w14:paraId="37A0E9E1" w14:textId="2806A479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136EB17">
                <v:shape id="_x0000_i1888" type="#_x0000_t75" style="width:18pt;height:15.6pt" o:ole="">
                  <v:imagedata r:id="rId12" o:title=""/>
                </v:shape>
                <w:control r:id="rId195" w:name="DefaultOcxName491" w:shapeid="_x0000_i188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an increase in accrued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wages</w:t>
            </w:r>
            <w:proofErr w:type="gramEnd"/>
          </w:p>
          <w:p w14:paraId="333933E2" w14:textId="613ABC1A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2E5910B">
                <v:shape id="_x0000_i1887" type="#_x0000_t75" style="width:18pt;height:15.6pt" o:ole="">
                  <v:imagedata r:id="rId12" o:title=""/>
                </v:shape>
                <w:control r:id="rId196" w:name="DefaultOcxName501" w:shapeid="_x0000_i188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Subtract depreciation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</w:t>
            </w:r>
            <w:proofErr w:type="gramEnd"/>
          </w:p>
          <w:p w14:paraId="34882218" w14:textId="26EBF6B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BFA3BF8">
                <v:shape id="_x0000_i1886" type="#_x0000_t75" style="width:18pt;height:15.6pt" o:ole="">
                  <v:imagedata r:id="rId12" o:title=""/>
                </v:shape>
                <w:control r:id="rId197" w:name="DefaultOcxName511" w:shapeid="_x0000_i188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an increase in accounts payable</w:t>
            </w:r>
          </w:p>
        </w:tc>
      </w:tr>
      <w:tr w:rsidR="00983775" w:rsidRPr="00983775" w14:paraId="04E1203F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FA530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B9EC377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4BD7703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38B6C35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one of the following items should NOT be included in the calculation of CFF?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1B52E0F6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2F6FB" w14:textId="4E81887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9DB854A">
                <v:shape id="_x0000_i1885" type="#_x0000_t75" style="width:18pt;height:15.6pt" o:ole="">
                  <v:imagedata r:id="rId12" o:title=""/>
                </v:shape>
                <w:control r:id="rId198" w:name="DefaultOcxName521" w:shapeid="_x0000_i188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Dividends paid during the fiscal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</w:t>
            </w:r>
            <w:proofErr w:type="gramEnd"/>
          </w:p>
          <w:p w14:paraId="6089F132" w14:textId="1CA5F77E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5954CCF">
                <v:shape id="_x0000_i1884" type="#_x0000_t75" style="width:18pt;height:15.6pt" o:ole="">
                  <v:imagedata r:id="rId12" o:title=""/>
                </v:shape>
                <w:control r:id="rId199" w:name="DefaultOcxName531" w:shapeid="_x0000_i188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Long-term Debt</w:t>
            </w:r>
          </w:p>
          <w:p w14:paraId="26F6E83A" w14:textId="506AD604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BB094BD">
                <v:shape id="_x0000_i1883" type="#_x0000_t75" style="width:18pt;height:15.6pt" o:ole="">
                  <v:imagedata r:id="rId12" o:title=""/>
                </v:shape>
                <w:control r:id="rId200" w:name="DefaultOcxName541" w:shapeid="_x0000_i188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Common Stock</w:t>
            </w:r>
          </w:p>
          <w:p w14:paraId="6937C379" w14:textId="51D671E8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046F3F3">
                <v:shape id="_x0000_i1882" type="#_x0000_t75" style="width:18pt;height:15.6pt" o:ole="">
                  <v:imagedata r:id="rId12" o:title=""/>
                </v:shape>
                <w:control r:id="rId201" w:name="DefaultOcxName551" w:shapeid="_x0000_i188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Retained Earnings</w:t>
            </w:r>
          </w:p>
        </w:tc>
      </w:tr>
      <w:tr w:rsidR="00983775" w:rsidRPr="00983775" w14:paraId="1BACD862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CF556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F5EFE8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6017BFD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1FE512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When calculating CFO, you generally include the changes in all current assets and current liabilities.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235B169C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D3B5D" w14:textId="73EB1593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92638392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5D096A39">
                <v:shape id="_x0000_i1881" type="#_x0000_t75" style="width:18pt;height:15.6pt" o:ole="">
                  <v:imagedata r:id="rId5" o:title=""/>
                </v:shape>
                <w:control r:id="rId202" w:name="DefaultOcxName561" w:shapeid="_x0000_i1881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D3CE858">
                <v:shape id="_x0000_i1880" type="#_x0000_t75" style="width:18pt;height:15.6pt" o:ole="">
                  <v:imagedata r:id="rId5" o:title=""/>
                </v:shape>
                <w:control r:id="rId203" w:name="DefaultOcxName571" w:shapeid="_x0000_i1880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4334D06F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F3583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2D1740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8E1E5C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D3953A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Assuming no asset disposals, depreciation expense is equal to: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04731B79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BA66E" w14:textId="08E847B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4AA576E">
                <v:shape id="_x0000_i1879" type="#_x0000_t75" style="width:18pt;height:15.6pt" o:ole="">
                  <v:imagedata r:id="rId12" o:title=""/>
                </v:shape>
                <w:control r:id="rId204" w:name="DefaultOcxName581" w:shapeid="_x0000_i187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CFF - CFI</w:t>
            </w:r>
          </w:p>
          <w:p w14:paraId="603CA599" w14:textId="0C4F17D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5E8DA2D">
                <v:shape id="_x0000_i1878" type="#_x0000_t75" style="width:18pt;height:15.6pt" o:ole="">
                  <v:imagedata r:id="rId12" o:title=""/>
                </v:shape>
                <w:control r:id="rId205" w:name="DefaultOcxName591" w:shapeid="_x0000_i187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change in retained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earnings</w:t>
            </w:r>
            <w:proofErr w:type="gramEnd"/>
          </w:p>
          <w:p w14:paraId="11A9BE0B" w14:textId="6D04C828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5106A133">
                <v:shape id="_x0000_i1877" type="#_x0000_t75" style="width:18pt;height:15.6pt" o:ole="">
                  <v:imagedata r:id="rId12" o:title=""/>
                </v:shape>
                <w:control r:id="rId206" w:name="DefaultOcxName601" w:shapeid="_x0000_i187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equity</w:t>
            </w:r>
          </w:p>
          <w:p w14:paraId="37EC6F35" w14:textId="16BAE2E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6630BDB">
                <v:shape id="_x0000_i1876" type="#_x0000_t75" style="width:18pt;height:15.6pt" o:ole="">
                  <v:imagedata r:id="rId12" o:title=""/>
                </v:shape>
                <w:control r:id="rId207" w:name="DefaultOcxName611" w:shapeid="_x0000_i187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change in accumulated depreciation</w:t>
            </w:r>
          </w:p>
        </w:tc>
      </w:tr>
      <w:tr w:rsidR="00983775" w:rsidRPr="00983775" w14:paraId="29B66B8C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1B4EB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489AF9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A6E1661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FCFF can sustainably be distributed to the providers of capital.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12263330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D4B80" w14:textId="5E54783F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178508006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20CA7A5F">
                <v:shape id="_x0000_i1875" type="#_x0000_t75" style="width:18pt;height:15.6pt" o:ole="">
                  <v:imagedata r:id="rId5" o:title=""/>
                </v:shape>
                <w:control r:id="rId208" w:name="DefaultOcxName621" w:shapeid="_x0000_i1875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12C54FA1">
                <v:shape id="_x0000_i1874" type="#_x0000_t75" style="width:18pt;height:15.6pt" o:ole="">
                  <v:imagedata r:id="rId5" o:title=""/>
                </v:shape>
                <w:control r:id="rId209" w:name="DefaultOcxName631" w:shapeid="_x0000_i1874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65798698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66910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2D51C2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FA63F7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Given the following data, calculate CFF for 20X3.</w:t>
      </w:r>
    </w:p>
    <w:tbl>
      <w:tblPr>
        <w:tblW w:w="5910" w:type="dxa"/>
        <w:tblInd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37"/>
        <w:gridCol w:w="1260"/>
        <w:gridCol w:w="1260"/>
        <w:gridCol w:w="1662"/>
      </w:tblGrid>
      <w:tr w:rsidR="00983775" w:rsidRPr="00983775" w14:paraId="1F618EF6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DD96B8" w14:textId="77777777" w:rsidR="00983775" w:rsidRPr="00983775" w:rsidRDefault="00983775" w:rsidP="00983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EBDD33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20X2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91A486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20X3</w:t>
            </w:r>
          </w:p>
        </w:tc>
      </w:tr>
      <w:tr w:rsidR="00983775" w:rsidRPr="00983775" w14:paraId="51E1E77A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B62484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Retained Earnings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A3E226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3,400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27B1EF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3,600</w:t>
            </w:r>
          </w:p>
        </w:tc>
      </w:tr>
      <w:tr w:rsidR="00983775" w:rsidRPr="00983775" w14:paraId="06FF2ECA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7A225D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Payable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852AF9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2,100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CE361F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1,900</w:t>
            </w:r>
          </w:p>
        </w:tc>
      </w:tr>
      <w:tr w:rsidR="00983775" w:rsidRPr="00983775" w14:paraId="2C5B4042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B2B89A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Notes Payable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60AEC9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1,200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1E0965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1,300</w:t>
            </w:r>
          </w:p>
        </w:tc>
      </w:tr>
      <w:tr w:rsidR="00983775" w:rsidRPr="00983775" w14:paraId="52843975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BCF247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Stock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A76084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4,200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2E6FD0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4,500</w:t>
            </w:r>
          </w:p>
        </w:tc>
      </w:tr>
      <w:tr w:rsidR="00983775" w:rsidRPr="00983775" w14:paraId="74D67864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9D0E81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Receivable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422BE6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3,200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9B09DF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3,700</w:t>
            </w:r>
          </w:p>
        </w:tc>
      </w:tr>
      <w:tr w:rsidR="00983775" w:rsidRPr="00983775" w14:paraId="5313F497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D58000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9C5A97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4C1D7D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500</w:t>
            </w:r>
          </w:p>
        </w:tc>
      </w:tr>
      <w:tr w:rsidR="00983775" w:rsidRPr="00983775" w14:paraId="0E98FFCA" w14:textId="77777777" w:rsidTr="00983775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9B16D4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Long-Term Debt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C791EA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4,500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35A21C" w14:textId="77777777" w:rsidR="00983775" w:rsidRPr="00983775" w:rsidRDefault="00983775" w:rsidP="00983775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4,500</w:t>
            </w:r>
          </w:p>
        </w:tc>
      </w:tr>
      <w:tr w:rsidR="00983775" w:rsidRPr="00983775" w14:paraId="12E7D8F8" w14:textId="77777777" w:rsidTr="009837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</w:trPr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9A65A" w14:textId="6D812CA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68C810C">
                <v:shape id="_x0000_i1873" type="#_x0000_t75" style="width:18pt;height:15.6pt" o:ole="">
                  <v:imagedata r:id="rId12" o:title=""/>
                </v:shape>
                <w:control r:id="rId210" w:name="DefaultOcxName641" w:shapeid="_x0000_i187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($100)</w:t>
            </w:r>
          </w:p>
          <w:p w14:paraId="078F867E" w14:textId="23DD7B25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73F6D9E">
                <v:shape id="_x0000_i1872" type="#_x0000_t75" style="width:18pt;height:15.6pt" o:ole="">
                  <v:imagedata r:id="rId12" o:title=""/>
                </v:shape>
                <w:control r:id="rId211" w:name="DefaultOcxName651" w:shapeid="_x0000_i187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  <w:p w14:paraId="2827414E" w14:textId="491C534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75D3271">
                <v:shape id="_x0000_i1871" type="#_x0000_t75" style="width:18pt;height:15.6pt" o:ole="">
                  <v:imagedata r:id="rId12" o:title=""/>
                </v:shape>
                <w:control r:id="rId212" w:name="DefaultOcxName661" w:shapeid="_x0000_i187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$200</w:t>
            </w:r>
          </w:p>
          <w:p w14:paraId="0501034A" w14:textId="4F5716F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D651667">
                <v:shape id="_x0000_i1870" type="#_x0000_t75" style="width:18pt;height:15.6pt" o:ole="">
                  <v:imagedata r:id="rId12" o:title=""/>
                </v:shape>
                <w:control r:id="rId213" w:name="DefaultOcxName671" w:shapeid="_x0000_i187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$100</w:t>
            </w:r>
          </w:p>
        </w:tc>
      </w:tr>
      <w:tr w:rsidR="00983775" w:rsidRPr="00983775" w14:paraId="101B165B" w14:textId="77777777" w:rsidTr="009837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</w:trPr>
        <w:tc>
          <w:tcPr>
            <w:tcW w:w="9890" w:type="dxa"/>
            <w:gridSpan w:val="4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B6694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A356BAF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E71157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The calculation of FCFF uses NOPAT instead of Net Income because FCFF is the cash available to both debt holders and equity holders.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774D98E0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1E1BC" w14:textId="680EED8A" w:rsidR="00983775" w:rsidRPr="00983775" w:rsidRDefault="00983775" w:rsidP="00983775">
            <w:pPr>
              <w:spacing w:before="100" w:beforeAutospacing="1" w:after="100" w:afterAutospacing="1" w:line="240" w:lineRule="auto"/>
              <w:ind w:left="420"/>
              <w:textAlignment w:val="center"/>
              <w:divId w:val="196484197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2A196933">
                <v:shape id="_x0000_i1869" type="#_x0000_t75" style="width:18pt;height:15.6pt" o:ole="">
                  <v:imagedata r:id="rId5" o:title=""/>
                </v:shape>
                <w:control r:id="rId214" w:name="DefaultOcxName681" w:shapeid="_x0000_i1869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2BE5A611">
                <v:shape id="_x0000_i1868" type="#_x0000_t75" style="width:18pt;height:15.6pt" o:ole="">
                  <v:imagedata r:id="rId5" o:title=""/>
                </v:shape>
                <w:control r:id="rId215" w:name="DefaultOcxName691" w:shapeid="_x0000_i1868"/>
              </w:object>
            </w:r>
            <w:r w:rsidRPr="0098377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983775" w:rsidRPr="00983775" w14:paraId="3DEF6719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EB053" w14:textId="77777777" w:rsidR="00983775" w:rsidRPr="00983775" w:rsidRDefault="00983775" w:rsidP="0098377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53092B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0937D5B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Intel reported the following for 2014:</w:t>
      </w:r>
    </w:p>
    <w:p w14:paraId="553CD18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Net income 100,000</w:t>
      </w:r>
    </w:p>
    <w:p w14:paraId="193E9D6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Depreciation 20,000</w:t>
      </w:r>
    </w:p>
    <w:p w14:paraId="12295A3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Change in A/R 10,000</w:t>
      </w:r>
    </w:p>
    <w:p w14:paraId="577631F0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What is the cash flow from operating activities?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2C2014FF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6B51A" w14:textId="4041173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4209A2B">
                <v:shape id="_x0000_i1867" type="#_x0000_t75" style="width:18pt;height:15.6pt" o:ole="">
                  <v:imagedata r:id="rId12" o:title=""/>
                </v:shape>
                <w:control r:id="rId216" w:name="DefaultOcxName701" w:shapeid="_x0000_i186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110,000</w:t>
            </w:r>
          </w:p>
          <w:p w14:paraId="3B3E9C62" w14:textId="760C365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1C71BBF">
                <v:shape id="_x0000_i1866" type="#_x0000_t75" style="width:18pt;height:15.6pt" o:ole="">
                  <v:imagedata r:id="rId12" o:title=""/>
                </v:shape>
                <w:control r:id="rId217" w:name="DefaultOcxName711" w:shapeid="_x0000_i186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(130,000)</w:t>
            </w:r>
          </w:p>
          <w:p w14:paraId="6C0231D7" w14:textId="67DC01A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E8023BD">
                <v:shape id="_x0000_i1865" type="#_x0000_t75" style="width:18pt;height:15.6pt" o:ole="">
                  <v:imagedata r:id="rId12" o:title=""/>
                </v:shape>
                <w:control r:id="rId218" w:name="DefaultOcxName721" w:shapeid="_x0000_i186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120,000</w:t>
            </w:r>
          </w:p>
          <w:p w14:paraId="2B3F07EF" w14:textId="349C4930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4E7C9BA">
                <v:shape id="_x0000_i1864" type="#_x0000_t75" style="width:18pt;height:15.6pt" o:ole="">
                  <v:imagedata r:id="rId12" o:title=""/>
                </v:shape>
                <w:control r:id="rId219" w:name="DefaultOcxName731" w:shapeid="_x0000_i186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100,000</w:t>
            </w:r>
          </w:p>
        </w:tc>
      </w:tr>
      <w:tr w:rsidR="00983775" w:rsidRPr="00983775" w14:paraId="4EA6D905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244D0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E07F83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C88B79B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lastRenderedPageBreak/>
        <w:t>Intel reported the following for 2014:</w:t>
      </w:r>
    </w:p>
    <w:p w14:paraId="33F88841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Gross equipment (1/1/14) 50,000</w:t>
      </w:r>
    </w:p>
    <w:p w14:paraId="6090025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Gross equipment (12/31/14) 65,000</w:t>
      </w:r>
    </w:p>
    <w:p w14:paraId="0FB7F1C6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Net income 100,000</w:t>
      </w:r>
    </w:p>
    <w:p w14:paraId="1EC2E4B1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Depreciation 20,000</w:t>
      </w:r>
    </w:p>
    <w:p w14:paraId="35CC10C6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What is the cash flow from investing activities for 2014?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27E5B863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C57CA" w14:textId="21D1C2C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B32A3A9">
                <v:shape id="_x0000_i1863" type="#_x0000_t75" style="width:18pt;height:15.6pt" o:ole="">
                  <v:imagedata r:id="rId12" o:title=""/>
                </v:shape>
                <w:control r:id="rId220" w:name="DefaultOcxName741" w:shapeid="_x0000_i186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100,000</w:t>
            </w:r>
          </w:p>
          <w:p w14:paraId="1EB0D4C0" w14:textId="6603757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0BD61FD">
                <v:shape id="_x0000_i1862" type="#_x0000_t75" style="width:18pt;height:15.6pt" o:ole="">
                  <v:imagedata r:id="rId12" o:title=""/>
                </v:shape>
                <w:control r:id="rId221" w:name="DefaultOcxName751" w:shapeid="_x0000_i186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15,000</w:t>
            </w:r>
          </w:p>
          <w:p w14:paraId="00DE80AD" w14:textId="4FB7B86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C64E75A">
                <v:shape id="_x0000_i1861" type="#_x0000_t75" style="width:18pt;height:15.6pt" o:ole="">
                  <v:imagedata r:id="rId12" o:title=""/>
                </v:shape>
                <w:control r:id="rId222" w:name="DefaultOcxName761" w:shapeid="_x0000_i186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  <w:p w14:paraId="72FB25CA" w14:textId="1C42052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60C2343">
                <v:shape id="_x0000_i1860" type="#_x0000_t75" style="width:18pt;height:15.6pt" o:ole="">
                  <v:imagedata r:id="rId12" o:title=""/>
                </v:shape>
                <w:control r:id="rId223" w:name="DefaultOcxName771" w:shapeid="_x0000_i186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(15,000)</w:t>
            </w:r>
          </w:p>
        </w:tc>
      </w:tr>
      <w:tr w:rsidR="00983775" w:rsidRPr="00983775" w14:paraId="413F1FFA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F72AD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BA9E73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B5D7971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flow from operations given the following information?</w:t>
      </w:r>
    </w:p>
    <w:p w14:paraId="7C08D1D1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Net income                                                          450,000             </w:t>
      </w:r>
    </w:p>
    <w:p w14:paraId="7966432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accounts receivable                       120,000</w:t>
      </w:r>
    </w:p>
    <w:p w14:paraId="632BDFC0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inventory                                          - </w:t>
      </w:r>
      <w:proofErr w:type="gram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90,000</w:t>
      </w:r>
      <w:proofErr w:type="gramEnd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     </w:t>
      </w:r>
    </w:p>
    <w:p w14:paraId="2533B0D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PP&amp;E                                                  </w:t>
      </w: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u w:val="single"/>
          <w14:ligatures w14:val="none"/>
        </w:rPr>
        <w:t>60,000      </w:t>
      </w: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</w:t>
      </w:r>
    </w:p>
    <w:p w14:paraId="4B1373F4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expense                                        110,000             </w:t>
      </w:r>
    </w:p>
    <w:p w14:paraId="445447A9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accounts payable                            </w:t>
      </w: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u w:val="single"/>
          <w14:ligatures w14:val="none"/>
        </w:rPr>
        <w:t>   50,000     </w:t>
      </w: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 </w:t>
      </w:r>
    </w:p>
    <w:p w14:paraId="704DE713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 xml:space="preserve">Change in accrued expenses                           - </w:t>
      </w:r>
      <w:proofErr w:type="gramStart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75,000</w:t>
      </w:r>
      <w:proofErr w:type="gramEnd"/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     </w:t>
      </w:r>
    </w:p>
    <w:p w14:paraId="77A6A515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common stock                                 300,000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34AA4A62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80718" w14:textId="6A7344B5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AB1AAB0">
                <v:shape id="_x0000_i1859" type="#_x0000_t75" style="width:18pt;height:15.6pt" o:ole="">
                  <v:imagedata r:id="rId12" o:title=""/>
                </v:shape>
                <w:control r:id="rId224" w:name="DefaultOcxName781" w:shapeid="_x0000_i185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505,000</w:t>
            </w:r>
          </w:p>
          <w:p w14:paraId="67D51648" w14:textId="439D5AC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CEE0A9E">
                <v:shape id="_x0000_i1858" type="#_x0000_t75" style="width:18pt;height:15.6pt" o:ole="">
                  <v:imagedata r:id="rId12" o:title=""/>
                </v:shape>
                <w:control r:id="rId225" w:name="DefaultOcxName791" w:shapeid="_x0000_i185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410,000</w:t>
            </w:r>
          </w:p>
          <w:p w14:paraId="74C4BDF1" w14:textId="3215D5C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319F96F">
                <v:shape id="_x0000_i1857" type="#_x0000_t75" style="width:18pt;height:15.6pt" o:ole="">
                  <v:imagedata r:id="rId12" o:title=""/>
                </v:shape>
                <w:control r:id="rId226" w:name="DefaultOcxName801" w:shapeid="_x0000_i185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375,000</w:t>
            </w:r>
          </w:p>
          <w:p w14:paraId="3AB7B512" w14:textId="1A025EDF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682ED58">
                <v:shape id="_x0000_i1856" type="#_x0000_t75" style="width:18pt;height:15.6pt" o:ole="">
                  <v:imagedata r:id="rId12" o:title=""/>
                </v:shape>
                <w:control r:id="rId227" w:name="DefaultOcxName811" w:shapeid="_x0000_i185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570,000</w:t>
            </w:r>
          </w:p>
        </w:tc>
      </w:tr>
      <w:tr w:rsidR="00983775" w:rsidRPr="00983775" w14:paraId="500A5F68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45916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8FAFE63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FFDDB22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flow from investing?</w:t>
      </w:r>
    </w:p>
    <w:p w14:paraId="18CC5F8D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 in gross PP&amp;E                       125,000             </w:t>
      </w:r>
    </w:p>
    <w:p w14:paraId="737A608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Beginning net PP&amp;E                            750,000</w:t>
      </w:r>
    </w:p>
    <w:p w14:paraId="38D67071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Ending net PP&amp;E                                  850,000             </w:t>
      </w:r>
    </w:p>
    <w:p w14:paraId="15A45E85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expense                           25,000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31C35104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AC205" w14:textId="156F235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7D81086">
                <v:shape id="_x0000_i1855" type="#_x0000_t75" style="width:18pt;height:15.6pt" o:ole="">
                  <v:imagedata r:id="rId12" o:title=""/>
                </v:shape>
                <w:control r:id="rId228" w:name="DefaultOcxName821" w:shapeid="_x0000_i185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150,000</w:t>
            </w:r>
          </w:p>
          <w:p w14:paraId="46823260" w14:textId="47C264CA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6FED06E">
                <v:shape id="_x0000_i1854" type="#_x0000_t75" style="width:18pt;height:15.6pt" o:ole="">
                  <v:imagedata r:id="rId12" o:title=""/>
                </v:shape>
                <w:control r:id="rId229" w:name="DefaultOcxName831" w:shapeid="_x0000_i185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(75,000)</w:t>
            </w:r>
          </w:p>
          <w:p w14:paraId="0BD370AF" w14:textId="54A8FB94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88EC714">
                <v:shape id="_x0000_i1853" type="#_x0000_t75" style="width:18pt;height:15.6pt" o:ole="">
                  <v:imagedata r:id="rId12" o:title=""/>
                </v:shape>
                <w:control r:id="rId230" w:name="DefaultOcxName841" w:shapeid="_x0000_i185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(125,000)</w:t>
            </w:r>
          </w:p>
          <w:p w14:paraId="49969AF4" w14:textId="1CF6E53A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878302B">
                <v:shape id="_x0000_i1852" type="#_x0000_t75" style="width:18pt;height:15.6pt" o:ole="">
                  <v:imagedata r:id="rId12" o:title=""/>
                </v:shape>
                <w:control r:id="rId231" w:name="DefaultOcxName851" w:shapeid="_x0000_i185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850,000</w:t>
            </w:r>
          </w:p>
        </w:tc>
      </w:tr>
      <w:tr w:rsidR="00983775" w:rsidRPr="00983775" w14:paraId="222EAF2E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7E025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0332FA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9C794A9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flow from financing?</w:t>
      </w:r>
    </w:p>
    <w:p w14:paraId="389EEA57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Accounts payable                                 100,000             </w:t>
      </w:r>
    </w:p>
    <w:p w14:paraId="4390E85E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Accrued expenses                                   50,000               </w:t>
      </w:r>
    </w:p>
    <w:p w14:paraId="292F330B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 in mortgage payable               300,000            </w:t>
      </w:r>
    </w:p>
    <w:p w14:paraId="12C5FF1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Decrease in bonds payable                    75,000            </w:t>
      </w:r>
    </w:p>
    <w:p w14:paraId="50D8FEB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Dividends paid                                          80,000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768C433B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14E29" w14:textId="7C334E13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5DCBCA9">
                <v:shape id="_x0000_i1851" type="#_x0000_t75" style="width:18pt;height:15.6pt" o:ole="">
                  <v:imagedata r:id="rId12" o:title=""/>
                </v:shape>
                <w:control r:id="rId232" w:name="DefaultOcxName861" w:shapeid="_x0000_i185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505,000</w:t>
            </w:r>
          </w:p>
          <w:p w14:paraId="401048E5" w14:textId="1EEF52E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03E6D79">
                <v:shape id="_x0000_i1850" type="#_x0000_t75" style="width:18pt;height:15.6pt" o:ole="">
                  <v:imagedata r:id="rId12" o:title=""/>
                </v:shape>
                <w:control r:id="rId233" w:name="DefaultOcxName871" w:shapeid="_x0000_i185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230,000</w:t>
            </w:r>
          </w:p>
          <w:p w14:paraId="4BC95667" w14:textId="208D140C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5FA78C7">
                <v:shape id="_x0000_i1849" type="#_x0000_t75" style="width:18pt;height:15.6pt" o:ole="">
                  <v:imagedata r:id="rId12" o:title=""/>
                </v:shape>
                <w:control r:id="rId234" w:name="DefaultOcxName881" w:shapeid="_x0000_i184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225,000</w:t>
            </w:r>
          </w:p>
          <w:p w14:paraId="060485C3" w14:textId="1E05C4F0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4F81826">
                <v:shape id="_x0000_i1848" type="#_x0000_t75" style="width:18pt;height:15.6pt" o:ole="">
                  <v:imagedata r:id="rId12" o:title=""/>
                </v:shape>
                <w:control r:id="rId235" w:name="DefaultOcxName891" w:shapeid="_x0000_i184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145,000</w:t>
            </w:r>
          </w:p>
        </w:tc>
      </w:tr>
      <w:tr w:rsidR="00983775" w:rsidRPr="00983775" w14:paraId="4F5F2BE8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C33E1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245626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A09B4BD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When fixed assets increase what happens to cash?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5433E3DC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794B3" w14:textId="2FB927D1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CC349EF">
                <v:shape id="_x0000_i1847" type="#_x0000_t75" style="width:18pt;height:15.6pt" o:ole="">
                  <v:imagedata r:id="rId12" o:title=""/>
                </v:shape>
                <w:control r:id="rId236" w:name="DefaultOcxName901" w:shapeid="_x0000_i184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increases.</w:t>
            </w:r>
          </w:p>
          <w:p w14:paraId="1DC048EF" w14:textId="4B807D04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AF857BF">
                <v:shape id="_x0000_i1846" type="#_x0000_t75" style="width:18pt;height:15.6pt" o:ole="">
                  <v:imagedata r:id="rId12" o:title=""/>
                </v:shape>
                <w:control r:id="rId237" w:name="DefaultOcxName911" w:shapeid="_x0000_i184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Assets decrease.</w:t>
            </w:r>
          </w:p>
          <w:p w14:paraId="74BAAB40" w14:textId="3FBB7655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44B3964">
                <v:shape id="_x0000_i1845" type="#_x0000_t75" style="width:18pt;height:15.6pt" o:ole="">
                  <v:imagedata r:id="rId12" o:title=""/>
                </v:shape>
                <w:control r:id="rId238" w:name="DefaultOcxName921" w:shapeid="_x0000_i184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decreases.</w:t>
            </w:r>
          </w:p>
          <w:p w14:paraId="38489975" w14:textId="61E178C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4E586AB">
                <v:shape id="_x0000_i1844" type="#_x0000_t75" style="width:18pt;height:15.6pt" o:ole="">
                  <v:imagedata r:id="rId12" o:title=""/>
                </v:shape>
                <w:control r:id="rId239" w:name="DefaultOcxName931" w:shapeid="_x0000_i184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stays the same.</w:t>
            </w:r>
          </w:p>
        </w:tc>
      </w:tr>
      <w:tr w:rsidR="00983775" w:rsidRPr="00983775" w14:paraId="13622D66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95E43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8745B9A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2EAE99A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Last year a firm recorded net PP&amp;E of $4,600 while this year the same firm recorded net PP&amp;E of $4,500. If the depreciation expense for last year and this year are $500 and $800, respectively, what is the CFI of the company? (Assume no asset disposals)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75E6AF09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09DCC" w14:textId="4937F5DF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46C4A0D">
                <v:shape id="_x0000_i1843" type="#_x0000_t75" style="width:18pt;height:15.6pt" o:ole="">
                  <v:imagedata r:id="rId12" o:title=""/>
                </v:shape>
                <w:control r:id="rId240" w:name="DefaultOcxName941" w:shapeid="_x0000_i184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900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outflow</w:t>
            </w:r>
            <w:proofErr w:type="gramEnd"/>
          </w:p>
          <w:p w14:paraId="3D8287AE" w14:textId="3FE35BDC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961BF32">
                <v:shape id="_x0000_i1842" type="#_x0000_t75" style="width:18pt;height:15.6pt" o:ole="">
                  <v:imagedata r:id="rId12" o:title=""/>
                </v:shape>
                <w:control r:id="rId241" w:name="DefaultOcxName951" w:shapeid="_x0000_i184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100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outflow</w:t>
            </w:r>
            <w:proofErr w:type="gramEnd"/>
          </w:p>
          <w:p w14:paraId="539BFF9E" w14:textId="1B0051DB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5F0BF47">
                <v:shape id="_x0000_i1841" type="#_x0000_t75" style="width:18pt;height:15.6pt" o:ole="">
                  <v:imagedata r:id="rId12" o:title=""/>
                </v:shape>
                <w:control r:id="rId242" w:name="DefaultOcxName961" w:shapeid="_x0000_i1841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100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inflow</w:t>
            </w:r>
            <w:proofErr w:type="gramEnd"/>
          </w:p>
          <w:p w14:paraId="22AA2F56" w14:textId="2651C57A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FE6BFAA">
                <v:shape id="_x0000_i1840" type="#_x0000_t75" style="width:18pt;height:15.6pt" o:ole="">
                  <v:imagedata r:id="rId12" o:title=""/>
                </v:shape>
                <w:control r:id="rId243" w:name="DefaultOcxName971" w:shapeid="_x0000_i1840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700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outflow</w:t>
            </w:r>
            <w:proofErr w:type="gramEnd"/>
          </w:p>
        </w:tc>
      </w:tr>
      <w:tr w:rsidR="00983775" w:rsidRPr="00983775" w14:paraId="010C04A9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5E056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51B6A76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7D00B02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is the purpose of the statement of cash flows?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74928DA6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31E60" w14:textId="1EAF01C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253B16D">
                <v:shape id="_x0000_i1839" type="#_x0000_t75" style="width:18pt;height:15.6pt" o:ole="">
                  <v:imagedata r:id="rId12" o:title=""/>
                </v:shape>
                <w:control r:id="rId244" w:name="DefaultOcxName98" w:shapeid="_x0000_i1839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explains the change in cash balance for one </w:t>
            </w:r>
            <w:proofErr w:type="gramStart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period of time</w:t>
            </w:r>
            <w:proofErr w:type="gramEnd"/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0F109C4" w14:textId="258F0604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3FCA862D">
                <v:shape id="_x0000_i1838" type="#_x0000_t75" style="width:18pt;height:15.6pt" o:ole="">
                  <v:imagedata r:id="rId12" o:title=""/>
                </v:shape>
                <w:control r:id="rId245" w:name="DefaultOcxName99" w:shapeid="_x0000_i1838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serves as the replacement for the income statement and balance sheet.</w:t>
            </w:r>
          </w:p>
          <w:p w14:paraId="0A106339" w14:textId="1A0DCCF6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78A558C">
                <v:shape id="_x0000_i1837" type="#_x0000_t75" style="width:18pt;height:15.6pt" o:ole="">
                  <v:imagedata r:id="rId12" o:title=""/>
                </v:shape>
                <w:control r:id="rId246" w:name="DefaultOcxName100" w:shapeid="_x0000_i1837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explains the change in cash balance at one point in time.</w:t>
            </w:r>
          </w:p>
          <w:p w14:paraId="31BB2BF8" w14:textId="2BE0EFC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100B698">
                <v:shape id="_x0000_i1836" type="#_x0000_t75" style="width:18pt;height:15.6pt" o:ole="">
                  <v:imagedata r:id="rId12" o:title=""/>
                </v:shape>
                <w:control r:id="rId247" w:name="DefaultOcxName1011" w:shapeid="_x0000_i1836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both (a) and (b) above</w:t>
            </w:r>
          </w:p>
        </w:tc>
      </w:tr>
      <w:tr w:rsidR="00983775" w:rsidRPr="00983775" w14:paraId="047474BB" w14:textId="77777777" w:rsidTr="0098377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1213A" w14:textId="77777777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AEE86E" w14:textId="77777777" w:rsidR="00983775" w:rsidRPr="00983775" w:rsidRDefault="00983775" w:rsidP="00983775">
      <w:pPr>
        <w:numPr>
          <w:ilvl w:val="0"/>
          <w:numId w:val="3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B1763C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Financial data for Intel is given below for 2014:</w:t>
      </w:r>
    </w:p>
    <w:p w14:paraId="1B5CB73F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proofErr w:type="gramStart"/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EBIT  1,000,000</w:t>
      </w:r>
      <w:proofErr w:type="gramEnd"/>
    </w:p>
    <w:p w14:paraId="4EEEBB73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Depreciation 30,000</w:t>
      </w:r>
    </w:p>
    <w:p w14:paraId="379A17F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Change in working capital (10,000)</w:t>
      </w:r>
    </w:p>
    <w:p w14:paraId="2D97019B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Net capital expenditures 15,000</w:t>
      </w:r>
    </w:p>
    <w:p w14:paraId="15254FBC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Tax Rate 40%</w:t>
      </w:r>
    </w:p>
    <w:p w14:paraId="53708A28" w14:textId="77777777" w:rsidR="00983775" w:rsidRPr="00983775" w:rsidRDefault="00983775" w:rsidP="0098377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983775">
        <w:rPr>
          <w:rFonts w:ascii="Calibri" w:eastAsia="Times New Roman" w:hAnsi="Calibri" w:cs="Calibri"/>
          <w:color w:val="333333"/>
          <w:kern w:val="0"/>
          <w14:ligatures w14:val="none"/>
        </w:rPr>
        <w:t>Compute the free cash flow for 2014.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983775" w:rsidRPr="00983775" w14:paraId="4B013011" w14:textId="77777777" w:rsidTr="009837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0F67A" w14:textId="0A1290F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369E426">
                <v:shape id="_x0000_i1835" type="#_x0000_t75" style="width:18pt;height:15.6pt" o:ole="">
                  <v:imagedata r:id="rId12" o:title=""/>
                </v:shape>
                <w:control r:id="rId248" w:name="DefaultOcxName102" w:shapeid="_x0000_i1835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625,000</w:t>
            </w:r>
          </w:p>
          <w:p w14:paraId="4BAC66E8" w14:textId="5786B902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0625441">
                <v:shape id="_x0000_i1834" type="#_x0000_t75" style="width:18pt;height:15.6pt" o:ole="">
                  <v:imagedata r:id="rId12" o:title=""/>
                </v:shape>
                <w:control r:id="rId249" w:name="DefaultOcxName103" w:shapeid="_x0000_i1834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600,000</w:t>
            </w:r>
          </w:p>
          <w:p w14:paraId="2FF4C227" w14:textId="0752DB48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7472245">
                <v:shape id="_x0000_i1833" type="#_x0000_t75" style="width:18pt;height:15.6pt" o:ole="">
                  <v:imagedata r:id="rId12" o:title=""/>
                </v:shape>
                <w:control r:id="rId250" w:name="DefaultOcxName104" w:shapeid="_x0000_i1833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610,000</w:t>
            </w:r>
          </w:p>
          <w:p w14:paraId="5BC90CE9" w14:textId="3E1D6E1C" w:rsidR="00983775" w:rsidRPr="00983775" w:rsidRDefault="00983775" w:rsidP="00983775">
            <w:pPr>
              <w:numPr>
                <w:ilvl w:val="1"/>
                <w:numId w:val="3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EFA970C">
                <v:shape id="_x0000_i1832" type="#_x0000_t75" style="width:18pt;height:15.6pt" o:ole="">
                  <v:imagedata r:id="rId12" o:title=""/>
                </v:shape>
                <w:control r:id="rId251" w:name="DefaultOcxName105" w:shapeid="_x0000_i1832"/>
              </w:object>
            </w:r>
            <w:r w:rsidRPr="009837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675,000</w:t>
            </w:r>
          </w:p>
        </w:tc>
      </w:tr>
    </w:tbl>
    <w:p w14:paraId="079DEBD3" w14:textId="77777777" w:rsidR="00983775" w:rsidRPr="00983775" w:rsidRDefault="00983775" w:rsidP="0098377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8377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EF09B4D" w14:textId="77777777" w:rsidR="006A7C12" w:rsidRDefault="006A7C12" w:rsidP="00983775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6BBE895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E8379B8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4B83065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DF9C2D9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6E556BD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61AF0FE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32AE6B3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DD2F15F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41ACE3D1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B4E9AF8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45EC125E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310B9F4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4DC1907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3156CDC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211377B4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018CE469" w14:textId="77777777" w:rsidR="006A7C12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0727D971" w14:textId="77777777" w:rsidR="006A7C12" w:rsidRPr="00875CD3" w:rsidRDefault="006A7C12" w:rsidP="00875C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4FEBF0FA" w14:textId="77777777" w:rsidR="00F963D8" w:rsidRDefault="00983775"/>
    <w:sectPr w:rsidR="00F9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166"/>
    <w:multiLevelType w:val="multilevel"/>
    <w:tmpl w:val="849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31C4C"/>
    <w:multiLevelType w:val="multilevel"/>
    <w:tmpl w:val="7EC0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316D7"/>
    <w:multiLevelType w:val="multilevel"/>
    <w:tmpl w:val="F6A4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15811">
    <w:abstractNumId w:val="0"/>
  </w:num>
  <w:num w:numId="2" w16cid:durableId="1589117127">
    <w:abstractNumId w:val="1"/>
  </w:num>
  <w:num w:numId="3" w16cid:durableId="185283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D3"/>
    <w:rsid w:val="00004C70"/>
    <w:rsid w:val="000461A2"/>
    <w:rsid w:val="0017378D"/>
    <w:rsid w:val="001A53D9"/>
    <w:rsid w:val="001C4A3A"/>
    <w:rsid w:val="001D18A1"/>
    <w:rsid w:val="00312AC0"/>
    <w:rsid w:val="00360448"/>
    <w:rsid w:val="003950DF"/>
    <w:rsid w:val="004602E4"/>
    <w:rsid w:val="005404C2"/>
    <w:rsid w:val="005A3853"/>
    <w:rsid w:val="005B0CA5"/>
    <w:rsid w:val="005D5343"/>
    <w:rsid w:val="00617077"/>
    <w:rsid w:val="006A7C12"/>
    <w:rsid w:val="00704B16"/>
    <w:rsid w:val="008469F8"/>
    <w:rsid w:val="00875CD3"/>
    <w:rsid w:val="00983775"/>
    <w:rsid w:val="00996B66"/>
    <w:rsid w:val="009C49D7"/>
    <w:rsid w:val="00A2078D"/>
    <w:rsid w:val="00AF09C7"/>
    <w:rsid w:val="00BA1149"/>
    <w:rsid w:val="00C65D81"/>
    <w:rsid w:val="00CC0CC2"/>
    <w:rsid w:val="00DF2266"/>
    <w:rsid w:val="00E8054D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."/>
  <w:listSeparator w:val=","/>
  <w14:docId w14:val="73EACE81"/>
  <w15:chartTrackingRefBased/>
  <w15:docId w15:val="{2F35F375-D2AE-4306-B98D-01C34586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CD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5C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5CD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activity-question-list-item">
    <w:name w:val="activity-question-list-item"/>
    <w:basedOn w:val="Normal"/>
    <w:rsid w:val="0087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875CD3"/>
  </w:style>
  <w:style w:type="paragraph" w:styleId="NormalWeb">
    <w:name w:val="Normal (Web)"/>
    <w:basedOn w:val="Normal"/>
    <w:uiPriority w:val="99"/>
    <w:semiHidden/>
    <w:unhideWhenUsed/>
    <w:rsid w:val="0087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5C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5CD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98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rm-container">
    <w:name w:val="form-container"/>
    <w:basedOn w:val="DefaultParagraphFont"/>
    <w:rsid w:val="00983775"/>
  </w:style>
  <w:style w:type="character" w:customStyle="1" w:styleId="form-response-message">
    <w:name w:val="form-response-message"/>
    <w:basedOn w:val="DefaultParagraphFont"/>
    <w:rsid w:val="00983775"/>
  </w:style>
  <w:style w:type="character" w:styleId="Strong">
    <w:name w:val="Strong"/>
    <w:basedOn w:val="DefaultParagraphFont"/>
    <w:uiPriority w:val="22"/>
    <w:qFormat/>
    <w:rsid w:val="00983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662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127247133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06545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3326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none" w:sz="0" w:space="0" w:color="auto"/>
                    <w:right w:val="single" w:sz="12" w:space="15" w:color="00498D"/>
                  </w:divBdr>
                  <w:divsChild>
                    <w:div w:id="14275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31527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12" w:space="15" w:color="00498D"/>
                    <w:bottom w:val="single" w:sz="12" w:space="8" w:color="00498D"/>
                    <w:right w:val="single" w:sz="12" w:space="15" w:color="00498D"/>
                  </w:divBdr>
                  <w:divsChild>
                    <w:div w:id="1622295818">
                      <w:marLeft w:val="180"/>
                      <w:marRight w:val="0"/>
                      <w:marTop w:val="0"/>
                      <w:marBottom w:val="18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1834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22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654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364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799057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8354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65814253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36092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9579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286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771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976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43074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8227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26997008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954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624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41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9362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3351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881895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685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485365015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19414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2522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37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24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696732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48292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2039116282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8167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8796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7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6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508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4655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352774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9299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924874224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7006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147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4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285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593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6052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058919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9698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81771707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5465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58005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36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6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53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27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479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027462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1718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59766498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8431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1418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40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26387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346186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2381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C0392B"/>
                            <w:left w:val="single" w:sz="6" w:space="5" w:color="C0392B"/>
                            <w:bottom w:val="single" w:sz="6" w:space="2" w:color="C0392B"/>
                            <w:right w:val="single" w:sz="6" w:space="5" w:color="C0392B"/>
                          </w:divBdr>
                          <w:divsChild>
                            <w:div w:id="166062166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828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0161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957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402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7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4953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371800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5960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69615254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5871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102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7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59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3258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42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1864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0115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773094444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1108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816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6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57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407170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3612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204108307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990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538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2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345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9259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5971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198170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7648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44075864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7388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44322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5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5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749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1789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390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546335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6531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67938725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49531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16915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5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089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5093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318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589780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2417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42318158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403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07702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6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623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0037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73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067487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9489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53138353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5775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8730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2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7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7943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107057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98165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1E8549"/>
                            <w:left w:val="single" w:sz="6" w:space="5" w:color="1E8549"/>
                            <w:bottom w:val="single" w:sz="6" w:space="2" w:color="1E8549"/>
                            <w:right w:val="single" w:sz="6" w:space="5" w:color="1E8549"/>
                          </w:divBdr>
                          <w:divsChild>
                            <w:div w:id="1898124552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3342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2161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8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13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120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959644">
                      <w:marLeft w:val="8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539">
                          <w:marLeft w:val="225"/>
                          <w:marRight w:val="225"/>
                          <w:marTop w:val="90"/>
                          <w:marBottom w:val="225"/>
                          <w:divBdr>
                            <w:top w:val="single" w:sz="6" w:space="2" w:color="C0392B"/>
                            <w:left w:val="single" w:sz="6" w:space="5" w:color="C0392B"/>
                            <w:bottom w:val="single" w:sz="6" w:space="2" w:color="C0392B"/>
                            <w:right w:val="single" w:sz="6" w:space="5" w:color="C0392B"/>
                          </w:divBdr>
                          <w:divsChild>
                            <w:div w:id="84956031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16927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48134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211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85919799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5068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804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5616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7124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20031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67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792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7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87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995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1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80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592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68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0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01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668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4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1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816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148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6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84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93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7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0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383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8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34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8143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922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9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35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483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6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43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00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899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0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403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712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36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5401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130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4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53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684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8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517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7788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26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6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587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06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810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5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294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75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3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99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0044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9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645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6043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50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512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6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012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9005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9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52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4944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91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000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0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6915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093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4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65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643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3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15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2908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9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21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0250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470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158919196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955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520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6013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5530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200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59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803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1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392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693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4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8835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927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0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88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9266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27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0028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7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066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7198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9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302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3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75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436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37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05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6257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121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233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169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6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40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83093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6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5680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34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939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11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054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392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0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38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261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3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61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686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634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0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77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264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7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90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600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6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228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815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392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0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33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646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9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976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49155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8006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1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6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9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62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380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197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6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10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68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0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959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817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4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79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636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8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0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25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6610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1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27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11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7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297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846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79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931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1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38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725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1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50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270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133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187056062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173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891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2432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11282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21079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08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3933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812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8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8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896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183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9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6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6826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572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45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729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6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09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3214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8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109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319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6970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5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22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8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431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4611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7730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7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8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87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186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7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5045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8272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0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700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017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16554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3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1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591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679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5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20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323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40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0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7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995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800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219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356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611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27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3536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7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8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265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26" Type="http://schemas.openxmlformats.org/officeDocument/2006/relationships/control" Target="activeX/activeX220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16" Type="http://schemas.openxmlformats.org/officeDocument/2006/relationships/control" Target="activeX/activeX210.xml"/><Relationship Id="rId237" Type="http://schemas.openxmlformats.org/officeDocument/2006/relationships/control" Target="activeX/activeX231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27" Type="http://schemas.openxmlformats.org/officeDocument/2006/relationships/control" Target="activeX/activeX221.xml"/><Relationship Id="rId248" Type="http://schemas.openxmlformats.org/officeDocument/2006/relationships/control" Target="activeX/activeX242.xml"/><Relationship Id="rId12" Type="http://schemas.openxmlformats.org/officeDocument/2006/relationships/image" Target="media/image2.wmf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217" Type="http://schemas.openxmlformats.org/officeDocument/2006/relationships/control" Target="activeX/activeX211.xml"/><Relationship Id="rId6" Type="http://schemas.openxmlformats.org/officeDocument/2006/relationships/control" Target="activeX/activeX1.xml"/><Relationship Id="rId238" Type="http://schemas.openxmlformats.org/officeDocument/2006/relationships/control" Target="activeX/activeX232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228" Type="http://schemas.openxmlformats.org/officeDocument/2006/relationships/control" Target="activeX/activeX222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control" Target="activeX/activeX2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8" Type="http://schemas.openxmlformats.org/officeDocument/2006/relationships/control" Target="activeX/activeX212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8" Type="http://schemas.openxmlformats.org/officeDocument/2006/relationships/control" Target="activeX/activeX3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219" Type="http://schemas.openxmlformats.org/officeDocument/2006/relationships/control" Target="activeX/activeX213.xml"/><Relationship Id="rId230" Type="http://schemas.openxmlformats.org/officeDocument/2006/relationships/control" Target="activeX/activeX224.xml"/><Relationship Id="rId251" Type="http://schemas.openxmlformats.org/officeDocument/2006/relationships/control" Target="activeX/activeX245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220" Type="http://schemas.openxmlformats.org/officeDocument/2006/relationships/control" Target="activeX/activeX214.xml"/><Relationship Id="rId241" Type="http://schemas.openxmlformats.org/officeDocument/2006/relationships/control" Target="activeX/activeX235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78" Type="http://schemas.openxmlformats.org/officeDocument/2006/relationships/control" Target="activeX/activeX72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64" Type="http://schemas.openxmlformats.org/officeDocument/2006/relationships/control" Target="activeX/activeX158.xml"/><Relationship Id="rId185" Type="http://schemas.openxmlformats.org/officeDocument/2006/relationships/control" Target="activeX/activeX179.xml"/><Relationship Id="rId9" Type="http://schemas.openxmlformats.org/officeDocument/2006/relationships/control" Target="activeX/activeX4.xml"/><Relationship Id="rId210" Type="http://schemas.openxmlformats.org/officeDocument/2006/relationships/control" Target="activeX/activeX204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5.xml"/><Relationship Id="rId252" Type="http://schemas.openxmlformats.org/officeDocument/2006/relationships/fontTable" Target="fontTable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theme" Target="theme/theme1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7.xml"/><Relationship Id="rId234" Type="http://schemas.openxmlformats.org/officeDocument/2006/relationships/control" Target="activeX/activeX228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14" Type="http://schemas.openxmlformats.org/officeDocument/2006/relationships/control" Target="activeX/activeX208.xml"/><Relationship Id="rId235" Type="http://schemas.openxmlformats.org/officeDocument/2006/relationships/control" Target="activeX/activeX229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5" Type="http://schemas.openxmlformats.org/officeDocument/2006/relationships/control" Target="activeX/activeX219.xml"/><Relationship Id="rId246" Type="http://schemas.openxmlformats.org/officeDocument/2006/relationships/control" Target="activeX/activeX240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8.xml"/><Relationship Id="rId148" Type="http://schemas.openxmlformats.org/officeDocument/2006/relationships/control" Target="activeX/activeX142.xml"/><Relationship Id="rId169" Type="http://schemas.openxmlformats.org/officeDocument/2006/relationships/control" Target="activeX/activeX163.xml"/><Relationship Id="rId4" Type="http://schemas.openxmlformats.org/officeDocument/2006/relationships/webSettings" Target="webSettings.xml"/><Relationship Id="rId180" Type="http://schemas.openxmlformats.org/officeDocument/2006/relationships/control" Target="activeX/activeX17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Joette Damo</cp:lastModifiedBy>
  <cp:revision>2</cp:revision>
  <cp:lastPrinted>2023-05-04T00:10:00Z</cp:lastPrinted>
  <dcterms:created xsi:type="dcterms:W3CDTF">2023-05-03T23:59:00Z</dcterms:created>
  <dcterms:modified xsi:type="dcterms:W3CDTF">2023-05-22T06:39:00Z</dcterms:modified>
</cp:coreProperties>
</file>