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84F7"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D82E25B" w14:textId="74BBCACA" w:rsidR="00862194" w:rsidRPr="00B75CB2" w:rsidRDefault="0086743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Case Study </w:t>
      </w:r>
      <w:r w:rsidR="0067091F">
        <w:rPr>
          <w:rFonts w:ascii="Baskerville Old Face" w:hAnsi="Baskerville Old Face" w:cs="Arial"/>
          <w:b/>
          <w:color w:val="003057"/>
          <w:sz w:val="44"/>
        </w:rPr>
        <w:t>2</w:t>
      </w:r>
    </w:p>
    <w:p w14:paraId="113282BF" w14:textId="77777777" w:rsidR="00B75CB2" w:rsidRPr="00095BF9" w:rsidRDefault="00B75CB2" w:rsidP="00095BF9">
      <w:pPr>
        <w:spacing w:after="0" w:line="240" w:lineRule="auto"/>
        <w:rPr>
          <w:rFonts w:ascii="Arial" w:hAnsi="Arial" w:cs="Arial"/>
          <w:sz w:val="20"/>
          <w:szCs w:val="20"/>
        </w:rPr>
      </w:pPr>
    </w:p>
    <w:p w14:paraId="59CE8A04" w14:textId="77777777" w:rsidR="00B75CB2" w:rsidRPr="00095BF9" w:rsidRDefault="00B75CB2" w:rsidP="00095BF9">
      <w:pPr>
        <w:spacing w:after="0" w:line="240" w:lineRule="auto"/>
        <w:rPr>
          <w:rFonts w:ascii="Arial" w:hAnsi="Arial" w:cs="Arial"/>
          <w:sz w:val="20"/>
          <w:szCs w:val="20"/>
        </w:rPr>
      </w:pPr>
    </w:p>
    <w:p w14:paraId="0C2BC27A" w14:textId="635F92D4" w:rsidR="0067091F" w:rsidRPr="0069413C" w:rsidRDefault="0067091F" w:rsidP="0067091F">
      <w:pPr>
        <w:spacing w:after="0" w:line="240" w:lineRule="auto"/>
        <w:jc w:val="center"/>
        <w:rPr>
          <w:rFonts w:ascii="Verdana" w:eastAsia="Verdana" w:hAnsi="Verdana" w:cs="Verdana"/>
          <w:b/>
          <w:sz w:val="20"/>
          <w:szCs w:val="20"/>
        </w:rPr>
      </w:pPr>
      <w:proofErr w:type="spellStart"/>
      <w:r w:rsidRPr="0069413C">
        <w:rPr>
          <w:rFonts w:ascii="Verdana" w:eastAsia="Verdana" w:hAnsi="Verdana" w:cs="Verdana"/>
          <w:b/>
          <w:sz w:val="20"/>
          <w:szCs w:val="20"/>
        </w:rPr>
        <w:t>Endothon’s</w:t>
      </w:r>
      <w:proofErr w:type="spellEnd"/>
      <w:r w:rsidRPr="0069413C">
        <w:rPr>
          <w:rFonts w:ascii="Verdana" w:eastAsia="Verdana" w:hAnsi="Verdana" w:cs="Verdana"/>
          <w:b/>
          <w:sz w:val="20"/>
          <w:szCs w:val="20"/>
        </w:rPr>
        <w:t xml:space="preserve"> New Software</w:t>
      </w:r>
    </w:p>
    <w:p w14:paraId="05D08443" w14:textId="77777777" w:rsidR="0067091F" w:rsidRPr="0069413C" w:rsidRDefault="0067091F" w:rsidP="0067091F">
      <w:pPr>
        <w:spacing w:after="0" w:line="240" w:lineRule="auto"/>
        <w:jc w:val="center"/>
        <w:rPr>
          <w:rFonts w:ascii="Verdana" w:eastAsia="Verdana" w:hAnsi="Verdana" w:cs="Verdana"/>
          <w:b/>
          <w:sz w:val="20"/>
          <w:szCs w:val="20"/>
        </w:rPr>
      </w:pPr>
    </w:p>
    <w:p w14:paraId="2B6EABD3" w14:textId="032AB39D" w:rsidR="0067091F" w:rsidRPr="0069413C" w:rsidRDefault="0067091F" w:rsidP="0069413C">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is an online merchandise outlet</w:t>
      </w:r>
      <w:r w:rsidR="00AA341D">
        <w:rPr>
          <w:rFonts w:ascii="Verdana" w:eastAsia="Verdana" w:hAnsi="Verdana" w:cs="Verdana"/>
          <w:sz w:val="20"/>
          <w:szCs w:val="20"/>
        </w:rPr>
        <w:t xml:space="preserve"> </w:t>
      </w:r>
      <w:r w:rsidRPr="0069413C">
        <w:rPr>
          <w:rFonts w:ascii="Verdana" w:eastAsia="Verdana" w:hAnsi="Verdana" w:cs="Verdana"/>
          <w:sz w:val="20"/>
          <w:szCs w:val="20"/>
        </w:rPr>
        <w:t>for individuals in the craft industry. Entrepreneurs, small</w:t>
      </w:r>
      <w:r w:rsidR="009C0439">
        <w:rPr>
          <w:rFonts w:ascii="Verdana" w:eastAsia="Verdana" w:hAnsi="Verdana" w:cs="Verdana"/>
          <w:sz w:val="20"/>
          <w:szCs w:val="20"/>
        </w:rPr>
        <w:t>-</w:t>
      </w:r>
      <w:r w:rsidRPr="0069413C">
        <w:rPr>
          <w:rFonts w:ascii="Verdana" w:eastAsia="Verdana" w:hAnsi="Verdana" w:cs="Verdana"/>
          <w:sz w:val="20"/>
          <w:szCs w:val="20"/>
        </w:rPr>
        <w:t>business owners, and artisans sell paintings, textiles, pins, culinary products, fashion accessories, vinyl decals, access to tutorial videos, and more</w:t>
      </w:r>
      <w:r w:rsidR="00174B36">
        <w:rPr>
          <w:rFonts w:ascii="Verdana" w:eastAsia="Verdana" w:hAnsi="Verdana" w:cs="Verdana"/>
          <w:sz w:val="20"/>
          <w:szCs w:val="20"/>
        </w:rPr>
        <w:t xml:space="preserve"> through the company</w:t>
      </w:r>
      <w:r w:rsidRPr="0069413C">
        <w:rPr>
          <w:rFonts w:ascii="Verdana" w:eastAsia="Verdana" w:hAnsi="Verdana" w:cs="Verdana"/>
          <w:sz w:val="20"/>
          <w:szCs w:val="20"/>
        </w:rPr>
        <w:t xml:space="preserve">. </w:t>
      </w: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also sells various craft supplies and tools, which individual sellers can list in their shops for a commission. The target market is focused on middle</w:t>
      </w:r>
      <w:r w:rsidR="007E210E">
        <w:rPr>
          <w:rFonts w:ascii="Verdana" w:eastAsia="Verdana" w:hAnsi="Verdana" w:cs="Verdana"/>
          <w:sz w:val="20"/>
          <w:szCs w:val="20"/>
        </w:rPr>
        <w:t>-</w:t>
      </w:r>
      <w:r w:rsidRPr="0069413C">
        <w:rPr>
          <w:rFonts w:ascii="Verdana" w:eastAsia="Verdana" w:hAnsi="Verdana" w:cs="Verdana"/>
          <w:sz w:val="20"/>
          <w:szCs w:val="20"/>
        </w:rPr>
        <w:t>to</w:t>
      </w:r>
      <w:r w:rsidR="00F57DB0">
        <w:rPr>
          <w:rFonts w:ascii="Verdana" w:eastAsia="Verdana" w:hAnsi="Verdana" w:cs="Verdana"/>
          <w:sz w:val="20"/>
          <w:szCs w:val="20"/>
        </w:rPr>
        <w:t>-</w:t>
      </w:r>
      <w:r w:rsidRPr="0069413C">
        <w:rPr>
          <w:rFonts w:ascii="Verdana" w:eastAsia="Verdana" w:hAnsi="Verdana" w:cs="Verdana"/>
          <w:sz w:val="20"/>
          <w:szCs w:val="20"/>
        </w:rPr>
        <w:t>upper</w:t>
      </w:r>
      <w:r w:rsidR="007E210E">
        <w:rPr>
          <w:rFonts w:ascii="Verdana" w:eastAsia="Verdana" w:hAnsi="Verdana" w:cs="Verdana"/>
          <w:sz w:val="20"/>
          <w:szCs w:val="20"/>
        </w:rPr>
        <w:t>-</w:t>
      </w:r>
      <w:r w:rsidRPr="0069413C">
        <w:rPr>
          <w:rFonts w:ascii="Verdana" w:eastAsia="Verdana" w:hAnsi="Verdana" w:cs="Verdana"/>
          <w:sz w:val="20"/>
          <w:szCs w:val="20"/>
        </w:rPr>
        <w:t>aged, middle</w:t>
      </w:r>
      <w:r w:rsidR="00ED0D32">
        <w:rPr>
          <w:rFonts w:ascii="Verdana" w:eastAsia="Verdana" w:hAnsi="Verdana" w:cs="Verdana"/>
          <w:sz w:val="20"/>
          <w:szCs w:val="20"/>
        </w:rPr>
        <w:t>-</w:t>
      </w:r>
      <w:r w:rsidRPr="0069413C">
        <w:rPr>
          <w:rFonts w:ascii="Verdana" w:eastAsia="Verdana" w:hAnsi="Verdana" w:cs="Verdana"/>
          <w:sz w:val="20"/>
          <w:szCs w:val="20"/>
        </w:rPr>
        <w:t xml:space="preserve">class customers who want to save money on high-quality craft supplies for </w:t>
      </w:r>
      <w:r w:rsidR="000A0E3B">
        <w:rPr>
          <w:rFonts w:ascii="Verdana" w:eastAsia="Verdana" w:hAnsi="Verdana" w:cs="Verdana"/>
          <w:sz w:val="20"/>
          <w:szCs w:val="20"/>
        </w:rPr>
        <w:t xml:space="preserve">their </w:t>
      </w:r>
      <w:r w:rsidRPr="0069413C">
        <w:rPr>
          <w:rFonts w:ascii="Verdana" w:eastAsia="Verdana" w:hAnsi="Verdana" w:cs="Verdana"/>
          <w:sz w:val="20"/>
          <w:szCs w:val="20"/>
        </w:rPr>
        <w:t>hobb</w:t>
      </w:r>
      <w:r w:rsidR="000A0E3B">
        <w:rPr>
          <w:rFonts w:ascii="Verdana" w:eastAsia="Verdana" w:hAnsi="Verdana" w:cs="Verdana"/>
          <w:sz w:val="20"/>
          <w:szCs w:val="20"/>
        </w:rPr>
        <w:t>ies</w:t>
      </w:r>
      <w:r w:rsidRPr="0069413C">
        <w:rPr>
          <w:rFonts w:ascii="Verdana" w:eastAsia="Verdana" w:hAnsi="Verdana" w:cs="Verdana"/>
          <w:sz w:val="20"/>
          <w:szCs w:val="20"/>
        </w:rPr>
        <w:t xml:space="preserve"> and create their own art as a side job. Approximately 25% of customers are professional artisans who sell their art through the site and other outlets as their primary employment. </w:t>
      </w:r>
    </w:p>
    <w:p w14:paraId="4FC27AF1" w14:textId="77777777" w:rsidR="0067091F" w:rsidRPr="0069413C" w:rsidRDefault="0067091F" w:rsidP="0067091F">
      <w:pPr>
        <w:spacing w:after="0" w:line="240" w:lineRule="auto"/>
        <w:ind w:firstLine="720"/>
        <w:rPr>
          <w:rFonts w:ascii="Verdana" w:eastAsia="Verdana" w:hAnsi="Verdana" w:cs="Verdana"/>
          <w:sz w:val="20"/>
          <w:szCs w:val="20"/>
        </w:rPr>
      </w:pPr>
    </w:p>
    <w:p w14:paraId="72F35FB7" w14:textId="025EA7CC"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The company has two small warehouses where they ship the company’s products. Individual sellers handle the shipping of their own products. The company is run by approximately 10 upper- and mid-level managers, 30 warehouse employees, 10 back</w:t>
      </w:r>
      <w:r w:rsidR="00B75919">
        <w:rPr>
          <w:rFonts w:ascii="Verdana" w:eastAsia="Verdana" w:hAnsi="Verdana" w:cs="Verdana"/>
          <w:sz w:val="20"/>
          <w:szCs w:val="20"/>
        </w:rPr>
        <w:t>-</w:t>
      </w:r>
      <w:r w:rsidRPr="0069413C">
        <w:rPr>
          <w:rFonts w:ascii="Verdana" w:eastAsia="Verdana" w:hAnsi="Verdana" w:cs="Verdana"/>
          <w:sz w:val="20"/>
          <w:szCs w:val="20"/>
        </w:rPr>
        <w:t>office</w:t>
      </w:r>
      <w:r w:rsidR="00B75919">
        <w:rPr>
          <w:rFonts w:ascii="Verdana" w:eastAsia="Verdana" w:hAnsi="Verdana" w:cs="Verdana"/>
          <w:sz w:val="20"/>
          <w:szCs w:val="20"/>
        </w:rPr>
        <w:t xml:space="preserve"> </w:t>
      </w:r>
      <w:r w:rsidR="009D7701">
        <w:rPr>
          <w:rFonts w:ascii="Verdana" w:eastAsia="Verdana" w:hAnsi="Verdana" w:cs="Verdana"/>
          <w:sz w:val="20"/>
          <w:szCs w:val="20"/>
        </w:rPr>
        <w:t>employees</w:t>
      </w:r>
      <w:r w:rsidRPr="0069413C">
        <w:rPr>
          <w:rFonts w:ascii="Verdana" w:eastAsia="Verdana" w:hAnsi="Verdana" w:cs="Verdana"/>
          <w:sz w:val="20"/>
          <w:szCs w:val="20"/>
        </w:rPr>
        <w:t xml:space="preserve"> (</w:t>
      </w:r>
      <w:r w:rsidR="009D7701">
        <w:rPr>
          <w:rFonts w:ascii="Verdana" w:eastAsia="Verdana" w:hAnsi="Verdana" w:cs="Verdana"/>
          <w:sz w:val="20"/>
          <w:szCs w:val="20"/>
        </w:rPr>
        <w:t xml:space="preserve">i.e., </w:t>
      </w:r>
      <w:r w:rsidRPr="0069413C">
        <w:rPr>
          <w:rFonts w:ascii="Verdana" w:eastAsia="Verdana" w:hAnsi="Verdana" w:cs="Verdana"/>
          <w:sz w:val="20"/>
          <w:szCs w:val="20"/>
        </w:rPr>
        <w:t>accounting and human resources</w:t>
      </w:r>
      <w:r w:rsidR="009433FC">
        <w:rPr>
          <w:rFonts w:ascii="Verdana" w:eastAsia="Verdana" w:hAnsi="Verdana" w:cs="Verdana"/>
          <w:sz w:val="20"/>
          <w:szCs w:val="20"/>
        </w:rPr>
        <w:t xml:space="preserve"> staff</w:t>
      </w:r>
      <w:r w:rsidRPr="0069413C">
        <w:rPr>
          <w:rFonts w:ascii="Verdana" w:eastAsia="Verdana" w:hAnsi="Verdana" w:cs="Verdana"/>
          <w:sz w:val="20"/>
          <w:szCs w:val="20"/>
        </w:rPr>
        <w:t xml:space="preserve">), and 20 customer-facing </w:t>
      </w:r>
      <w:r w:rsidR="00D61591">
        <w:rPr>
          <w:rFonts w:ascii="Verdana" w:eastAsia="Verdana" w:hAnsi="Verdana" w:cs="Verdana"/>
          <w:sz w:val="20"/>
          <w:szCs w:val="20"/>
        </w:rPr>
        <w:t>employees</w:t>
      </w:r>
      <w:r w:rsidR="00D61591" w:rsidRPr="0069413C">
        <w:rPr>
          <w:rFonts w:ascii="Verdana" w:eastAsia="Verdana" w:hAnsi="Verdana" w:cs="Verdana"/>
          <w:sz w:val="20"/>
          <w:szCs w:val="20"/>
        </w:rPr>
        <w:t xml:space="preserve"> </w:t>
      </w:r>
      <w:r w:rsidRPr="0069413C">
        <w:rPr>
          <w:rFonts w:ascii="Verdana" w:eastAsia="Verdana" w:hAnsi="Verdana" w:cs="Verdana"/>
          <w:sz w:val="20"/>
          <w:szCs w:val="20"/>
        </w:rPr>
        <w:t>in the sales and technical support department</w:t>
      </w:r>
      <w:r w:rsidR="00364B76">
        <w:rPr>
          <w:rFonts w:ascii="Verdana" w:eastAsia="Verdana" w:hAnsi="Verdana" w:cs="Verdana"/>
          <w:sz w:val="20"/>
          <w:szCs w:val="20"/>
        </w:rPr>
        <w:t xml:space="preserve"> who work remotely</w:t>
      </w:r>
      <w:r w:rsidRPr="0069413C">
        <w:rPr>
          <w:rFonts w:ascii="Verdana" w:eastAsia="Verdana" w:hAnsi="Verdana" w:cs="Verdana"/>
          <w:sz w:val="20"/>
          <w:szCs w:val="20"/>
        </w:rPr>
        <w:t>.</w:t>
      </w:r>
    </w:p>
    <w:p w14:paraId="7DABEC75" w14:textId="77777777" w:rsidR="0067091F" w:rsidRPr="0069413C" w:rsidRDefault="0067091F" w:rsidP="0067091F">
      <w:pPr>
        <w:spacing w:after="0" w:line="240" w:lineRule="auto"/>
        <w:ind w:firstLine="720"/>
        <w:rPr>
          <w:rFonts w:ascii="Verdana" w:eastAsia="Verdana" w:hAnsi="Verdana" w:cs="Verdana"/>
          <w:sz w:val="20"/>
          <w:szCs w:val="20"/>
        </w:rPr>
      </w:pPr>
    </w:p>
    <w:p w14:paraId="479B43CF" w14:textId="3D0318AD" w:rsidR="0067091F" w:rsidRPr="0069413C" w:rsidRDefault="0067091F" w:rsidP="0069413C">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provides two subscription plans for sellers: the Career Plan and the Hobby Plan. The Career Plan has a higher up-front cost but lower per-transaction cost and unlimited earnings through commissions. The Hobby Plan has no up-front cost </w:t>
      </w:r>
      <w:r w:rsidR="0023421B">
        <w:rPr>
          <w:rFonts w:ascii="Verdana" w:eastAsia="Verdana" w:hAnsi="Verdana" w:cs="Verdana"/>
          <w:sz w:val="20"/>
          <w:szCs w:val="20"/>
        </w:rPr>
        <w:t xml:space="preserve">but has </w:t>
      </w:r>
      <w:r w:rsidRPr="0069413C">
        <w:rPr>
          <w:rFonts w:ascii="Verdana" w:eastAsia="Verdana" w:hAnsi="Verdana" w:cs="Verdana"/>
          <w:sz w:val="20"/>
          <w:szCs w:val="20"/>
        </w:rPr>
        <w:t>a higher per-transaction cost. Commissions are not refundable on the Hobby Plan. The two plans are structured as follows:</w:t>
      </w:r>
    </w:p>
    <w:p w14:paraId="2A85270E" w14:textId="77777777" w:rsidR="0067091F" w:rsidRPr="0069413C" w:rsidRDefault="0067091F" w:rsidP="0067091F">
      <w:pPr>
        <w:spacing w:after="0" w:line="240" w:lineRule="auto"/>
        <w:ind w:firstLine="720"/>
        <w:rPr>
          <w:rFonts w:ascii="Verdana" w:eastAsia="Verdana" w:hAnsi="Verdana" w:cs="Verdana"/>
          <w:sz w:val="20"/>
          <w:szCs w:val="20"/>
        </w:rPr>
      </w:pPr>
    </w:p>
    <w:tbl>
      <w:tblPr>
        <w:tblStyle w:val="TableGrid"/>
        <w:tblW w:w="0" w:type="auto"/>
        <w:tblLook w:val="04A0" w:firstRow="1" w:lastRow="0" w:firstColumn="1" w:lastColumn="0" w:noHBand="0" w:noVBand="1"/>
      </w:tblPr>
      <w:tblGrid>
        <w:gridCol w:w="3116"/>
        <w:gridCol w:w="3117"/>
        <w:gridCol w:w="3117"/>
      </w:tblGrid>
      <w:tr w:rsidR="0067091F" w:rsidRPr="0067091F" w14:paraId="786B310F" w14:textId="77777777" w:rsidTr="0069413C">
        <w:trPr>
          <w:cantSplit/>
          <w:trHeight w:val="535"/>
        </w:trPr>
        <w:tc>
          <w:tcPr>
            <w:tcW w:w="3116" w:type="dxa"/>
            <w:vAlign w:val="center"/>
          </w:tcPr>
          <w:p w14:paraId="5138092B"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Subscription Options</w:t>
            </w:r>
          </w:p>
        </w:tc>
        <w:tc>
          <w:tcPr>
            <w:tcW w:w="3117" w:type="dxa"/>
            <w:vAlign w:val="center"/>
          </w:tcPr>
          <w:p w14:paraId="6DC4A297"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Career Plan</w:t>
            </w:r>
          </w:p>
        </w:tc>
        <w:tc>
          <w:tcPr>
            <w:tcW w:w="3117" w:type="dxa"/>
            <w:vAlign w:val="center"/>
          </w:tcPr>
          <w:p w14:paraId="2B9E713E"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Hobby Plan</w:t>
            </w:r>
          </w:p>
        </w:tc>
      </w:tr>
      <w:tr w:rsidR="0067091F" w:rsidRPr="0067091F" w14:paraId="64DD7D14" w14:textId="77777777" w:rsidTr="0069413C">
        <w:trPr>
          <w:cantSplit/>
          <w:trHeight w:val="535"/>
        </w:trPr>
        <w:tc>
          <w:tcPr>
            <w:tcW w:w="3116" w:type="dxa"/>
            <w:vAlign w:val="center"/>
          </w:tcPr>
          <w:p w14:paraId="43460EF9"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Yearly Fee</w:t>
            </w:r>
          </w:p>
        </w:tc>
        <w:tc>
          <w:tcPr>
            <w:tcW w:w="3117" w:type="dxa"/>
            <w:vAlign w:val="center"/>
          </w:tcPr>
          <w:p w14:paraId="71B9507A"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$500</w:t>
            </w:r>
          </w:p>
        </w:tc>
        <w:tc>
          <w:tcPr>
            <w:tcW w:w="3117" w:type="dxa"/>
            <w:vAlign w:val="center"/>
          </w:tcPr>
          <w:p w14:paraId="6D515958"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$0</w:t>
            </w:r>
          </w:p>
        </w:tc>
      </w:tr>
      <w:tr w:rsidR="0067091F" w:rsidRPr="0067091F" w14:paraId="2CB42FF9" w14:textId="77777777" w:rsidTr="0069413C">
        <w:trPr>
          <w:cantSplit/>
          <w:trHeight w:val="535"/>
        </w:trPr>
        <w:tc>
          <w:tcPr>
            <w:tcW w:w="3116" w:type="dxa"/>
            <w:vAlign w:val="center"/>
          </w:tcPr>
          <w:p w14:paraId="201448B3"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Transaction Fee</w:t>
            </w:r>
          </w:p>
        </w:tc>
        <w:tc>
          <w:tcPr>
            <w:tcW w:w="3117" w:type="dxa"/>
            <w:vAlign w:val="center"/>
          </w:tcPr>
          <w:p w14:paraId="4535CC1A"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1%</w:t>
            </w:r>
          </w:p>
        </w:tc>
        <w:tc>
          <w:tcPr>
            <w:tcW w:w="3117" w:type="dxa"/>
            <w:vAlign w:val="center"/>
          </w:tcPr>
          <w:p w14:paraId="3BE3C974"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5%</w:t>
            </w:r>
          </w:p>
        </w:tc>
      </w:tr>
      <w:tr w:rsidR="0067091F" w:rsidRPr="0067091F" w14:paraId="69E35FDA" w14:textId="77777777" w:rsidTr="0069413C">
        <w:trPr>
          <w:cantSplit/>
          <w:trHeight w:val="535"/>
        </w:trPr>
        <w:tc>
          <w:tcPr>
            <w:tcW w:w="3116" w:type="dxa"/>
            <w:vAlign w:val="center"/>
          </w:tcPr>
          <w:p w14:paraId="17A12C37"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Commission Rate</w:t>
            </w:r>
          </w:p>
        </w:tc>
        <w:tc>
          <w:tcPr>
            <w:tcW w:w="3117" w:type="dxa"/>
            <w:vAlign w:val="center"/>
          </w:tcPr>
          <w:p w14:paraId="1D29FBC5" w14:textId="4FFAB04A"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2%</w:t>
            </w:r>
            <w:r w:rsidR="00E9210F">
              <w:rPr>
                <w:rFonts w:ascii="Verdana" w:eastAsia="Verdana" w:hAnsi="Verdana" w:cs="Verdana"/>
                <w:sz w:val="20"/>
                <w:szCs w:val="20"/>
              </w:rPr>
              <w:t>—</w:t>
            </w:r>
            <w:r w:rsidRPr="0069413C">
              <w:rPr>
                <w:rFonts w:ascii="Verdana" w:eastAsia="Verdana" w:hAnsi="Verdana" w:cs="Verdana"/>
                <w:sz w:val="20"/>
                <w:szCs w:val="20"/>
              </w:rPr>
              <w:t>No Cap</w:t>
            </w:r>
          </w:p>
        </w:tc>
        <w:tc>
          <w:tcPr>
            <w:tcW w:w="3117" w:type="dxa"/>
            <w:vAlign w:val="center"/>
          </w:tcPr>
          <w:p w14:paraId="6EAC7A79" w14:textId="30F122DD"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1%</w:t>
            </w:r>
            <w:r w:rsidR="00E9210F">
              <w:rPr>
                <w:rFonts w:ascii="Verdana" w:eastAsia="Verdana" w:hAnsi="Verdana" w:cs="Verdana"/>
                <w:sz w:val="20"/>
                <w:szCs w:val="20"/>
              </w:rPr>
              <w:t>—</w:t>
            </w:r>
            <w:r w:rsidRPr="0069413C">
              <w:rPr>
                <w:rFonts w:ascii="Verdana" w:eastAsia="Verdana" w:hAnsi="Verdana" w:cs="Verdana"/>
                <w:sz w:val="20"/>
                <w:szCs w:val="20"/>
              </w:rPr>
              <w:t>Up to fees paid</w:t>
            </w:r>
          </w:p>
        </w:tc>
      </w:tr>
    </w:tbl>
    <w:p w14:paraId="52E11D9D" w14:textId="77777777" w:rsidR="0067091F" w:rsidRPr="0069413C" w:rsidRDefault="0067091F" w:rsidP="0067091F">
      <w:pPr>
        <w:spacing w:after="0" w:line="240" w:lineRule="auto"/>
        <w:rPr>
          <w:rFonts w:ascii="Verdana" w:eastAsia="Verdana" w:hAnsi="Verdana" w:cs="Verdana"/>
          <w:sz w:val="20"/>
          <w:szCs w:val="20"/>
        </w:rPr>
      </w:pPr>
    </w:p>
    <w:p w14:paraId="2139EDB3" w14:textId="77777777" w:rsidR="0067091F" w:rsidRPr="0069413C" w:rsidRDefault="0067091F" w:rsidP="0067091F">
      <w:pPr>
        <w:spacing w:after="0" w:line="240" w:lineRule="auto"/>
        <w:jc w:val="center"/>
        <w:rPr>
          <w:rFonts w:ascii="Verdana" w:eastAsia="Verdana" w:hAnsi="Verdana" w:cs="Verdana"/>
          <w:b/>
          <w:sz w:val="20"/>
          <w:szCs w:val="20"/>
        </w:rPr>
      </w:pPr>
      <w:r w:rsidRPr="0069413C">
        <w:rPr>
          <w:rFonts w:ascii="Verdana" w:eastAsia="Verdana" w:hAnsi="Verdana" w:cs="Verdana"/>
          <w:b/>
          <w:sz w:val="20"/>
          <w:szCs w:val="20"/>
        </w:rPr>
        <w:t>Mission, Goals, and Values</w:t>
      </w:r>
    </w:p>
    <w:p w14:paraId="4660A173" w14:textId="77777777" w:rsidR="0067091F" w:rsidRPr="0069413C" w:rsidRDefault="0067091F" w:rsidP="0067091F">
      <w:pPr>
        <w:spacing w:after="0" w:line="240" w:lineRule="auto"/>
        <w:jc w:val="center"/>
        <w:rPr>
          <w:rFonts w:ascii="Verdana" w:eastAsia="Verdana" w:hAnsi="Verdana" w:cs="Verdana"/>
          <w:b/>
          <w:sz w:val="20"/>
          <w:szCs w:val="20"/>
        </w:rPr>
      </w:pPr>
    </w:p>
    <w:p w14:paraId="041EA62D" w14:textId="77777777" w:rsidR="0067091F" w:rsidRPr="0069413C" w:rsidRDefault="0067091F" w:rsidP="0067091F">
      <w:pPr>
        <w:spacing w:after="0" w:line="240" w:lineRule="auto"/>
        <w:rPr>
          <w:rFonts w:ascii="Verdana" w:eastAsia="Verdana" w:hAnsi="Verdana" w:cs="Verdana"/>
          <w:b/>
          <w:sz w:val="20"/>
          <w:szCs w:val="20"/>
        </w:rPr>
      </w:pPr>
      <w:r w:rsidRPr="0069413C">
        <w:rPr>
          <w:rFonts w:ascii="Verdana" w:eastAsia="Verdana" w:hAnsi="Verdana" w:cs="Verdana"/>
          <w:b/>
          <w:sz w:val="20"/>
          <w:szCs w:val="20"/>
        </w:rPr>
        <w:t>Mission</w:t>
      </w:r>
    </w:p>
    <w:p w14:paraId="26D9C751" w14:textId="77777777" w:rsidR="0067091F" w:rsidRPr="0069413C" w:rsidRDefault="0067091F" w:rsidP="0067091F">
      <w:pPr>
        <w:spacing w:after="0" w:line="240" w:lineRule="auto"/>
        <w:jc w:val="center"/>
        <w:rPr>
          <w:rFonts w:ascii="Verdana" w:eastAsia="Verdana" w:hAnsi="Verdana" w:cs="Verdana"/>
          <w:b/>
          <w:sz w:val="20"/>
          <w:szCs w:val="20"/>
        </w:rPr>
      </w:pPr>
    </w:p>
    <w:p w14:paraId="6A594D9B" w14:textId="08A5ABCD" w:rsidR="0067091F" w:rsidRPr="0069413C" w:rsidRDefault="0067091F">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r w:rsidR="0098516A">
        <w:rPr>
          <w:rFonts w:ascii="Verdana" w:eastAsia="Verdana" w:hAnsi="Verdana" w:cs="Verdana"/>
          <w:sz w:val="20"/>
          <w:szCs w:val="20"/>
        </w:rPr>
        <w:t>’s</w:t>
      </w:r>
      <w:proofErr w:type="spellEnd"/>
      <w:r w:rsidR="0098516A">
        <w:rPr>
          <w:rFonts w:ascii="Verdana" w:eastAsia="Verdana" w:hAnsi="Verdana" w:cs="Verdana"/>
          <w:sz w:val="20"/>
          <w:szCs w:val="20"/>
        </w:rPr>
        <w:t xml:space="preserve"> mission is to be</w:t>
      </w:r>
      <w:r w:rsidRPr="0069413C">
        <w:rPr>
          <w:rFonts w:ascii="Verdana" w:eastAsia="Verdana" w:hAnsi="Verdana" w:cs="Verdana"/>
          <w:sz w:val="20"/>
          <w:szCs w:val="20"/>
        </w:rPr>
        <w:t xml:space="preserve"> the market leader in supporting artisans through the sustainable exchange of finished goods and raw materials for the craft industry. </w:t>
      </w:r>
    </w:p>
    <w:p w14:paraId="7F0326FF" w14:textId="77777777" w:rsidR="0067091F" w:rsidRPr="0069413C" w:rsidRDefault="0067091F" w:rsidP="0067091F">
      <w:pPr>
        <w:spacing w:after="0" w:line="240" w:lineRule="auto"/>
        <w:jc w:val="center"/>
        <w:rPr>
          <w:rFonts w:ascii="Verdana" w:eastAsia="Verdana" w:hAnsi="Verdana" w:cs="Verdana"/>
          <w:b/>
          <w:sz w:val="20"/>
          <w:szCs w:val="20"/>
        </w:rPr>
      </w:pPr>
      <w:r w:rsidRPr="0069413C">
        <w:rPr>
          <w:rFonts w:ascii="Verdana" w:eastAsia="Verdana" w:hAnsi="Verdana" w:cs="Verdana"/>
          <w:b/>
          <w:sz w:val="20"/>
          <w:szCs w:val="20"/>
        </w:rPr>
        <w:t xml:space="preserve"> </w:t>
      </w:r>
    </w:p>
    <w:p w14:paraId="36FBEFDC" w14:textId="77777777" w:rsidR="0067091F" w:rsidRPr="0069413C" w:rsidRDefault="0067091F" w:rsidP="0067091F">
      <w:pPr>
        <w:spacing w:after="0" w:line="240" w:lineRule="auto"/>
        <w:rPr>
          <w:rFonts w:ascii="Verdana" w:eastAsia="Verdana" w:hAnsi="Verdana" w:cs="Verdana"/>
          <w:b/>
          <w:sz w:val="20"/>
          <w:szCs w:val="20"/>
        </w:rPr>
      </w:pPr>
      <w:r w:rsidRPr="0069413C">
        <w:rPr>
          <w:rFonts w:ascii="Verdana" w:eastAsia="Verdana" w:hAnsi="Verdana" w:cs="Verdana"/>
          <w:b/>
          <w:sz w:val="20"/>
          <w:szCs w:val="20"/>
        </w:rPr>
        <w:t>Goals</w:t>
      </w:r>
    </w:p>
    <w:p w14:paraId="7A2DA20F" w14:textId="77777777" w:rsidR="0067091F" w:rsidRPr="0069413C" w:rsidRDefault="0067091F" w:rsidP="0067091F">
      <w:pPr>
        <w:spacing w:after="0" w:line="240" w:lineRule="auto"/>
        <w:rPr>
          <w:rFonts w:ascii="Verdana" w:eastAsia="Verdana" w:hAnsi="Verdana" w:cs="Verdana"/>
          <w:sz w:val="20"/>
          <w:szCs w:val="20"/>
        </w:rPr>
      </w:pPr>
    </w:p>
    <w:p w14:paraId="43AF232B" w14:textId="56BC918B" w:rsidR="0067091F" w:rsidRPr="0069413C" w:rsidRDefault="0067091F" w:rsidP="0067091F">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r w:rsidR="002A56A6">
        <w:rPr>
          <w:rFonts w:ascii="Verdana" w:eastAsia="Verdana" w:hAnsi="Verdana" w:cs="Verdana"/>
          <w:sz w:val="20"/>
          <w:szCs w:val="20"/>
        </w:rPr>
        <w:t>’s</w:t>
      </w:r>
      <w:proofErr w:type="spellEnd"/>
      <w:r w:rsidRPr="0069413C">
        <w:rPr>
          <w:rFonts w:ascii="Verdana" w:eastAsia="Verdana" w:hAnsi="Verdana" w:cs="Verdana"/>
          <w:sz w:val="20"/>
          <w:szCs w:val="20"/>
        </w:rPr>
        <w:t xml:space="preserve"> goals for the coming year are to</w:t>
      </w:r>
      <w:r w:rsidR="00921DC2">
        <w:rPr>
          <w:rFonts w:ascii="Verdana" w:eastAsia="Verdana" w:hAnsi="Verdana" w:cs="Verdana"/>
          <w:sz w:val="20"/>
          <w:szCs w:val="20"/>
        </w:rPr>
        <w:t xml:space="preserve"> do the following</w:t>
      </w:r>
      <w:r w:rsidRPr="0069413C">
        <w:rPr>
          <w:rFonts w:ascii="Verdana" w:eastAsia="Verdana" w:hAnsi="Verdana" w:cs="Verdana"/>
          <w:sz w:val="20"/>
          <w:szCs w:val="20"/>
        </w:rPr>
        <w:t>:</w:t>
      </w:r>
    </w:p>
    <w:p w14:paraId="30E4FD11" w14:textId="60EE5C30"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d</w:t>
      </w:r>
      <w:r w:rsidRPr="0069413C">
        <w:rPr>
          <w:rFonts w:ascii="Verdana" w:eastAsia="Verdana" w:hAnsi="Verdana" w:cs="Verdana"/>
          <w:sz w:val="20"/>
          <w:szCs w:val="20"/>
        </w:rPr>
        <w:t>ouble the number of items sold this year compared to last year</w:t>
      </w:r>
    </w:p>
    <w:p w14:paraId="5BCD43D9" w14:textId="78831791"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lastRenderedPageBreak/>
        <w:t>•</w:t>
      </w:r>
      <w:r>
        <w:rPr>
          <w:rFonts w:ascii="Verdana" w:eastAsia="Verdana" w:hAnsi="Verdana" w:cs="Verdana"/>
          <w:sz w:val="20"/>
          <w:szCs w:val="20"/>
        </w:rPr>
        <w:t xml:space="preserve">  c</w:t>
      </w:r>
      <w:r w:rsidRPr="0069413C">
        <w:rPr>
          <w:rFonts w:ascii="Verdana" w:eastAsia="Verdana" w:hAnsi="Verdana" w:cs="Verdana"/>
          <w:sz w:val="20"/>
          <w:szCs w:val="20"/>
        </w:rPr>
        <w:t xml:space="preserve">onvert 10% of Hobby Plan subscriptions to Career Plan subscriptions (5% </w:t>
      </w:r>
      <w:r w:rsidR="008F703B">
        <w:rPr>
          <w:rFonts w:ascii="Verdana" w:eastAsia="Verdana" w:hAnsi="Verdana" w:cs="Verdana"/>
          <w:sz w:val="20"/>
          <w:szCs w:val="20"/>
        </w:rPr>
        <w:t xml:space="preserve">of </w:t>
      </w:r>
      <w:r w:rsidR="00997134">
        <w:rPr>
          <w:rFonts w:ascii="Verdana" w:eastAsia="Verdana" w:hAnsi="Verdana" w:cs="Verdana"/>
          <w:sz w:val="20"/>
          <w:szCs w:val="20"/>
        </w:rPr>
        <w:t>Hobby Plan subscriptions</w:t>
      </w:r>
      <w:r w:rsidR="001C69D6">
        <w:rPr>
          <w:rFonts w:ascii="Verdana" w:eastAsia="Verdana" w:hAnsi="Verdana" w:cs="Verdana"/>
          <w:sz w:val="20"/>
          <w:szCs w:val="20"/>
        </w:rPr>
        <w:t xml:space="preserve"> from last year were converted to Caree</w:t>
      </w:r>
      <w:r w:rsidR="00E9536F">
        <w:rPr>
          <w:rFonts w:ascii="Verdana" w:eastAsia="Verdana" w:hAnsi="Verdana" w:cs="Verdana"/>
          <w:sz w:val="20"/>
          <w:szCs w:val="20"/>
        </w:rPr>
        <w:t>r Plan subscriptions this year</w:t>
      </w:r>
      <w:r w:rsidRPr="0069413C">
        <w:rPr>
          <w:rFonts w:ascii="Verdana" w:eastAsia="Verdana" w:hAnsi="Verdana" w:cs="Verdana"/>
          <w:sz w:val="20"/>
          <w:szCs w:val="20"/>
        </w:rPr>
        <w:t>)</w:t>
      </w:r>
    </w:p>
    <w:p w14:paraId="6CB0D164" w14:textId="17EDBF2B"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r</w:t>
      </w:r>
      <w:r w:rsidRPr="0069413C">
        <w:rPr>
          <w:rFonts w:ascii="Verdana" w:eastAsia="Verdana" w:hAnsi="Verdana" w:cs="Verdana"/>
          <w:sz w:val="20"/>
          <w:szCs w:val="20"/>
        </w:rPr>
        <w:t>enew 80% of Hobby Plan subscriptions for the next year (70%</w:t>
      </w:r>
      <w:r w:rsidR="00180BF3">
        <w:rPr>
          <w:rFonts w:ascii="Verdana" w:eastAsia="Verdana" w:hAnsi="Verdana" w:cs="Verdana"/>
          <w:sz w:val="20"/>
          <w:szCs w:val="20"/>
        </w:rPr>
        <w:t xml:space="preserve"> of Hobby Plan subscriptions </w:t>
      </w:r>
      <w:r w:rsidR="00D975DD">
        <w:rPr>
          <w:rFonts w:ascii="Verdana" w:eastAsia="Verdana" w:hAnsi="Verdana" w:cs="Verdana"/>
          <w:sz w:val="20"/>
          <w:szCs w:val="20"/>
        </w:rPr>
        <w:t>from last year were</w:t>
      </w:r>
      <w:r w:rsidR="00180BF3">
        <w:rPr>
          <w:rFonts w:ascii="Verdana" w:eastAsia="Verdana" w:hAnsi="Verdana" w:cs="Verdana"/>
          <w:sz w:val="20"/>
          <w:szCs w:val="20"/>
        </w:rPr>
        <w:t xml:space="preserve"> </w:t>
      </w:r>
      <w:r w:rsidR="00861D5D">
        <w:rPr>
          <w:rFonts w:ascii="Verdana" w:eastAsia="Verdana" w:hAnsi="Verdana" w:cs="Verdana"/>
          <w:sz w:val="20"/>
          <w:szCs w:val="20"/>
        </w:rPr>
        <w:t xml:space="preserve">renewed </w:t>
      </w:r>
      <w:r w:rsidR="00D975DD">
        <w:rPr>
          <w:rFonts w:ascii="Verdana" w:eastAsia="Verdana" w:hAnsi="Verdana" w:cs="Verdana"/>
          <w:sz w:val="20"/>
          <w:szCs w:val="20"/>
        </w:rPr>
        <w:t>this year</w:t>
      </w:r>
      <w:r w:rsidRPr="0069413C">
        <w:rPr>
          <w:rFonts w:ascii="Verdana" w:eastAsia="Verdana" w:hAnsi="Verdana" w:cs="Verdana"/>
          <w:sz w:val="20"/>
          <w:szCs w:val="20"/>
        </w:rPr>
        <w:t>)</w:t>
      </w:r>
    </w:p>
    <w:p w14:paraId="565DE94E" w14:textId="39EA9EA9"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r</w:t>
      </w:r>
      <w:r w:rsidRPr="0069413C">
        <w:rPr>
          <w:rFonts w:ascii="Verdana" w:eastAsia="Verdana" w:hAnsi="Verdana" w:cs="Verdana"/>
          <w:sz w:val="20"/>
          <w:szCs w:val="20"/>
        </w:rPr>
        <w:t>educe stockouts of craft supplies in the warehouse by 50%</w:t>
      </w:r>
    </w:p>
    <w:p w14:paraId="6BCC3877" w14:textId="343659B4"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l</w:t>
      </w:r>
      <w:r w:rsidRPr="0069413C">
        <w:rPr>
          <w:rFonts w:ascii="Verdana" w:eastAsia="Verdana" w:hAnsi="Verdana" w:cs="Verdana"/>
          <w:sz w:val="20"/>
          <w:szCs w:val="20"/>
        </w:rPr>
        <w:t>aunch a new “Sustainably Sourced” certification program</w:t>
      </w:r>
    </w:p>
    <w:p w14:paraId="149F12FC" w14:textId="77777777" w:rsidR="0067091F" w:rsidRPr="0069413C" w:rsidRDefault="0067091F" w:rsidP="0069413C">
      <w:pPr>
        <w:spacing w:after="0" w:line="240" w:lineRule="auto"/>
        <w:ind w:left="648" w:hanging="288"/>
        <w:rPr>
          <w:rFonts w:ascii="Verdana" w:eastAsia="Verdana" w:hAnsi="Verdana" w:cs="Verdana"/>
          <w:sz w:val="20"/>
          <w:szCs w:val="20"/>
        </w:rPr>
      </w:pPr>
    </w:p>
    <w:p w14:paraId="35A81ACD" w14:textId="77777777" w:rsidR="0067091F" w:rsidRPr="0069413C" w:rsidRDefault="0067091F" w:rsidP="0067091F">
      <w:pPr>
        <w:spacing w:after="0" w:line="240" w:lineRule="auto"/>
        <w:rPr>
          <w:rFonts w:ascii="Verdana" w:eastAsia="Verdana" w:hAnsi="Verdana" w:cs="Verdana"/>
          <w:b/>
          <w:sz w:val="20"/>
          <w:szCs w:val="20"/>
        </w:rPr>
      </w:pPr>
      <w:r w:rsidRPr="0069413C">
        <w:rPr>
          <w:rFonts w:ascii="Verdana" w:eastAsia="Verdana" w:hAnsi="Verdana" w:cs="Verdana"/>
          <w:b/>
          <w:sz w:val="20"/>
          <w:szCs w:val="20"/>
        </w:rPr>
        <w:t>Values</w:t>
      </w:r>
    </w:p>
    <w:p w14:paraId="0D18E85E" w14:textId="77777777" w:rsidR="0067091F" w:rsidRPr="0069413C" w:rsidRDefault="0067091F" w:rsidP="0067091F">
      <w:pPr>
        <w:spacing w:after="0" w:line="240" w:lineRule="auto"/>
        <w:jc w:val="center"/>
        <w:rPr>
          <w:rFonts w:ascii="Verdana" w:eastAsia="Verdana" w:hAnsi="Verdana" w:cs="Verdana"/>
          <w:b/>
          <w:sz w:val="20"/>
          <w:szCs w:val="20"/>
        </w:rPr>
      </w:pPr>
    </w:p>
    <w:p w14:paraId="0F9712FA" w14:textId="241C1BCB" w:rsidR="0067091F" w:rsidRPr="0069413C" w:rsidRDefault="0067091F" w:rsidP="0067091F">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has the following core values:</w:t>
      </w:r>
    </w:p>
    <w:p w14:paraId="31BFB678" w14:textId="2300085A"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c</w:t>
      </w:r>
      <w:r w:rsidRPr="0069413C">
        <w:rPr>
          <w:rFonts w:ascii="Verdana" w:eastAsia="Verdana" w:hAnsi="Verdana" w:cs="Verdana"/>
          <w:sz w:val="20"/>
          <w:szCs w:val="20"/>
        </w:rPr>
        <w:t>reate a safe, welcoming work environment for all employees</w:t>
      </w:r>
    </w:p>
    <w:p w14:paraId="22C7F588" w14:textId="50153C9D"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i</w:t>
      </w:r>
      <w:r w:rsidRPr="0069413C">
        <w:rPr>
          <w:rFonts w:ascii="Verdana" w:eastAsia="Verdana" w:hAnsi="Verdana" w:cs="Verdana"/>
          <w:sz w:val="20"/>
          <w:szCs w:val="20"/>
        </w:rPr>
        <w:t>mprove the lives of artisans by facilitating the sale of their products</w:t>
      </w:r>
    </w:p>
    <w:p w14:paraId="6C23375F" w14:textId="2E754C5E"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c</w:t>
      </w:r>
      <w:r w:rsidRPr="0069413C">
        <w:rPr>
          <w:rFonts w:ascii="Verdana" w:eastAsia="Verdana" w:hAnsi="Verdana" w:cs="Verdana"/>
          <w:sz w:val="20"/>
          <w:szCs w:val="20"/>
        </w:rPr>
        <w:t>reate quality, ethical products</w:t>
      </w:r>
    </w:p>
    <w:p w14:paraId="1E1036F8" w14:textId="3AF7D717"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b</w:t>
      </w:r>
      <w:r w:rsidRPr="0069413C">
        <w:rPr>
          <w:rFonts w:ascii="Verdana" w:eastAsia="Verdana" w:hAnsi="Verdana" w:cs="Verdana"/>
          <w:sz w:val="20"/>
          <w:szCs w:val="20"/>
        </w:rPr>
        <w:t>e a leader in the craft industry</w:t>
      </w:r>
    </w:p>
    <w:p w14:paraId="6F197A85" w14:textId="77777777" w:rsidR="0067091F" w:rsidRPr="0069413C" w:rsidRDefault="0067091F" w:rsidP="0067091F">
      <w:pPr>
        <w:spacing w:after="0" w:line="240" w:lineRule="auto"/>
        <w:rPr>
          <w:rFonts w:ascii="Verdana" w:eastAsia="Verdana" w:hAnsi="Verdana" w:cs="Verdana"/>
          <w:sz w:val="20"/>
          <w:szCs w:val="20"/>
        </w:rPr>
      </w:pPr>
    </w:p>
    <w:p w14:paraId="3F7E2386" w14:textId="77777777" w:rsidR="0067091F" w:rsidRPr="0069413C" w:rsidRDefault="0067091F" w:rsidP="0067091F">
      <w:pPr>
        <w:spacing w:after="0" w:line="240" w:lineRule="auto"/>
        <w:jc w:val="center"/>
        <w:rPr>
          <w:rFonts w:ascii="Verdana" w:eastAsia="Verdana" w:hAnsi="Verdana" w:cs="Verdana"/>
          <w:b/>
          <w:sz w:val="20"/>
          <w:szCs w:val="20"/>
        </w:rPr>
      </w:pPr>
      <w:r w:rsidRPr="0069413C">
        <w:rPr>
          <w:rFonts w:ascii="Verdana" w:eastAsia="Verdana" w:hAnsi="Verdana" w:cs="Verdana"/>
          <w:b/>
          <w:sz w:val="20"/>
          <w:szCs w:val="20"/>
        </w:rPr>
        <w:t>Diagnosis</w:t>
      </w:r>
    </w:p>
    <w:p w14:paraId="65259209" w14:textId="77777777" w:rsidR="0067091F" w:rsidRPr="0069413C" w:rsidRDefault="0067091F" w:rsidP="0067091F">
      <w:pPr>
        <w:spacing w:after="0" w:line="240" w:lineRule="auto"/>
        <w:jc w:val="center"/>
        <w:rPr>
          <w:rFonts w:ascii="Verdana" w:eastAsia="Verdana" w:hAnsi="Verdana" w:cs="Verdana"/>
          <w:b/>
          <w:sz w:val="20"/>
          <w:szCs w:val="20"/>
        </w:rPr>
      </w:pPr>
    </w:p>
    <w:p w14:paraId="6D60529C" w14:textId="70A08327"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The CEO, Sara Will</w:t>
      </w:r>
      <w:r w:rsidR="00162668">
        <w:rPr>
          <w:rFonts w:ascii="Verdana" w:eastAsia="Verdana" w:hAnsi="Verdana" w:cs="Verdana"/>
          <w:sz w:val="20"/>
          <w:szCs w:val="20"/>
        </w:rPr>
        <w:t>iam</w:t>
      </w:r>
      <w:r w:rsidRPr="0069413C">
        <w:rPr>
          <w:rFonts w:ascii="Verdana" w:eastAsia="Verdana" w:hAnsi="Verdana" w:cs="Verdana"/>
          <w:sz w:val="20"/>
          <w:szCs w:val="20"/>
        </w:rPr>
        <w:t xml:space="preserve">s, is concerned about </w:t>
      </w:r>
      <w:proofErr w:type="spellStart"/>
      <w:r w:rsidRPr="0069413C">
        <w:rPr>
          <w:rFonts w:ascii="Verdana" w:eastAsia="Verdana" w:hAnsi="Verdana" w:cs="Verdana"/>
          <w:sz w:val="20"/>
          <w:szCs w:val="20"/>
        </w:rPr>
        <w:t>Endothon</w:t>
      </w:r>
      <w:r w:rsidR="00991AAC">
        <w:rPr>
          <w:rFonts w:ascii="Verdana" w:eastAsia="Verdana" w:hAnsi="Verdana" w:cs="Verdana"/>
          <w:sz w:val="20"/>
          <w:szCs w:val="20"/>
        </w:rPr>
        <w:t>’s</w:t>
      </w:r>
      <w:proofErr w:type="spellEnd"/>
      <w:r w:rsidRPr="0069413C">
        <w:rPr>
          <w:rFonts w:ascii="Verdana" w:eastAsia="Verdana" w:hAnsi="Verdana" w:cs="Verdana"/>
          <w:sz w:val="20"/>
          <w:szCs w:val="20"/>
        </w:rPr>
        <w:t xml:space="preserve"> reputation. She asks the management team to </w:t>
      </w:r>
      <w:r w:rsidR="00377920">
        <w:rPr>
          <w:rFonts w:ascii="Verdana" w:eastAsia="Verdana" w:hAnsi="Verdana" w:cs="Verdana"/>
          <w:sz w:val="20"/>
          <w:szCs w:val="20"/>
        </w:rPr>
        <w:t>create</w:t>
      </w:r>
      <w:r w:rsidRPr="0069413C">
        <w:rPr>
          <w:rFonts w:ascii="Verdana" w:eastAsia="Verdana" w:hAnsi="Verdana" w:cs="Verdana"/>
          <w:sz w:val="20"/>
          <w:szCs w:val="20"/>
        </w:rPr>
        <w:t xml:space="preserve"> a SWOT analysis to </w:t>
      </w:r>
      <w:r w:rsidR="00676AE9">
        <w:rPr>
          <w:rFonts w:ascii="Verdana" w:eastAsia="Verdana" w:hAnsi="Verdana" w:cs="Verdana"/>
          <w:sz w:val="20"/>
          <w:szCs w:val="20"/>
        </w:rPr>
        <w:t>pri</w:t>
      </w:r>
      <w:r w:rsidR="0071652F">
        <w:rPr>
          <w:rFonts w:ascii="Verdana" w:eastAsia="Verdana" w:hAnsi="Verdana" w:cs="Verdana"/>
          <w:sz w:val="20"/>
          <w:szCs w:val="20"/>
        </w:rPr>
        <w:t>oritize</w:t>
      </w:r>
      <w:r w:rsidR="00676AE9" w:rsidRPr="0069413C">
        <w:rPr>
          <w:rFonts w:ascii="Verdana" w:eastAsia="Verdana" w:hAnsi="Verdana" w:cs="Verdana"/>
          <w:sz w:val="20"/>
          <w:szCs w:val="20"/>
        </w:rPr>
        <w:t xml:space="preserve"> </w:t>
      </w:r>
      <w:r w:rsidRPr="0069413C">
        <w:rPr>
          <w:rFonts w:ascii="Verdana" w:eastAsia="Verdana" w:hAnsi="Verdana" w:cs="Verdana"/>
          <w:sz w:val="20"/>
          <w:szCs w:val="20"/>
        </w:rPr>
        <w:t xml:space="preserve">company projects for the coming year. The idea that got everyone the most excited from their strategy sessions included creating a new program to certify that the raw materials the company sells </w:t>
      </w:r>
      <w:r w:rsidR="00920BA6">
        <w:rPr>
          <w:rFonts w:ascii="Verdana" w:eastAsia="Verdana" w:hAnsi="Verdana" w:cs="Verdana"/>
          <w:sz w:val="20"/>
          <w:szCs w:val="20"/>
        </w:rPr>
        <w:t>use</w:t>
      </w:r>
      <w:r w:rsidR="00920BA6" w:rsidRPr="0069413C">
        <w:rPr>
          <w:rFonts w:ascii="Verdana" w:eastAsia="Verdana" w:hAnsi="Verdana" w:cs="Verdana"/>
          <w:sz w:val="20"/>
          <w:szCs w:val="20"/>
        </w:rPr>
        <w:t xml:space="preserve"> </w:t>
      </w:r>
      <w:r w:rsidRPr="0069413C">
        <w:rPr>
          <w:rFonts w:ascii="Verdana" w:eastAsia="Verdana" w:hAnsi="Verdana" w:cs="Verdana"/>
          <w:sz w:val="20"/>
          <w:szCs w:val="20"/>
        </w:rPr>
        <w:t>an ethical supply chain. A related concept was to provide a way for Career Plan subscriptions to include an additional certification (at additional cost) for artisans who choose to employ sustainable and ethical practices.</w:t>
      </w:r>
    </w:p>
    <w:p w14:paraId="234E27BB" w14:textId="77777777" w:rsidR="0067091F" w:rsidRPr="0069413C" w:rsidRDefault="0067091F" w:rsidP="0067091F">
      <w:pPr>
        <w:spacing w:after="0" w:line="240" w:lineRule="auto"/>
        <w:ind w:firstLine="720"/>
        <w:rPr>
          <w:rFonts w:ascii="Verdana" w:eastAsia="Verdana" w:hAnsi="Verdana" w:cs="Verdana"/>
          <w:sz w:val="20"/>
          <w:szCs w:val="20"/>
        </w:rPr>
      </w:pPr>
    </w:p>
    <w:p w14:paraId="0856EA8F" w14:textId="77EBF372"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The following email was sent to Sara by </w:t>
      </w:r>
      <w:r w:rsidR="002D52B1">
        <w:rPr>
          <w:rFonts w:ascii="Verdana" w:eastAsia="Verdana" w:hAnsi="Verdana" w:cs="Verdana"/>
          <w:sz w:val="20"/>
          <w:szCs w:val="20"/>
        </w:rPr>
        <w:t>Diego</w:t>
      </w:r>
      <w:r w:rsidR="002D52B1" w:rsidRPr="0069413C">
        <w:rPr>
          <w:rFonts w:ascii="Verdana" w:eastAsia="Verdana" w:hAnsi="Verdana" w:cs="Verdana"/>
          <w:sz w:val="20"/>
          <w:szCs w:val="20"/>
        </w:rPr>
        <w:t xml:space="preserve"> </w:t>
      </w:r>
      <w:r w:rsidR="002D52B1">
        <w:rPr>
          <w:rFonts w:ascii="Verdana" w:eastAsia="Verdana" w:hAnsi="Verdana" w:cs="Verdana"/>
          <w:sz w:val="20"/>
          <w:szCs w:val="20"/>
        </w:rPr>
        <w:t>Garcia</w:t>
      </w:r>
      <w:r w:rsidRPr="0069413C">
        <w:rPr>
          <w:rFonts w:ascii="Verdana" w:eastAsia="Verdana" w:hAnsi="Verdana" w:cs="Verdana"/>
          <w:sz w:val="20"/>
          <w:szCs w:val="20"/>
        </w:rPr>
        <w:t>, the warehouse manager, when he heard about the sustainability proposal</w:t>
      </w:r>
      <w:r w:rsidR="00816FFC">
        <w:rPr>
          <w:rFonts w:ascii="Verdana" w:eastAsia="Verdana" w:hAnsi="Verdana" w:cs="Verdana"/>
          <w:sz w:val="20"/>
          <w:szCs w:val="20"/>
        </w:rPr>
        <w:t>:</w:t>
      </w:r>
    </w:p>
    <w:p w14:paraId="09711737" w14:textId="723DE43B" w:rsidR="0067091F" w:rsidRDefault="0067091F" w:rsidP="0067091F">
      <w:pPr>
        <w:spacing w:after="0" w:line="240" w:lineRule="auto"/>
        <w:ind w:firstLine="720"/>
        <w:rPr>
          <w:rFonts w:ascii="Verdana" w:eastAsia="Verdana" w:hAnsi="Verdana" w:cs="Verdana"/>
          <w:sz w:val="20"/>
          <w:szCs w:val="20"/>
        </w:rPr>
      </w:pPr>
    </w:p>
    <w:p w14:paraId="4B699AB4" w14:textId="4098F74B" w:rsidR="00AB7457" w:rsidRDefault="00610CBD" w:rsidP="0069413C">
      <w:pPr>
        <w:spacing w:after="0" w:line="240" w:lineRule="auto"/>
        <w:jc w:val="both"/>
        <w:rPr>
          <w:rFonts w:ascii="Verdana" w:eastAsia="Verdana" w:hAnsi="Verdana" w:cs="Verdana"/>
          <w:sz w:val="20"/>
          <w:szCs w:val="20"/>
        </w:rPr>
      </w:pPr>
      <w:r>
        <w:rPr>
          <w:rFonts w:ascii="Verdana" w:eastAsia="Verdana" w:hAnsi="Verdana" w:cs="Verdana"/>
          <w:sz w:val="20"/>
          <w:szCs w:val="20"/>
        </w:rPr>
        <w:t>***</w:t>
      </w:r>
    </w:p>
    <w:p w14:paraId="72FA0B6F" w14:textId="77777777" w:rsidR="00AB7457" w:rsidRPr="0069413C" w:rsidRDefault="00AB7457" w:rsidP="0067091F">
      <w:pPr>
        <w:spacing w:after="0" w:line="240" w:lineRule="auto"/>
        <w:ind w:firstLine="720"/>
        <w:rPr>
          <w:rFonts w:ascii="Verdana" w:eastAsia="Verdana" w:hAnsi="Verdana" w:cs="Verdana"/>
          <w:sz w:val="20"/>
          <w:szCs w:val="20"/>
        </w:rPr>
      </w:pPr>
    </w:p>
    <w:p w14:paraId="52945359" w14:textId="29F3147E" w:rsidR="0067091F" w:rsidRPr="0069413C" w:rsidRDefault="0067091F" w:rsidP="0067091F">
      <w:pPr>
        <w:spacing w:after="0" w:line="240" w:lineRule="auto"/>
        <w:rPr>
          <w:rFonts w:ascii="Verdana" w:eastAsia="Verdana" w:hAnsi="Verdana" w:cs="Verdana"/>
          <w:sz w:val="20"/>
          <w:szCs w:val="20"/>
        </w:rPr>
      </w:pPr>
      <w:r w:rsidRPr="0069413C">
        <w:rPr>
          <w:rFonts w:ascii="Verdana" w:eastAsia="Verdana" w:hAnsi="Verdana" w:cs="Verdana"/>
          <w:sz w:val="20"/>
          <w:szCs w:val="20"/>
        </w:rPr>
        <w:t>TO: Sara Will</w:t>
      </w:r>
      <w:r w:rsidR="00FA13AE">
        <w:rPr>
          <w:rFonts w:ascii="Verdana" w:eastAsia="Verdana" w:hAnsi="Verdana" w:cs="Verdana"/>
          <w:sz w:val="20"/>
          <w:szCs w:val="20"/>
        </w:rPr>
        <w:t>iam</w:t>
      </w:r>
      <w:r w:rsidRPr="0069413C">
        <w:rPr>
          <w:rFonts w:ascii="Verdana" w:eastAsia="Verdana" w:hAnsi="Verdana" w:cs="Verdana"/>
          <w:sz w:val="20"/>
          <w:szCs w:val="20"/>
        </w:rPr>
        <w:t>s</w:t>
      </w:r>
    </w:p>
    <w:p w14:paraId="1F4E6A48" w14:textId="31E74B16" w:rsidR="0067091F" w:rsidRPr="0069413C" w:rsidRDefault="0067091F" w:rsidP="0067091F">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FROM: </w:t>
      </w:r>
      <w:r w:rsidR="00915E3D">
        <w:rPr>
          <w:rFonts w:ascii="Verdana" w:eastAsia="Verdana" w:hAnsi="Verdana" w:cs="Verdana"/>
          <w:sz w:val="20"/>
          <w:szCs w:val="20"/>
        </w:rPr>
        <w:t>Diego</w:t>
      </w:r>
      <w:r w:rsidR="00915E3D" w:rsidRPr="0012693C">
        <w:rPr>
          <w:rFonts w:ascii="Verdana" w:eastAsia="Verdana" w:hAnsi="Verdana" w:cs="Verdana"/>
          <w:sz w:val="20"/>
          <w:szCs w:val="20"/>
        </w:rPr>
        <w:t xml:space="preserve"> </w:t>
      </w:r>
      <w:r w:rsidR="00915E3D">
        <w:rPr>
          <w:rFonts w:ascii="Verdana" w:eastAsia="Verdana" w:hAnsi="Verdana" w:cs="Verdana"/>
          <w:sz w:val="20"/>
          <w:szCs w:val="20"/>
        </w:rPr>
        <w:t>Garcia</w:t>
      </w:r>
    </w:p>
    <w:p w14:paraId="1E5003AE" w14:textId="77777777" w:rsidR="0067091F" w:rsidRPr="0069413C" w:rsidRDefault="0067091F" w:rsidP="0067091F">
      <w:pPr>
        <w:spacing w:after="0" w:line="240" w:lineRule="auto"/>
        <w:rPr>
          <w:rFonts w:ascii="Verdana" w:eastAsia="Verdana" w:hAnsi="Verdana" w:cs="Verdana"/>
          <w:sz w:val="20"/>
          <w:szCs w:val="20"/>
        </w:rPr>
      </w:pPr>
      <w:r w:rsidRPr="0069413C">
        <w:rPr>
          <w:rFonts w:ascii="Verdana" w:eastAsia="Verdana" w:hAnsi="Verdana" w:cs="Verdana"/>
          <w:sz w:val="20"/>
          <w:szCs w:val="20"/>
        </w:rPr>
        <w:t>SUBJECT: Sustainability?</w:t>
      </w:r>
    </w:p>
    <w:p w14:paraId="7EA9F489" w14:textId="77777777" w:rsidR="0067091F" w:rsidRPr="0069413C" w:rsidRDefault="0067091F" w:rsidP="0067091F">
      <w:pPr>
        <w:spacing w:after="0" w:line="240" w:lineRule="auto"/>
        <w:ind w:firstLine="720"/>
        <w:rPr>
          <w:rFonts w:ascii="Verdana" w:eastAsia="Verdana" w:hAnsi="Verdana" w:cs="Verdana"/>
          <w:sz w:val="20"/>
          <w:szCs w:val="20"/>
        </w:rPr>
      </w:pPr>
    </w:p>
    <w:p w14:paraId="5917332A" w14:textId="1B81F18D" w:rsidR="0067091F" w:rsidRPr="0069413C" w:rsidRDefault="0067091F">
      <w:pPr>
        <w:spacing w:after="0" w:line="240" w:lineRule="auto"/>
        <w:rPr>
          <w:rFonts w:ascii="Verdana" w:eastAsia="Verdana" w:hAnsi="Verdana" w:cs="Verdana"/>
          <w:iCs/>
          <w:sz w:val="20"/>
          <w:szCs w:val="20"/>
        </w:rPr>
      </w:pPr>
      <w:r w:rsidRPr="0069413C">
        <w:rPr>
          <w:rFonts w:ascii="Verdana" w:eastAsia="Verdana" w:hAnsi="Verdana" w:cs="Verdana"/>
          <w:iCs/>
          <w:sz w:val="20"/>
          <w:szCs w:val="20"/>
        </w:rPr>
        <w:t>Are they serious about this sustainability nonsense? I missed the meeting where they discussed the details of their proposal because I was in an emergency meeting with our three top suppliers to work through their inability to keep the warehouse fully stocked. Look, if we can’t fulfill the orders we are currently receiving, adding an extra level of complexity to our database and supply chain is only going to make things worse! You know that I am not one to complain,</w:t>
      </w:r>
      <w:r w:rsidR="005B4506">
        <w:rPr>
          <w:rFonts w:ascii="Verdana" w:eastAsia="Verdana" w:hAnsi="Verdana" w:cs="Verdana"/>
          <w:iCs/>
          <w:sz w:val="20"/>
          <w:szCs w:val="20"/>
        </w:rPr>
        <w:t xml:space="preserve"> Sara,</w:t>
      </w:r>
      <w:r w:rsidRPr="0069413C">
        <w:rPr>
          <w:rFonts w:ascii="Verdana" w:eastAsia="Verdana" w:hAnsi="Verdana" w:cs="Verdana"/>
          <w:iCs/>
          <w:sz w:val="20"/>
          <w:szCs w:val="20"/>
        </w:rPr>
        <w:t xml:space="preserve"> but this idea is driving me and my staff crazy as we consider all the implications. They come up with their off-the-wall ideas and then</w:t>
      </w:r>
      <w:r w:rsidR="003D2E6B">
        <w:rPr>
          <w:rFonts w:ascii="Verdana" w:eastAsia="Verdana" w:hAnsi="Verdana" w:cs="Verdana"/>
          <w:iCs/>
          <w:sz w:val="20"/>
          <w:szCs w:val="20"/>
        </w:rPr>
        <w:t>,</w:t>
      </w:r>
      <w:r w:rsidRPr="0069413C">
        <w:rPr>
          <w:rFonts w:ascii="Verdana" w:eastAsia="Verdana" w:hAnsi="Verdana" w:cs="Verdana"/>
          <w:iCs/>
          <w:sz w:val="20"/>
          <w:szCs w:val="20"/>
        </w:rPr>
        <w:t xml:space="preserve"> as usual, I’m the one who has to figure out how to make it work. Can we fix what is currently broken before adding new work to our plates?</w:t>
      </w:r>
    </w:p>
    <w:p w14:paraId="73B85E4B" w14:textId="03065B49" w:rsidR="00610CBD" w:rsidRPr="0069413C" w:rsidRDefault="00610CBD">
      <w:pPr>
        <w:spacing w:after="0" w:line="240" w:lineRule="auto"/>
        <w:rPr>
          <w:rFonts w:ascii="Verdana" w:eastAsia="Verdana" w:hAnsi="Verdana" w:cs="Verdana"/>
          <w:iCs/>
          <w:sz w:val="20"/>
          <w:szCs w:val="20"/>
        </w:rPr>
      </w:pPr>
    </w:p>
    <w:p w14:paraId="25E8B2B3" w14:textId="51FE2A11" w:rsidR="00610CBD" w:rsidRPr="0069413C" w:rsidRDefault="00610CBD" w:rsidP="0069413C">
      <w:pPr>
        <w:spacing w:after="0" w:line="240" w:lineRule="auto"/>
        <w:rPr>
          <w:rFonts w:ascii="Verdana" w:eastAsia="Verdana" w:hAnsi="Verdana" w:cs="Verdana"/>
          <w:iCs/>
          <w:sz w:val="20"/>
          <w:szCs w:val="20"/>
        </w:rPr>
      </w:pPr>
      <w:r>
        <w:rPr>
          <w:rFonts w:ascii="Verdana" w:eastAsia="Verdana" w:hAnsi="Verdana" w:cs="Verdana"/>
          <w:iCs/>
          <w:sz w:val="20"/>
          <w:szCs w:val="20"/>
        </w:rPr>
        <w:t>***</w:t>
      </w:r>
    </w:p>
    <w:p w14:paraId="6A12B4C9" w14:textId="77777777" w:rsidR="0067091F" w:rsidRPr="0069413C" w:rsidRDefault="0067091F" w:rsidP="0069413C">
      <w:pPr>
        <w:spacing w:after="0" w:line="240" w:lineRule="auto"/>
        <w:rPr>
          <w:rFonts w:ascii="Verdana" w:eastAsia="Verdana" w:hAnsi="Verdana" w:cs="Verdana"/>
          <w:sz w:val="20"/>
          <w:szCs w:val="20"/>
        </w:rPr>
      </w:pPr>
    </w:p>
    <w:p w14:paraId="6AAE7DC0" w14:textId="5BD25C60"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The following is a transcript of a telephone conversation between </w:t>
      </w:r>
      <w:r w:rsidR="005361B8">
        <w:rPr>
          <w:rFonts w:ascii="Verdana" w:eastAsia="Verdana" w:hAnsi="Verdana" w:cs="Verdana"/>
          <w:sz w:val="20"/>
          <w:szCs w:val="20"/>
        </w:rPr>
        <w:t>Lucas</w:t>
      </w:r>
      <w:r w:rsidR="001E2CC4">
        <w:rPr>
          <w:rFonts w:ascii="Verdana" w:eastAsia="Verdana" w:hAnsi="Verdana" w:cs="Verdana"/>
          <w:sz w:val="20"/>
          <w:szCs w:val="20"/>
        </w:rPr>
        <w:t xml:space="preserve"> Turay</w:t>
      </w:r>
      <w:r w:rsidRPr="0069413C">
        <w:rPr>
          <w:rFonts w:ascii="Verdana" w:eastAsia="Verdana" w:hAnsi="Verdana" w:cs="Verdana"/>
          <w:sz w:val="20"/>
          <w:szCs w:val="20"/>
        </w:rPr>
        <w:t xml:space="preserve">, </w:t>
      </w:r>
      <w:proofErr w:type="spellStart"/>
      <w:r w:rsidRPr="0069413C">
        <w:rPr>
          <w:rFonts w:ascii="Verdana" w:eastAsia="Verdana" w:hAnsi="Verdana" w:cs="Verdana"/>
          <w:sz w:val="20"/>
          <w:szCs w:val="20"/>
        </w:rPr>
        <w:t>Endothon</w:t>
      </w:r>
      <w:r w:rsidR="000B3196">
        <w:rPr>
          <w:rFonts w:ascii="Verdana" w:eastAsia="Verdana" w:hAnsi="Verdana" w:cs="Verdana"/>
          <w:sz w:val="20"/>
          <w:szCs w:val="20"/>
        </w:rPr>
        <w:t>’s</w:t>
      </w:r>
      <w:proofErr w:type="spellEnd"/>
      <w:r w:rsidRPr="0069413C">
        <w:rPr>
          <w:rFonts w:ascii="Verdana" w:eastAsia="Verdana" w:hAnsi="Verdana" w:cs="Verdana"/>
          <w:sz w:val="20"/>
          <w:szCs w:val="20"/>
        </w:rPr>
        <w:t xml:space="preserve"> lead sales and technical support representative (STSR), and </w:t>
      </w:r>
      <w:r w:rsidR="00BD5BD1">
        <w:rPr>
          <w:rFonts w:ascii="Verdana" w:eastAsia="Verdana" w:hAnsi="Verdana" w:cs="Verdana"/>
          <w:sz w:val="20"/>
          <w:szCs w:val="20"/>
        </w:rPr>
        <w:t>Alice</w:t>
      </w:r>
      <w:r w:rsidR="00BD5BD1" w:rsidRPr="0069413C">
        <w:rPr>
          <w:rFonts w:ascii="Verdana" w:eastAsia="Verdana" w:hAnsi="Verdana" w:cs="Verdana"/>
          <w:sz w:val="20"/>
          <w:szCs w:val="20"/>
        </w:rPr>
        <w:t xml:space="preserve"> </w:t>
      </w:r>
      <w:r w:rsidR="00BD5BD1">
        <w:rPr>
          <w:rFonts w:ascii="Verdana" w:eastAsia="Verdana" w:hAnsi="Verdana" w:cs="Verdana"/>
          <w:sz w:val="20"/>
          <w:szCs w:val="20"/>
        </w:rPr>
        <w:t>Lee</w:t>
      </w:r>
      <w:r w:rsidRPr="0069413C">
        <w:rPr>
          <w:rFonts w:ascii="Verdana" w:eastAsia="Verdana" w:hAnsi="Verdana" w:cs="Verdana"/>
          <w:sz w:val="20"/>
          <w:szCs w:val="20"/>
        </w:rPr>
        <w:t>, the manager of the STSR department:</w:t>
      </w:r>
    </w:p>
    <w:p w14:paraId="7A885AB0" w14:textId="77777777" w:rsidR="00964F1B" w:rsidRDefault="00964F1B">
      <w:pPr>
        <w:spacing w:after="0" w:line="240" w:lineRule="auto"/>
        <w:rPr>
          <w:rFonts w:ascii="Verdana" w:eastAsia="Verdana" w:hAnsi="Verdana" w:cs="Verdana"/>
          <w:sz w:val="20"/>
          <w:szCs w:val="20"/>
        </w:rPr>
      </w:pPr>
    </w:p>
    <w:p w14:paraId="462EC200" w14:textId="0AD54F32" w:rsidR="00964F1B" w:rsidRDefault="00964F1B" w:rsidP="0067091F">
      <w:pPr>
        <w:spacing w:after="0" w:line="240" w:lineRule="auto"/>
        <w:ind w:firstLine="720"/>
        <w:rPr>
          <w:rFonts w:ascii="Verdana" w:eastAsia="Verdana" w:hAnsi="Verdana" w:cs="Verdana"/>
          <w:sz w:val="20"/>
          <w:szCs w:val="20"/>
        </w:rPr>
      </w:pPr>
    </w:p>
    <w:p w14:paraId="344BF8CC" w14:textId="61947676" w:rsidR="00964F1B" w:rsidRPr="0069413C" w:rsidRDefault="00964F1B" w:rsidP="0069413C">
      <w:pPr>
        <w:spacing w:after="0" w:line="240" w:lineRule="auto"/>
        <w:rPr>
          <w:rFonts w:ascii="Verdana" w:eastAsia="Verdana" w:hAnsi="Verdana" w:cs="Verdana"/>
          <w:sz w:val="20"/>
          <w:szCs w:val="20"/>
        </w:rPr>
      </w:pPr>
      <w:r>
        <w:rPr>
          <w:rFonts w:ascii="Verdana" w:eastAsia="Verdana" w:hAnsi="Verdana" w:cs="Verdana"/>
          <w:iCs/>
          <w:sz w:val="20"/>
          <w:szCs w:val="20"/>
        </w:rPr>
        <w:lastRenderedPageBreak/>
        <w:t>***</w:t>
      </w:r>
    </w:p>
    <w:p w14:paraId="022D779D" w14:textId="77777777" w:rsidR="0067091F" w:rsidRPr="0069413C" w:rsidRDefault="0067091F" w:rsidP="0069413C">
      <w:pPr>
        <w:spacing w:after="0" w:line="240" w:lineRule="auto"/>
        <w:rPr>
          <w:rFonts w:ascii="Verdana" w:eastAsia="Verdana" w:hAnsi="Verdana" w:cs="Verdana"/>
          <w:sz w:val="20"/>
          <w:szCs w:val="20"/>
        </w:rPr>
      </w:pPr>
    </w:p>
    <w:p w14:paraId="255274EA" w14:textId="14602A25"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 xml:space="preserve">Alice </w:t>
      </w:r>
      <w:r w:rsidR="0067091F" w:rsidRPr="0069413C">
        <w:rPr>
          <w:rFonts w:ascii="Verdana" w:eastAsia="Verdana" w:hAnsi="Verdana" w:cs="Verdana"/>
          <w:b/>
          <w:bCs/>
          <w:iCs/>
          <w:sz w:val="20"/>
          <w:szCs w:val="20"/>
        </w:rPr>
        <w:t>(STSR Manager):</w:t>
      </w:r>
      <w:r w:rsidR="0067091F" w:rsidRPr="0069413C">
        <w:rPr>
          <w:rFonts w:ascii="Verdana" w:eastAsia="Verdana" w:hAnsi="Verdana" w:cs="Verdana"/>
          <w:iCs/>
          <w:sz w:val="20"/>
          <w:szCs w:val="20"/>
        </w:rPr>
        <w:t xml:space="preserve"> Hello, </w:t>
      </w:r>
      <w:r w:rsidR="00410D11">
        <w:rPr>
          <w:rFonts w:ascii="Verdana" w:eastAsia="Verdana" w:hAnsi="Verdana" w:cs="Verdana"/>
          <w:iCs/>
          <w:sz w:val="20"/>
          <w:szCs w:val="20"/>
        </w:rPr>
        <w:t>t</w:t>
      </w:r>
      <w:r w:rsidR="0067091F" w:rsidRPr="0069413C">
        <w:rPr>
          <w:rFonts w:ascii="Verdana" w:eastAsia="Verdana" w:hAnsi="Verdana" w:cs="Verdana"/>
          <w:iCs/>
          <w:sz w:val="20"/>
          <w:szCs w:val="20"/>
        </w:rPr>
        <w:t xml:space="preserve">hank you for meeting with me. I’d like to hear more about the complaints you’ve received regarding the current portal.  </w:t>
      </w:r>
    </w:p>
    <w:p w14:paraId="675BF54C" w14:textId="12A56A5F"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 xml:space="preserve">Lucas </w:t>
      </w:r>
      <w:r w:rsidR="0067091F" w:rsidRPr="0069413C">
        <w:rPr>
          <w:rFonts w:ascii="Verdana" w:eastAsia="Verdana" w:hAnsi="Verdana" w:cs="Verdana"/>
          <w:b/>
          <w:bCs/>
          <w:iCs/>
          <w:sz w:val="20"/>
          <w:szCs w:val="20"/>
        </w:rPr>
        <w:t>(STSR</w:t>
      </w:r>
      <w:r w:rsidRPr="0069413C">
        <w:rPr>
          <w:rFonts w:ascii="Verdana" w:eastAsia="Verdana" w:hAnsi="Verdana" w:cs="Verdana"/>
          <w:b/>
          <w:bCs/>
          <w:iCs/>
          <w:sz w:val="20"/>
          <w:szCs w:val="20"/>
        </w:rPr>
        <w:t xml:space="preserve"> Lead</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Thanks for following up on my note. A common complaint received by the staff seems to be that all aspects of the sales portal are not customizable. Our sales personnel are able to customize the portal with regard to adding our products on the main company sales page. However, customers who run their own shops are not able to update the aesthetics of their portal. </w:t>
      </w:r>
      <w:r w:rsidR="00077A5B">
        <w:rPr>
          <w:rFonts w:ascii="Verdana" w:eastAsia="Verdana" w:hAnsi="Verdana" w:cs="Verdana"/>
          <w:iCs/>
          <w:sz w:val="20"/>
          <w:szCs w:val="20"/>
        </w:rPr>
        <w:t>On a</w:t>
      </w:r>
      <w:r w:rsidR="0067091F" w:rsidRPr="0069413C">
        <w:rPr>
          <w:rFonts w:ascii="Verdana" w:eastAsia="Verdana" w:hAnsi="Verdana" w:cs="Verdana"/>
          <w:iCs/>
          <w:sz w:val="20"/>
          <w:szCs w:val="20"/>
        </w:rPr>
        <w:t>lmost every other call, I hear that they want to add their own personal touch and logos. These are artists who worry about things like branding. Some have even had their loyal consumers accidentally purchasing from competitors who advertise similar products because all the pages look the same.</w:t>
      </w:r>
    </w:p>
    <w:p w14:paraId="4DDE4F9B" w14:textId="6EEE6D0A"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Alice</w:t>
      </w:r>
      <w:r w:rsidRPr="0069413C" w:rsidDel="00F93FC5">
        <w:rPr>
          <w:rFonts w:ascii="Verdana" w:eastAsia="Verdana" w:hAnsi="Verdana" w:cs="Verdana"/>
          <w:b/>
          <w:bCs/>
          <w:iCs/>
          <w:sz w:val="20"/>
          <w:szCs w:val="20"/>
        </w:rPr>
        <w:t xml:space="preserve"> </w:t>
      </w:r>
      <w:r w:rsidRPr="0069413C">
        <w:rPr>
          <w:rFonts w:ascii="Verdana" w:eastAsia="Verdana" w:hAnsi="Verdana" w:cs="Verdana"/>
          <w:b/>
          <w:bCs/>
          <w:iCs/>
          <w:sz w:val="20"/>
          <w:szCs w:val="20"/>
        </w:rPr>
        <w:t>(STSR Manager)</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Wow, that sounds like a pretty big deal if that many people are asking about it. Thanks for passing along what you’re hearing. As you know, if you don’t tell me what the customers are saying on their calls, I can’t push to try to address those issues. Obviously, we have the functionality somewhere since the company’s portion of the portal is customizable. I wonder how hard that would be to roll out to individual storefronts. This could be a big win that our new social media interns could highlight when they come onboard next month.</w:t>
      </w:r>
    </w:p>
    <w:p w14:paraId="64A0D5D5" w14:textId="07CF88BD"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Lucas (STSR Lead)</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Yes. We’re way behind the game without a real social media presence currently, and this would be a great campaign for them to start off with. I know a lot of the complaints come when we are trying to renew Career Plan subscriptions, and they don’t feel like they are getting value for the extra cost. Having a way to differentiate their shop would go a </w:t>
      </w:r>
      <w:r w:rsidR="00432E95" w:rsidRPr="00964F1B">
        <w:rPr>
          <w:rFonts w:ascii="Verdana" w:eastAsia="Verdana" w:hAnsi="Verdana" w:cs="Verdana"/>
          <w:iCs/>
          <w:sz w:val="20"/>
          <w:szCs w:val="20"/>
        </w:rPr>
        <w:t>long way</w:t>
      </w:r>
      <w:r w:rsidR="0067091F" w:rsidRPr="0069413C">
        <w:rPr>
          <w:rFonts w:ascii="Verdana" w:eastAsia="Verdana" w:hAnsi="Verdana" w:cs="Verdana"/>
          <w:iCs/>
          <w:sz w:val="20"/>
          <w:szCs w:val="20"/>
        </w:rPr>
        <w:t xml:space="preserve"> and might even convince some people on the Hobby Plan to upgrade.</w:t>
      </w:r>
    </w:p>
    <w:p w14:paraId="09383522" w14:textId="3FBD7029"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Alice</w:t>
      </w:r>
      <w:r w:rsidRPr="0069413C" w:rsidDel="00F93FC5">
        <w:rPr>
          <w:rFonts w:ascii="Verdana" w:eastAsia="Verdana" w:hAnsi="Verdana" w:cs="Verdana"/>
          <w:b/>
          <w:bCs/>
          <w:iCs/>
          <w:sz w:val="20"/>
          <w:szCs w:val="20"/>
        </w:rPr>
        <w:t xml:space="preserve"> </w:t>
      </w:r>
      <w:r w:rsidRPr="0069413C">
        <w:rPr>
          <w:rFonts w:ascii="Verdana" w:eastAsia="Verdana" w:hAnsi="Verdana" w:cs="Verdana"/>
          <w:b/>
          <w:bCs/>
          <w:iCs/>
          <w:sz w:val="20"/>
          <w:szCs w:val="20"/>
        </w:rPr>
        <w:t>(STSR Manager)</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What else are you hearing from the team?</w:t>
      </w:r>
    </w:p>
    <w:p w14:paraId="4C5B0A48" w14:textId="386A0867"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Lucas (STSR Lead)</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Another common complaint from consumers is that their payment options are limited. The only way consumers can purchase products through the current portal is via a checking account or </w:t>
      </w:r>
      <w:r w:rsidR="005A76C8">
        <w:rPr>
          <w:rFonts w:ascii="Verdana" w:eastAsia="Verdana" w:hAnsi="Verdana" w:cs="Verdana"/>
          <w:iCs/>
          <w:sz w:val="20"/>
          <w:szCs w:val="20"/>
        </w:rPr>
        <w:t xml:space="preserve">with </w:t>
      </w:r>
      <w:r w:rsidR="0067091F" w:rsidRPr="0069413C">
        <w:rPr>
          <w:rFonts w:ascii="Verdana" w:eastAsia="Verdana" w:hAnsi="Verdana" w:cs="Verdana"/>
          <w:iCs/>
          <w:sz w:val="20"/>
          <w:szCs w:val="20"/>
        </w:rPr>
        <w:t>funds from products they have sold. A few people on the Career Plan have figured out how to link out to a third</w:t>
      </w:r>
      <w:r w:rsidR="00C020C5">
        <w:rPr>
          <w:rFonts w:ascii="Verdana" w:eastAsia="Verdana" w:hAnsi="Verdana" w:cs="Verdana"/>
          <w:iCs/>
          <w:sz w:val="20"/>
          <w:szCs w:val="20"/>
        </w:rPr>
        <w:t>-</w:t>
      </w:r>
      <w:r w:rsidR="0067091F" w:rsidRPr="0069413C">
        <w:rPr>
          <w:rFonts w:ascii="Verdana" w:eastAsia="Verdana" w:hAnsi="Verdana" w:cs="Verdana"/>
          <w:iCs/>
          <w:sz w:val="20"/>
          <w:szCs w:val="20"/>
        </w:rPr>
        <w:t>party payment system, which is against our terms of service. To be successful, we need to offer more forms of payment. We are a global company. The other complaints from global consumers are related to language barriers and the slow speed of the website. We need to be able to customize the website based on the target audience.</w:t>
      </w:r>
    </w:p>
    <w:p w14:paraId="5BA63715" w14:textId="56D12FC2" w:rsidR="0067091F"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Alice</w:t>
      </w:r>
      <w:r w:rsidRPr="0069413C" w:rsidDel="00F93FC5">
        <w:rPr>
          <w:rFonts w:ascii="Verdana" w:eastAsia="Verdana" w:hAnsi="Verdana" w:cs="Verdana"/>
          <w:b/>
          <w:bCs/>
          <w:iCs/>
          <w:sz w:val="20"/>
          <w:szCs w:val="20"/>
        </w:rPr>
        <w:t xml:space="preserve"> </w:t>
      </w:r>
      <w:r w:rsidRPr="0069413C">
        <w:rPr>
          <w:rFonts w:ascii="Verdana" w:eastAsia="Verdana" w:hAnsi="Verdana" w:cs="Verdana"/>
          <w:b/>
          <w:bCs/>
          <w:iCs/>
          <w:sz w:val="20"/>
          <w:szCs w:val="20"/>
        </w:rPr>
        <w:t>(STSR Manager)</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Yes, I heard some customers mention those exact issues when I was doing call shadows with the team last month. I told Sara about those items, but I will follow up to see where they’re at after the latest strategy meetings. I don’t want these issues pushed too far down the list.</w:t>
      </w:r>
    </w:p>
    <w:p w14:paraId="5499D26A" w14:textId="2C29FDE2" w:rsidR="00964F1B" w:rsidRPr="0069413C" w:rsidRDefault="00964F1B" w:rsidP="0067091F">
      <w:pPr>
        <w:shd w:val="clear" w:color="auto" w:fill="FFFFFF"/>
        <w:spacing w:line="240" w:lineRule="auto"/>
        <w:rPr>
          <w:rFonts w:ascii="Verdana" w:eastAsia="Verdana" w:hAnsi="Verdana" w:cs="Verdana"/>
          <w:iCs/>
          <w:sz w:val="20"/>
          <w:szCs w:val="20"/>
        </w:rPr>
      </w:pPr>
      <w:r>
        <w:rPr>
          <w:rFonts w:ascii="Verdana" w:eastAsia="Verdana" w:hAnsi="Verdana" w:cs="Verdana"/>
          <w:iCs/>
          <w:sz w:val="20"/>
          <w:szCs w:val="20"/>
        </w:rPr>
        <w:t>***</w:t>
      </w:r>
    </w:p>
    <w:p w14:paraId="129C130C" w14:textId="77777777" w:rsidR="0067091F" w:rsidRPr="0069413C" w:rsidRDefault="0067091F" w:rsidP="0067091F">
      <w:pPr>
        <w:spacing w:after="0" w:line="240" w:lineRule="auto"/>
        <w:ind w:firstLine="720"/>
        <w:jc w:val="center"/>
        <w:rPr>
          <w:rFonts w:ascii="Verdana" w:eastAsia="Verdana" w:hAnsi="Verdana" w:cs="Verdana"/>
          <w:b/>
          <w:sz w:val="20"/>
          <w:szCs w:val="20"/>
        </w:rPr>
      </w:pPr>
      <w:r w:rsidRPr="0069413C">
        <w:rPr>
          <w:rFonts w:ascii="Verdana" w:eastAsia="Verdana" w:hAnsi="Verdana" w:cs="Verdana"/>
          <w:b/>
          <w:sz w:val="20"/>
          <w:szCs w:val="20"/>
        </w:rPr>
        <w:t>New IT System</w:t>
      </w:r>
    </w:p>
    <w:p w14:paraId="089374DA" w14:textId="77777777" w:rsidR="0067091F" w:rsidRPr="0069413C" w:rsidRDefault="0067091F" w:rsidP="0067091F">
      <w:pPr>
        <w:spacing w:after="0" w:line="240" w:lineRule="auto"/>
        <w:ind w:firstLine="720"/>
        <w:rPr>
          <w:rFonts w:ascii="Verdana" w:eastAsia="Verdana" w:hAnsi="Verdana" w:cs="Verdana"/>
          <w:sz w:val="20"/>
          <w:szCs w:val="20"/>
        </w:rPr>
      </w:pPr>
    </w:p>
    <w:p w14:paraId="1BF6793C" w14:textId="662E7DD5"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Sara and the management team are </w:t>
      </w:r>
      <w:r w:rsidR="002A6495">
        <w:rPr>
          <w:rFonts w:ascii="Verdana" w:eastAsia="Verdana" w:hAnsi="Verdana" w:cs="Verdana"/>
          <w:sz w:val="20"/>
          <w:szCs w:val="20"/>
        </w:rPr>
        <w:t>expecting</w:t>
      </w:r>
      <w:r w:rsidRPr="0069413C">
        <w:rPr>
          <w:rFonts w:ascii="Verdana" w:eastAsia="Verdana" w:hAnsi="Verdana" w:cs="Verdana"/>
          <w:sz w:val="20"/>
          <w:szCs w:val="20"/>
        </w:rPr>
        <w:t xml:space="preserve"> a tentative budget of between $250,000 and $1,000,000 for IT projects over the next two years, depending on the expected benefit to </w:t>
      </w: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Since technical support is the only in-house IT function, any programming changes or new system implementations are done by an IT consulting firm once management has decided on their priorities.</w:t>
      </w:r>
    </w:p>
    <w:p w14:paraId="5123074C" w14:textId="77777777" w:rsidR="00095BF9" w:rsidRPr="0067091F" w:rsidRDefault="00095BF9" w:rsidP="0069413C">
      <w:pPr>
        <w:spacing w:line="240" w:lineRule="auto"/>
        <w:jc w:val="center"/>
        <w:rPr>
          <w:rFonts w:ascii="Verdana" w:hAnsi="Verdana" w:cs="Arial"/>
          <w:sz w:val="20"/>
          <w:szCs w:val="20"/>
        </w:rPr>
      </w:pPr>
    </w:p>
    <w:sectPr w:rsidR="00095BF9" w:rsidRPr="0067091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6700C" w14:textId="77777777" w:rsidR="00414C40" w:rsidRDefault="00414C40" w:rsidP="00862194">
      <w:pPr>
        <w:spacing w:after="0" w:line="240" w:lineRule="auto"/>
      </w:pPr>
      <w:r>
        <w:separator/>
      </w:r>
    </w:p>
  </w:endnote>
  <w:endnote w:type="continuationSeparator" w:id="0">
    <w:p w14:paraId="14C41EE1" w14:textId="77777777" w:rsidR="00414C40" w:rsidRDefault="00414C4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799B79C6" w14:textId="77777777" w:rsidR="00B75CB2" w:rsidRDefault="00A1563C" w:rsidP="00A1563C">
        <w:pPr>
          <w:pStyle w:val="Footer"/>
          <w:ind w:left="-360"/>
          <w:jc w:val="center"/>
        </w:pPr>
        <w:r>
          <w:rPr>
            <w:noProof/>
          </w:rPr>
          <w:drawing>
            <wp:inline distT="0" distB="0" distL="0" distR="0" wp14:anchorId="79A7F50A" wp14:editId="3B7086D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9BAB05" w14:textId="5DA6430E"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69413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B2E65E" w14:textId="77777777" w:rsidR="00B27A03" w:rsidRDefault="00B27A03" w:rsidP="00B27A03">
        <w:pPr>
          <w:pStyle w:val="Footer"/>
          <w:ind w:left="-360"/>
          <w:jc w:val="center"/>
        </w:pPr>
        <w:r>
          <w:rPr>
            <w:noProof/>
          </w:rPr>
          <w:drawing>
            <wp:inline distT="0" distB="0" distL="0" distR="0" wp14:anchorId="66F15924" wp14:editId="53F5AA05">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63C7080" w14:textId="07EFE558"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69413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1A8A" w14:textId="77777777" w:rsidR="00414C40" w:rsidRDefault="00414C40" w:rsidP="00862194">
      <w:pPr>
        <w:spacing w:after="0" w:line="240" w:lineRule="auto"/>
      </w:pPr>
      <w:r>
        <w:separator/>
      </w:r>
    </w:p>
  </w:footnote>
  <w:footnote w:type="continuationSeparator" w:id="0">
    <w:p w14:paraId="211B3BF9" w14:textId="77777777" w:rsidR="00414C40" w:rsidRDefault="00414C4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F747" w14:textId="209E4034" w:rsidR="00A77F02" w:rsidRPr="00A77F02" w:rsidRDefault="00867431">
    <w:pPr>
      <w:pStyle w:val="Header"/>
      <w:rPr>
        <w:rFonts w:ascii="Verdana" w:eastAsiaTheme="majorEastAsia" w:hAnsi="Verdana" w:cstheme="majorBidi"/>
        <w:sz w:val="20"/>
        <w:szCs w:val="20"/>
      </w:rPr>
    </w:pPr>
    <w:r>
      <w:rPr>
        <w:rFonts w:ascii="Verdana" w:eastAsiaTheme="majorEastAsia" w:hAnsi="Verdana" w:cstheme="majorBidi"/>
        <w:i/>
        <w:sz w:val="20"/>
        <w:szCs w:val="20"/>
      </w:rPr>
      <w:t>MGT2_KKM1</w:t>
    </w:r>
    <w:r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r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FF75E4">
      <w:rPr>
        <w:rFonts w:ascii="Verdana" w:eastAsiaTheme="majorEastAsia" w:hAnsi="Verdana" w:cstheme="majorBidi"/>
        <w:sz w:val="20"/>
        <w:szCs w:val="20"/>
      </w:rPr>
      <w:t xml:space="preserve">Case Study </w:t>
    </w:r>
    <w:r w:rsidR="0067091F">
      <w:rPr>
        <w:rFonts w:ascii="Verdana" w:eastAsiaTheme="majorEastAsia" w:hAnsi="Verdana" w:cstheme="majorBidi"/>
        <w:sz w:val="20"/>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A402" w14:textId="30300D6F" w:rsidR="00B27A03" w:rsidRDefault="00867431">
    <w:pPr>
      <w:pStyle w:val="Header"/>
    </w:pPr>
    <w:r>
      <w:rPr>
        <w:rFonts w:ascii="Verdana" w:eastAsiaTheme="majorEastAsia" w:hAnsi="Verdana" w:cstheme="majorBidi"/>
        <w:i/>
        <w:sz w:val="20"/>
        <w:szCs w:val="20"/>
      </w:rPr>
      <w:t>MGT2_KKM1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C9C"/>
    <w:multiLevelType w:val="multilevel"/>
    <w:tmpl w:val="84E84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E775A"/>
    <w:multiLevelType w:val="multilevel"/>
    <w:tmpl w:val="FEC4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A528C4"/>
    <w:multiLevelType w:val="multilevel"/>
    <w:tmpl w:val="2054A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77A5B"/>
    <w:rsid w:val="00087D65"/>
    <w:rsid w:val="00095BF9"/>
    <w:rsid w:val="000A0E3B"/>
    <w:rsid w:val="000B3196"/>
    <w:rsid w:val="00134E54"/>
    <w:rsid w:val="00162668"/>
    <w:rsid w:val="00174B36"/>
    <w:rsid w:val="00180BF3"/>
    <w:rsid w:val="00194EE0"/>
    <w:rsid w:val="001C69D6"/>
    <w:rsid w:val="001E118B"/>
    <w:rsid w:val="001E2CC4"/>
    <w:rsid w:val="0023421B"/>
    <w:rsid w:val="00242FF8"/>
    <w:rsid w:val="00264686"/>
    <w:rsid w:val="002A56A6"/>
    <w:rsid w:val="002A6495"/>
    <w:rsid w:val="002D52B1"/>
    <w:rsid w:val="00300618"/>
    <w:rsid w:val="00304139"/>
    <w:rsid w:val="00362206"/>
    <w:rsid w:val="00364B76"/>
    <w:rsid w:val="00377920"/>
    <w:rsid w:val="003D2E6B"/>
    <w:rsid w:val="00410D11"/>
    <w:rsid w:val="00414C40"/>
    <w:rsid w:val="00425825"/>
    <w:rsid w:val="00432E95"/>
    <w:rsid w:val="004678E4"/>
    <w:rsid w:val="00470CC8"/>
    <w:rsid w:val="00494926"/>
    <w:rsid w:val="004A1417"/>
    <w:rsid w:val="004A6F66"/>
    <w:rsid w:val="004E3314"/>
    <w:rsid w:val="00500ABE"/>
    <w:rsid w:val="005361B8"/>
    <w:rsid w:val="00571700"/>
    <w:rsid w:val="00571BEF"/>
    <w:rsid w:val="005A76C8"/>
    <w:rsid w:val="005B4506"/>
    <w:rsid w:val="00610CBD"/>
    <w:rsid w:val="00627CE1"/>
    <w:rsid w:val="006462D0"/>
    <w:rsid w:val="0064780B"/>
    <w:rsid w:val="0067091F"/>
    <w:rsid w:val="00676AE9"/>
    <w:rsid w:val="0069413C"/>
    <w:rsid w:val="006A4353"/>
    <w:rsid w:val="006B2640"/>
    <w:rsid w:val="006B3189"/>
    <w:rsid w:val="0071652F"/>
    <w:rsid w:val="007209C1"/>
    <w:rsid w:val="00720D50"/>
    <w:rsid w:val="00722CAC"/>
    <w:rsid w:val="007325EE"/>
    <w:rsid w:val="00793FE7"/>
    <w:rsid w:val="007A49ED"/>
    <w:rsid w:val="007E210E"/>
    <w:rsid w:val="00803A6C"/>
    <w:rsid w:val="00816FFC"/>
    <w:rsid w:val="00861D5D"/>
    <w:rsid w:val="00862194"/>
    <w:rsid w:val="00867431"/>
    <w:rsid w:val="008A6767"/>
    <w:rsid w:val="008F703B"/>
    <w:rsid w:val="0090556F"/>
    <w:rsid w:val="00914FE3"/>
    <w:rsid w:val="00915E3D"/>
    <w:rsid w:val="00920BA6"/>
    <w:rsid w:val="00921DC2"/>
    <w:rsid w:val="009433FC"/>
    <w:rsid w:val="0095617E"/>
    <w:rsid w:val="00964F1B"/>
    <w:rsid w:val="00975BBB"/>
    <w:rsid w:val="0098516A"/>
    <w:rsid w:val="00991AAC"/>
    <w:rsid w:val="0099395E"/>
    <w:rsid w:val="00997134"/>
    <w:rsid w:val="009C0439"/>
    <w:rsid w:val="009D6CC8"/>
    <w:rsid w:val="009D7701"/>
    <w:rsid w:val="00A07AD1"/>
    <w:rsid w:val="00A12A2F"/>
    <w:rsid w:val="00A12D04"/>
    <w:rsid w:val="00A1563C"/>
    <w:rsid w:val="00A32CAA"/>
    <w:rsid w:val="00A37E64"/>
    <w:rsid w:val="00A50B4D"/>
    <w:rsid w:val="00A77339"/>
    <w:rsid w:val="00A77F02"/>
    <w:rsid w:val="00A949AC"/>
    <w:rsid w:val="00AA0157"/>
    <w:rsid w:val="00AA341D"/>
    <w:rsid w:val="00AB7457"/>
    <w:rsid w:val="00AD05A7"/>
    <w:rsid w:val="00AE6AFF"/>
    <w:rsid w:val="00AE7710"/>
    <w:rsid w:val="00B1134A"/>
    <w:rsid w:val="00B1564D"/>
    <w:rsid w:val="00B268DE"/>
    <w:rsid w:val="00B27A03"/>
    <w:rsid w:val="00B27E92"/>
    <w:rsid w:val="00B3371F"/>
    <w:rsid w:val="00B4310E"/>
    <w:rsid w:val="00B452C5"/>
    <w:rsid w:val="00B46E41"/>
    <w:rsid w:val="00B71780"/>
    <w:rsid w:val="00B75919"/>
    <w:rsid w:val="00B75CB2"/>
    <w:rsid w:val="00B83B04"/>
    <w:rsid w:val="00B85B8A"/>
    <w:rsid w:val="00B868F7"/>
    <w:rsid w:val="00BA588B"/>
    <w:rsid w:val="00BC4523"/>
    <w:rsid w:val="00BD5BD1"/>
    <w:rsid w:val="00C020C5"/>
    <w:rsid w:val="00C259E4"/>
    <w:rsid w:val="00C34A49"/>
    <w:rsid w:val="00C44C87"/>
    <w:rsid w:val="00CF3E90"/>
    <w:rsid w:val="00D5690F"/>
    <w:rsid w:val="00D61591"/>
    <w:rsid w:val="00D759D8"/>
    <w:rsid w:val="00D75B17"/>
    <w:rsid w:val="00D975DD"/>
    <w:rsid w:val="00DD2975"/>
    <w:rsid w:val="00E072AC"/>
    <w:rsid w:val="00E313C3"/>
    <w:rsid w:val="00E9210F"/>
    <w:rsid w:val="00E9536F"/>
    <w:rsid w:val="00ED0D32"/>
    <w:rsid w:val="00EF2255"/>
    <w:rsid w:val="00F0624F"/>
    <w:rsid w:val="00F14E4E"/>
    <w:rsid w:val="00F57DB0"/>
    <w:rsid w:val="00F855CC"/>
    <w:rsid w:val="00F93FC5"/>
    <w:rsid w:val="00FA13AE"/>
    <w:rsid w:val="00FE7E46"/>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533522"/>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F7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E4"/>
    <w:rPr>
      <w:rFonts w:ascii="Segoe UI" w:hAnsi="Segoe UI" w:cs="Segoe UI"/>
      <w:sz w:val="18"/>
      <w:szCs w:val="18"/>
    </w:rPr>
  </w:style>
  <w:style w:type="table" w:styleId="TableGrid">
    <w:name w:val="Table Grid"/>
    <w:basedOn w:val="TableNormal"/>
    <w:uiPriority w:val="39"/>
    <w:rsid w:val="0067091F"/>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7339"/>
    <w:rPr>
      <w:sz w:val="16"/>
      <w:szCs w:val="16"/>
    </w:rPr>
  </w:style>
  <w:style w:type="paragraph" w:styleId="CommentText">
    <w:name w:val="annotation text"/>
    <w:basedOn w:val="Normal"/>
    <w:link w:val="CommentTextChar"/>
    <w:uiPriority w:val="99"/>
    <w:semiHidden/>
    <w:unhideWhenUsed/>
    <w:rsid w:val="00A77339"/>
    <w:pPr>
      <w:spacing w:line="240" w:lineRule="auto"/>
    </w:pPr>
    <w:rPr>
      <w:sz w:val="20"/>
      <w:szCs w:val="20"/>
    </w:rPr>
  </w:style>
  <w:style w:type="character" w:customStyle="1" w:styleId="CommentTextChar">
    <w:name w:val="Comment Text Char"/>
    <w:basedOn w:val="DefaultParagraphFont"/>
    <w:link w:val="CommentText"/>
    <w:uiPriority w:val="99"/>
    <w:semiHidden/>
    <w:rsid w:val="00A77339"/>
    <w:rPr>
      <w:sz w:val="20"/>
      <w:szCs w:val="20"/>
    </w:rPr>
  </w:style>
  <w:style w:type="paragraph" w:styleId="CommentSubject">
    <w:name w:val="annotation subject"/>
    <w:basedOn w:val="CommentText"/>
    <w:next w:val="CommentText"/>
    <w:link w:val="CommentSubjectChar"/>
    <w:uiPriority w:val="99"/>
    <w:semiHidden/>
    <w:unhideWhenUsed/>
    <w:rsid w:val="00A77339"/>
    <w:rPr>
      <w:b/>
      <w:bCs/>
    </w:rPr>
  </w:style>
  <w:style w:type="character" w:customStyle="1" w:styleId="CommentSubjectChar">
    <w:name w:val="Comment Subject Char"/>
    <w:basedOn w:val="CommentTextChar"/>
    <w:link w:val="CommentSubject"/>
    <w:uiPriority w:val="99"/>
    <w:semiHidden/>
    <w:rsid w:val="00A77339"/>
    <w:rPr>
      <w:b/>
      <w:bCs/>
      <w:sz w:val="20"/>
      <w:szCs w:val="20"/>
    </w:rPr>
  </w:style>
  <w:style w:type="paragraph" w:styleId="ListParagraph">
    <w:name w:val="List Paragraph"/>
    <w:basedOn w:val="Normal"/>
    <w:uiPriority w:val="34"/>
    <w:qFormat/>
    <w:rsid w:val="00A07AD1"/>
    <w:pPr>
      <w:ind w:left="720"/>
      <w:contextualSpacing/>
    </w:pPr>
  </w:style>
  <w:style w:type="character" w:styleId="Hyperlink">
    <w:name w:val="Hyperlink"/>
    <w:basedOn w:val="DefaultParagraphFont"/>
    <w:uiPriority w:val="99"/>
    <w:unhideWhenUsed/>
    <w:rsid w:val="004A1417"/>
    <w:rPr>
      <w:color w:val="0563C1" w:themeColor="hyperlink"/>
      <w:u w:val="single"/>
    </w:rPr>
  </w:style>
  <w:style w:type="character" w:customStyle="1" w:styleId="UnresolvedMention1">
    <w:name w:val="Unresolved Mention1"/>
    <w:basedOn w:val="DefaultParagraphFont"/>
    <w:uiPriority w:val="99"/>
    <w:semiHidden/>
    <w:unhideWhenUsed/>
    <w:rsid w:val="004A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E33AF-8865-4B22-823B-AB878DB4735A}">
  <ds:schemaRefs>
    <ds:schemaRef ds:uri="http://schemas.microsoft.com/sharepoint/v3/contenttype/forms"/>
  </ds:schemaRefs>
</ds:datastoreItem>
</file>

<file path=customXml/itemProps3.xml><?xml version="1.0" encoding="utf-8"?>
<ds:datastoreItem xmlns:ds="http://schemas.openxmlformats.org/officeDocument/2006/customXml" ds:itemID="{B2D267A8-2F7B-4C04-A1BC-3692351335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E3FB5D-8F34-4BE9-8CE0-04990DAF6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Joette</cp:lastModifiedBy>
  <cp:revision>2</cp:revision>
  <cp:lastPrinted>2021-10-12T19:22:00Z</cp:lastPrinted>
  <dcterms:created xsi:type="dcterms:W3CDTF">2021-10-12T20:02:00Z</dcterms:created>
  <dcterms:modified xsi:type="dcterms:W3CDTF">2021-10-12T20:02:00Z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ies>
</file>