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0FE0" w14:textId="77777777" w:rsidR="00E91C29" w:rsidRDefault="00E91C29" w:rsidP="00E91C29">
      <w:pPr>
        <w:shd w:val="clear" w:color="auto" w:fill="FFFFFF"/>
        <w:spacing w:after="0" w:line="240" w:lineRule="auto"/>
        <w:ind w:left="1127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  <w:highlight w:val="yellow"/>
        </w:rPr>
        <w:t>2.  Justify why decision tree analysis is the appropriate analysis technique, including relevant details from the scenario to support your justification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.</w:t>
      </w:r>
    </w:p>
    <w:p w14:paraId="3651BA06" w14:textId="77777777" w:rsidR="00E91C29" w:rsidRDefault="00E91C29" w:rsidP="00E91C29">
      <w:pPr>
        <w:pStyle w:val="rubric-resultdescription"/>
        <w:spacing w:before="0" w:beforeAutospacing="0" w:after="0" w:afterAutospacing="0"/>
        <w:rPr>
          <w:rFonts w:ascii="Lato" w:hAnsi="Lato"/>
          <w:color w:val="999999"/>
          <w:sz w:val="21"/>
          <w:szCs w:val="21"/>
        </w:rPr>
      </w:pPr>
      <w:r>
        <w:rPr>
          <w:rFonts w:ascii="Lato" w:hAnsi="Lato"/>
          <w:color w:val="999999"/>
          <w:sz w:val="21"/>
          <w:szCs w:val="21"/>
        </w:rPr>
        <w:t>The justification of decision tree analysis logically explains why it is the appropriate analysis technique and is supported with relevant details from the scenario.</w:t>
      </w:r>
    </w:p>
    <w:p w14:paraId="785A541D" w14:textId="77777777" w:rsidR="00E91C29" w:rsidRPr="002159C7" w:rsidRDefault="00E91C29" w:rsidP="00E91C29">
      <w:pPr>
        <w:shd w:val="clear" w:color="auto" w:fill="FFFFFF"/>
        <w:spacing w:after="0" w:line="240" w:lineRule="auto"/>
        <w:ind w:left="1127" w:hanging="360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3C59D7DE" w14:textId="77777777" w:rsidR="00E91C29" w:rsidRPr="002159C7" w:rsidRDefault="00E91C29" w:rsidP="00E91C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 </w:t>
      </w:r>
    </w:p>
    <w:p w14:paraId="5DBB38E3" w14:textId="77777777" w:rsidR="00E91C29" w:rsidRPr="002159C7" w:rsidRDefault="00E91C29" w:rsidP="00E91C29">
      <w:pPr>
        <w:shd w:val="clear" w:color="auto" w:fill="FFFFFF"/>
        <w:spacing w:after="0" w:line="240" w:lineRule="auto"/>
        <w:ind w:left="810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  <w:highlight w:val="yellow"/>
        </w:rPr>
        <w:t>D.  Summarize the implications of your decision tree analysis by doing the following:</w:t>
      </w:r>
    </w:p>
    <w:p w14:paraId="7282431D" w14:textId="77777777" w:rsidR="00E91C29" w:rsidRDefault="00E91C29" w:rsidP="00E91C29">
      <w:pPr>
        <w:shd w:val="clear" w:color="auto" w:fill="FFFFFF"/>
        <w:spacing w:after="0" w:line="240" w:lineRule="auto"/>
        <w:ind w:left="1127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  <w:highlight w:val="yellow"/>
        </w:rPr>
        <w:t>1.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 xml:space="preserve">  Explain the role of probabilities and the role of demand for </w:t>
      </w:r>
      <w:r w:rsidRPr="002159C7">
        <w:rPr>
          <w:rFonts w:ascii="Lato" w:eastAsia="Times New Roman" w:hAnsi="Lato" w:cs="Times New Roman"/>
          <w:i/>
          <w:iCs/>
          <w:color w:val="333333"/>
          <w:sz w:val="21"/>
          <w:szCs w:val="21"/>
        </w:rPr>
        <w:t>each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 branch.</w:t>
      </w:r>
    </w:p>
    <w:p w14:paraId="0A55A9E6" w14:textId="77777777" w:rsidR="00E91C29" w:rsidRDefault="00E91C29" w:rsidP="00E91C29">
      <w:pPr>
        <w:pStyle w:val="rubric-resultdescription"/>
        <w:spacing w:before="0" w:beforeAutospacing="0" w:after="0" w:afterAutospacing="0"/>
        <w:rPr>
          <w:rFonts w:ascii="Lato" w:hAnsi="Lato"/>
          <w:color w:val="999999"/>
          <w:sz w:val="21"/>
          <w:szCs w:val="21"/>
        </w:rPr>
      </w:pPr>
      <w:r>
        <w:rPr>
          <w:rFonts w:ascii="Lato" w:hAnsi="Lato"/>
          <w:color w:val="999999"/>
          <w:sz w:val="21"/>
          <w:szCs w:val="21"/>
        </w:rPr>
        <w:t>The explanation logically addresses </w:t>
      </w:r>
      <w:r>
        <w:rPr>
          <w:rStyle w:val="Emphasis"/>
          <w:rFonts w:ascii="Lato" w:hAnsi="Lato"/>
          <w:color w:val="999999"/>
          <w:sz w:val="21"/>
          <w:szCs w:val="21"/>
        </w:rPr>
        <w:t>both</w:t>
      </w:r>
      <w:r>
        <w:rPr>
          <w:rFonts w:ascii="Lato" w:hAnsi="Lato"/>
          <w:color w:val="999999"/>
          <w:sz w:val="21"/>
          <w:szCs w:val="21"/>
        </w:rPr>
        <w:t> the role of probabilities and the role of demand for </w:t>
      </w:r>
      <w:r>
        <w:rPr>
          <w:rStyle w:val="Emphasis"/>
          <w:rFonts w:ascii="Lato" w:hAnsi="Lato"/>
          <w:color w:val="999999"/>
          <w:sz w:val="21"/>
          <w:szCs w:val="21"/>
        </w:rPr>
        <w:t>each</w:t>
      </w:r>
      <w:r>
        <w:rPr>
          <w:rFonts w:ascii="Lato" w:hAnsi="Lato"/>
          <w:color w:val="999999"/>
          <w:sz w:val="21"/>
          <w:szCs w:val="21"/>
        </w:rPr>
        <w:t> branch of the decision tree analysis.</w:t>
      </w:r>
    </w:p>
    <w:p w14:paraId="1363817F" w14:textId="77777777" w:rsidR="00E91C29" w:rsidRPr="002159C7" w:rsidRDefault="00E91C29" w:rsidP="00E91C29">
      <w:pPr>
        <w:shd w:val="clear" w:color="auto" w:fill="FFFFFF"/>
        <w:spacing w:after="0" w:line="240" w:lineRule="auto"/>
        <w:ind w:left="1127" w:hanging="360"/>
        <w:rPr>
          <w:rFonts w:ascii="Lato" w:eastAsia="Times New Roman" w:hAnsi="Lato" w:cs="Times New Roman"/>
          <w:color w:val="333333"/>
          <w:sz w:val="21"/>
          <w:szCs w:val="21"/>
        </w:rPr>
      </w:pPr>
    </w:p>
    <w:p w14:paraId="6B6BADAA" w14:textId="77777777" w:rsidR="00E91C29" w:rsidRPr="002159C7" w:rsidRDefault="00E91C29" w:rsidP="00E91C29">
      <w:pPr>
        <w:shd w:val="clear" w:color="auto" w:fill="FFFFFF"/>
        <w:spacing w:after="0" w:line="240" w:lineRule="auto"/>
        <w:ind w:left="1127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  <w:highlight w:val="yellow"/>
        </w:rPr>
        <w:t>2.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 xml:space="preserve">  Explain how the expected value of </w:t>
      </w:r>
      <w:r w:rsidRPr="002159C7">
        <w:rPr>
          <w:rFonts w:ascii="Lato" w:eastAsia="Times New Roman" w:hAnsi="Lato" w:cs="Times New Roman"/>
          <w:i/>
          <w:iCs/>
          <w:color w:val="333333"/>
          <w:sz w:val="21"/>
          <w:szCs w:val="21"/>
        </w:rPr>
        <w:t>each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 node is determined based on payoffs.</w:t>
      </w:r>
    </w:p>
    <w:p w14:paraId="1CF24C5E" w14:textId="77777777" w:rsidR="00E91C29" w:rsidRPr="002159C7" w:rsidRDefault="00E91C29" w:rsidP="00E91C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 </w:t>
      </w:r>
      <w:r>
        <w:rPr>
          <w:rFonts w:ascii="Lato" w:hAnsi="Lato"/>
          <w:color w:val="999999"/>
          <w:sz w:val="21"/>
          <w:szCs w:val="21"/>
        </w:rPr>
        <w:t>The explanation logically and accurately addresses </w:t>
      </w:r>
      <w:r>
        <w:rPr>
          <w:rStyle w:val="Emphasis"/>
          <w:rFonts w:ascii="Lato" w:hAnsi="Lato"/>
          <w:color w:val="999999"/>
          <w:sz w:val="21"/>
          <w:szCs w:val="21"/>
        </w:rPr>
        <w:t>each</w:t>
      </w:r>
      <w:r>
        <w:rPr>
          <w:rFonts w:ascii="Lato" w:hAnsi="Lato"/>
          <w:color w:val="999999"/>
          <w:sz w:val="21"/>
          <w:szCs w:val="21"/>
        </w:rPr>
        <w:t> step required to determine the expected value of </w:t>
      </w:r>
      <w:r>
        <w:rPr>
          <w:rStyle w:val="Emphasis"/>
          <w:rFonts w:ascii="Lato" w:hAnsi="Lato"/>
          <w:color w:val="999999"/>
          <w:sz w:val="21"/>
          <w:szCs w:val="21"/>
        </w:rPr>
        <w:t>each</w:t>
      </w:r>
      <w:r>
        <w:rPr>
          <w:rFonts w:ascii="Lato" w:hAnsi="Lato"/>
          <w:color w:val="999999"/>
          <w:sz w:val="21"/>
          <w:szCs w:val="21"/>
        </w:rPr>
        <w:t> node based on payoffs</w:t>
      </w:r>
    </w:p>
    <w:p w14:paraId="1668847F" w14:textId="77777777" w:rsidR="00E91C29" w:rsidRPr="002159C7" w:rsidRDefault="00E91C29" w:rsidP="00E91C29">
      <w:pPr>
        <w:shd w:val="clear" w:color="auto" w:fill="FFFFFF"/>
        <w:spacing w:after="0" w:line="240" w:lineRule="auto"/>
        <w:ind w:left="1050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i/>
          <w:iCs/>
          <w:color w:val="333333"/>
          <w:sz w:val="21"/>
          <w:szCs w:val="21"/>
        </w:rPr>
        <w:t>Note: Refer “</w:t>
      </w:r>
      <w:hyperlink r:id="rId4" w:tgtFrame="_blank" w:history="1">
        <w:r w:rsidRPr="002159C7">
          <w:rPr>
            <w:rFonts w:ascii="Lato" w:eastAsia="Times New Roman" w:hAnsi="Lato" w:cs="Times New Roman"/>
            <w:i/>
            <w:iCs/>
            <w:color w:val="0066A2"/>
            <w:sz w:val="21"/>
            <w:szCs w:val="21"/>
          </w:rPr>
          <w:t>Prepare for the Performance Assessment Task 2</w:t>
        </w:r>
      </w:hyperlink>
      <w:r w:rsidRPr="002159C7">
        <w:rPr>
          <w:rFonts w:ascii="Lato" w:eastAsia="Times New Roman" w:hAnsi="Lato" w:cs="Times New Roman"/>
          <w:i/>
          <w:iCs/>
          <w:color w:val="333333"/>
          <w:sz w:val="21"/>
          <w:szCs w:val="21"/>
        </w:rPr>
        <w:t xml:space="preserve">” </w:t>
      </w:r>
      <w:proofErr w:type="gramStart"/>
      <w:r w:rsidRPr="002159C7">
        <w:rPr>
          <w:rFonts w:ascii="Lato" w:eastAsia="Times New Roman" w:hAnsi="Lato" w:cs="Times New Roman"/>
          <w:i/>
          <w:iCs/>
          <w:color w:val="333333"/>
          <w:sz w:val="21"/>
          <w:szCs w:val="21"/>
        </w:rPr>
        <w:t>in the course of</w:t>
      </w:r>
      <w:proofErr w:type="gramEnd"/>
      <w:r w:rsidRPr="002159C7">
        <w:rPr>
          <w:rFonts w:ascii="Lato" w:eastAsia="Times New Roman" w:hAnsi="Lato" w:cs="Times New Roman"/>
          <w:i/>
          <w:iCs/>
          <w:color w:val="333333"/>
          <w:sz w:val="21"/>
          <w:szCs w:val="21"/>
        </w:rPr>
        <w:t xml:space="preserve"> study to see an example of an acceptable discussion of results.</w:t>
      </w:r>
    </w:p>
    <w:p w14:paraId="42AFC784" w14:textId="77777777" w:rsidR="00E91C29" w:rsidRPr="002159C7" w:rsidRDefault="00E91C29" w:rsidP="00E91C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 </w:t>
      </w:r>
    </w:p>
    <w:p w14:paraId="6C85E273" w14:textId="77777777" w:rsidR="00E91C29" w:rsidRPr="002159C7" w:rsidRDefault="00E91C29" w:rsidP="00E91C29">
      <w:pPr>
        <w:shd w:val="clear" w:color="auto" w:fill="FFFFFF"/>
        <w:spacing w:after="0" w:line="240" w:lineRule="auto"/>
        <w:ind w:left="1127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  <w:highlight w:val="yellow"/>
        </w:rPr>
        <w:t>3.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 xml:space="preserve">  Discuss </w:t>
      </w:r>
      <w:r w:rsidRPr="002159C7">
        <w:rPr>
          <w:rFonts w:ascii="Lato" w:eastAsia="Times New Roman" w:hAnsi="Lato" w:cs="Times New Roman"/>
          <w:b/>
          <w:bCs/>
          <w:color w:val="333333"/>
          <w:sz w:val="21"/>
          <w:szCs w:val="21"/>
        </w:rPr>
        <w:t>one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 limitation of </w:t>
      </w:r>
      <w:r w:rsidRPr="002159C7">
        <w:rPr>
          <w:rFonts w:ascii="Lato" w:eastAsia="Times New Roman" w:hAnsi="Lato" w:cs="Times New Roman"/>
          <w:i/>
          <w:iCs/>
          <w:color w:val="333333"/>
          <w:sz w:val="21"/>
          <w:szCs w:val="21"/>
        </w:rPr>
        <w:t>each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 of the following:</w:t>
      </w:r>
    </w:p>
    <w:p w14:paraId="674D4B43" w14:textId="77777777" w:rsidR="00E91C29" w:rsidRPr="002159C7" w:rsidRDefault="00E91C29" w:rsidP="00E91C29">
      <w:pPr>
        <w:shd w:val="clear" w:color="auto" w:fill="FFFFFF"/>
        <w:spacing w:after="0" w:line="240" w:lineRule="auto"/>
        <w:ind w:left="1320" w:hanging="288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•   the data elements</w:t>
      </w:r>
    </w:p>
    <w:p w14:paraId="1B4D425A" w14:textId="77777777" w:rsidR="00E91C29" w:rsidRDefault="00E91C29" w:rsidP="00E91C29">
      <w:pPr>
        <w:shd w:val="clear" w:color="auto" w:fill="FFFFFF"/>
        <w:spacing w:after="0" w:line="240" w:lineRule="auto"/>
        <w:ind w:left="1320" w:hanging="288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•   the decision tree analysis</w:t>
      </w:r>
    </w:p>
    <w:p w14:paraId="7DF73794" w14:textId="77777777" w:rsidR="00E91C29" w:rsidRPr="002159C7" w:rsidRDefault="00E91C29" w:rsidP="00E91C29">
      <w:pPr>
        <w:shd w:val="clear" w:color="auto" w:fill="FFFFFF"/>
        <w:spacing w:after="0" w:line="240" w:lineRule="auto"/>
        <w:ind w:left="1320" w:hanging="288"/>
        <w:rPr>
          <w:rFonts w:ascii="Lato" w:eastAsia="Times New Roman" w:hAnsi="Lato" w:cs="Times New Roman"/>
          <w:color w:val="333333"/>
          <w:sz w:val="21"/>
          <w:szCs w:val="21"/>
        </w:rPr>
      </w:pPr>
      <w:r>
        <w:rPr>
          <w:rFonts w:ascii="Lato" w:hAnsi="Lato"/>
          <w:color w:val="999999"/>
          <w:sz w:val="21"/>
          <w:szCs w:val="21"/>
        </w:rPr>
        <w:t>The discussion logically addresses 1 limitation of the data elements and 1 limitation of the decision tree analysis</w:t>
      </w:r>
    </w:p>
    <w:p w14:paraId="101C3483" w14:textId="77777777" w:rsidR="00E91C29" w:rsidRPr="002159C7" w:rsidRDefault="00E91C29" w:rsidP="00E91C2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> </w:t>
      </w:r>
    </w:p>
    <w:p w14:paraId="25172FED" w14:textId="77777777" w:rsidR="00E91C29" w:rsidRDefault="00E91C29" w:rsidP="00E91C29">
      <w:pPr>
        <w:shd w:val="clear" w:color="auto" w:fill="FFFFFF"/>
        <w:spacing w:after="0" w:line="240" w:lineRule="auto"/>
        <w:ind w:left="810" w:hanging="360"/>
        <w:rPr>
          <w:rFonts w:ascii="Lato" w:eastAsia="Times New Roman" w:hAnsi="Lato" w:cs="Times New Roman"/>
          <w:color w:val="333333"/>
          <w:sz w:val="21"/>
          <w:szCs w:val="21"/>
        </w:rPr>
      </w:pPr>
      <w:r w:rsidRPr="002159C7">
        <w:rPr>
          <w:rFonts w:ascii="Lato" w:eastAsia="Times New Roman" w:hAnsi="Lato" w:cs="Times New Roman"/>
          <w:color w:val="333333"/>
          <w:sz w:val="21"/>
          <w:szCs w:val="21"/>
          <w:highlight w:val="yellow"/>
        </w:rPr>
        <w:t>E.</w:t>
      </w:r>
      <w:r w:rsidRPr="002159C7">
        <w:rPr>
          <w:rFonts w:ascii="Lato" w:eastAsia="Times New Roman" w:hAnsi="Lato" w:cs="Times New Roman"/>
          <w:color w:val="333333"/>
          <w:sz w:val="21"/>
          <w:szCs w:val="21"/>
        </w:rPr>
        <w:t xml:space="preserve">  Recommend a course of action that addresses the business question from part A and is based on the results of your decision tree analysis.</w:t>
      </w:r>
    </w:p>
    <w:p w14:paraId="059662A1" w14:textId="77777777" w:rsidR="00E91C29" w:rsidRDefault="00E91C29" w:rsidP="00E91C29">
      <w:pPr>
        <w:pStyle w:val="rubric-resultdescription"/>
        <w:spacing w:before="0" w:beforeAutospacing="0" w:after="0" w:afterAutospacing="0"/>
        <w:rPr>
          <w:rFonts w:ascii="Lato" w:hAnsi="Lato"/>
          <w:color w:val="999999"/>
          <w:sz w:val="21"/>
          <w:szCs w:val="21"/>
        </w:rPr>
      </w:pPr>
      <w:r>
        <w:rPr>
          <w:rFonts w:ascii="Lato" w:hAnsi="Lato"/>
          <w:color w:val="999999"/>
          <w:sz w:val="21"/>
          <w:szCs w:val="21"/>
        </w:rPr>
        <w:t>The recommended course of action is logically supported by the results of the decision tree analysis and appropriately addresses the business question from part A.</w:t>
      </w:r>
    </w:p>
    <w:p w14:paraId="7552718F" w14:textId="77777777" w:rsidR="00E91C29" w:rsidRDefault="00E91C29" w:rsidP="00E91C29"/>
    <w:p w14:paraId="198DB083" w14:textId="77777777" w:rsidR="00F963D8" w:rsidRDefault="005B70C5"/>
    <w:sectPr w:rsidR="00F9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29"/>
    <w:rsid w:val="001D18A1"/>
    <w:rsid w:val="005B70C5"/>
    <w:rsid w:val="00A2078D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AF2A"/>
  <w15:chartTrackingRefBased/>
  <w15:docId w15:val="{B307393E-BC59-4ACE-8133-6C459446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1C29"/>
    <w:rPr>
      <w:i/>
      <w:iCs/>
    </w:rPr>
  </w:style>
  <w:style w:type="paragraph" w:customStyle="1" w:styleId="rubric-resultdescription">
    <w:name w:val="rubric-result__description"/>
    <w:basedOn w:val="Normal"/>
    <w:rsid w:val="00E9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rps.wgu.edu/provision/313048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Damo, Joette</dc:creator>
  <cp:keywords/>
  <dc:description/>
  <cp:lastModifiedBy>Damo, Joette</cp:lastModifiedBy>
  <cp:revision>1</cp:revision>
  <cp:lastPrinted>2022-12-04T04:17:00Z</cp:lastPrinted>
  <dcterms:created xsi:type="dcterms:W3CDTF">2022-12-04T04:16:00Z</dcterms:created>
  <dcterms:modified xsi:type="dcterms:W3CDTF">2022-12-04T09:43:00Z</dcterms:modified>
</cp:coreProperties>
</file>