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B5BC" w14:textId="2CBBE520" w:rsidR="00A91DC3" w:rsidRDefault="00A92A39">
      <w:pPr>
        <w:tabs>
          <w:tab w:val="right" w:pos="9360"/>
        </w:tabs>
        <w:spacing w:after="0" w:line="240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John Reaves</w:t>
      </w:r>
      <w:r>
        <w:rPr>
          <w:rFonts w:ascii="Cambria" w:eastAsia="Cambria" w:hAnsi="Cambria" w:cs="Cambria"/>
          <w:b/>
          <w:bCs/>
        </w:rPr>
        <w:tab/>
        <w:t>Updated</w:t>
      </w:r>
      <w:r w:rsidR="00E6734B">
        <w:rPr>
          <w:rFonts w:ascii="Cambria" w:eastAsia="Cambria" w:hAnsi="Cambria" w:cs="Cambria"/>
          <w:b/>
          <w:bCs/>
        </w:rPr>
        <w:t xml:space="preserve"> </w:t>
      </w:r>
      <w:r w:rsidR="00094BD0">
        <w:rPr>
          <w:rFonts w:ascii="Cambria" w:eastAsia="Cambria" w:hAnsi="Cambria" w:cs="Cambria"/>
          <w:b/>
          <w:bCs/>
        </w:rPr>
        <w:t>October</w:t>
      </w:r>
      <w:r>
        <w:rPr>
          <w:rFonts w:ascii="Cambria" w:eastAsia="Cambria" w:hAnsi="Cambria" w:cs="Cambria"/>
          <w:b/>
          <w:bCs/>
        </w:rPr>
        <w:t xml:space="preserve"> 2026</w:t>
      </w:r>
    </w:p>
    <w:p w14:paraId="34DABC6C" w14:textId="77777777" w:rsidR="00A91DC3" w:rsidRDefault="00000000">
      <w:pPr>
        <w:tabs>
          <w:tab w:val="right" w:pos="9360"/>
        </w:tabs>
        <w:spacing w:after="0" w:line="240" w:lineRule="auto"/>
        <w:jc w:val="center"/>
        <w:rPr>
          <w:rFonts w:ascii="Cambria" w:eastAsia="Cambria" w:hAnsi="Cambria" w:cs="Cambria"/>
          <w:b/>
          <w:bCs/>
        </w:rPr>
      </w:pPr>
      <w:r>
        <w:pict w14:anchorId="6D459BC5">
          <v:rect id="_x0000_i1025" style="width:0;height:1.5pt" o:hralign="center" o:hrstd="t" o:hr="t" fillcolor="#a0a0a0" stroked="f"/>
        </w:pict>
      </w:r>
    </w:p>
    <w:tbl>
      <w:tblPr>
        <w:tblStyle w:val="a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A91DC3" w14:paraId="7214B845" w14:textId="77777777">
        <w:trPr>
          <w:trHeight w:val="731"/>
        </w:trPr>
        <w:tc>
          <w:tcPr>
            <w:tcW w:w="4675" w:type="dxa"/>
          </w:tcPr>
          <w:p w14:paraId="467B4DE1" w14:textId="77777777" w:rsidR="00A91DC3" w:rsidRDefault="00A92A39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 Michigan State University</w:t>
            </w:r>
          </w:p>
          <w:p w14:paraId="036797FE" w14:textId="77777777" w:rsidR="00A91DC3" w:rsidRDefault="00A92A39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 Department of Economics</w:t>
            </w:r>
          </w:p>
          <w:p w14:paraId="383EAA4A" w14:textId="77777777" w:rsidR="00A91DC3" w:rsidRDefault="00A92A39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  East Lansing, MI 48824</w:t>
            </w:r>
          </w:p>
          <w:p w14:paraId="5717A981" w14:textId="77777777" w:rsidR="00A91DC3" w:rsidRDefault="00A91DC3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41CEA4C9" w14:textId="20ABA09B" w:rsidR="00A91DC3" w:rsidRDefault="00A91DC3">
            <w:pPr>
              <w:tabs>
                <w:tab w:val="right" w:pos="9360"/>
              </w:tabs>
              <w:jc w:val="right"/>
              <w:rPr>
                <w:rFonts w:ascii="Cambria" w:eastAsia="Cambria" w:hAnsi="Cambria" w:cs="Cambria"/>
              </w:rPr>
            </w:pPr>
            <w:hyperlink r:id="rId5">
              <w:r w:rsidRPr="00E6734B">
                <w:rPr>
                  <w:rFonts w:asciiTheme="minorHAnsi" w:eastAsia="Cambria" w:hAnsiTheme="minorHAnsi" w:cs="Cambria"/>
                  <w:color w:val="0563C1"/>
                </w:rPr>
                <w:t>reavesjo@msu.edu</w:t>
              </w:r>
            </w:hyperlink>
            <w:r w:rsidR="00E6734B" w:rsidRPr="00E6734B">
              <w:rPr>
                <w:rFonts w:asciiTheme="minorHAnsi" w:hAnsiTheme="minorHAnsi"/>
              </w:rPr>
              <w:t xml:space="preserve"> | +1 </w:t>
            </w:r>
            <w:r w:rsidR="00E6734B" w:rsidRPr="00E6734B">
              <w:rPr>
                <w:rFonts w:asciiTheme="minorHAnsi" w:eastAsia="Cambria" w:hAnsiTheme="minorHAnsi" w:cs="Cambria"/>
              </w:rPr>
              <w:t>(</w:t>
            </w:r>
            <w:r w:rsidR="00E6734B">
              <w:rPr>
                <w:rFonts w:ascii="Cambria" w:eastAsia="Cambria" w:hAnsi="Cambria" w:cs="Cambria"/>
              </w:rPr>
              <w:t>469) 288-7414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F949494" w14:textId="391A6DFC" w:rsidR="00A91DC3" w:rsidRDefault="00E6734B">
            <w:pPr>
              <w:tabs>
                <w:tab w:val="right" w:pos="9360"/>
              </w:tabs>
              <w:jc w:val="right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Website: </w:t>
            </w:r>
            <w:hyperlink r:id="rId6" w:history="1">
              <w:r w:rsidRPr="00E6734B">
                <w:rPr>
                  <w:rStyle w:val="Hyperlink"/>
                  <w:rFonts w:ascii="Cambria" w:eastAsia="Cambria" w:hAnsi="Cambria" w:cs="Cambria"/>
                  <w:color w:val="0563C1"/>
                  <w:u w:val="none"/>
                </w:rPr>
                <w:t>1johnreaves.github.io</w:t>
              </w:r>
            </w:hyperlink>
            <w:r w:rsidRPr="00E6734B">
              <w:rPr>
                <w:rFonts w:ascii="Cambria" w:eastAsia="Cambria" w:hAnsi="Cambria" w:cs="Cambria"/>
                <w:color w:val="0563C1"/>
              </w:rPr>
              <w:br/>
            </w:r>
            <w:proofErr w:type="spellStart"/>
            <w:r>
              <w:rPr>
                <w:rFonts w:ascii="Cambria" w:eastAsia="Cambria" w:hAnsi="Cambria" w:cs="Cambria"/>
              </w:rPr>
              <w:t>ORCiD</w:t>
            </w:r>
            <w:proofErr w:type="spellEnd"/>
            <w:r>
              <w:rPr>
                <w:rFonts w:ascii="Cambria" w:eastAsia="Cambria" w:hAnsi="Cambria" w:cs="Cambria"/>
              </w:rPr>
              <w:t xml:space="preserve"> ID: </w:t>
            </w:r>
            <w:hyperlink r:id="rId7">
              <w:r>
                <w:rPr>
                  <w:rFonts w:ascii="Cambria" w:eastAsia="Cambria" w:hAnsi="Cambria" w:cs="Cambria"/>
                  <w:color w:val="1155CC"/>
                </w:rPr>
                <w:t>0000-0002-8346-8877</w:t>
              </w:r>
            </w:hyperlink>
          </w:p>
        </w:tc>
      </w:tr>
    </w:tbl>
    <w:p w14:paraId="1FEE2C59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Research Interests</w:t>
      </w:r>
    </w:p>
    <w:p w14:paraId="0F2820C9" w14:textId="55CD3D7C" w:rsidR="00A91DC3" w:rsidRDefault="00044C06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Urban Economics, </w:t>
      </w:r>
      <w:r w:rsidR="00FC34BB">
        <w:rPr>
          <w:rFonts w:ascii="Cambria" w:eastAsia="Cambria" w:hAnsi="Cambria" w:cs="Cambria"/>
        </w:rPr>
        <w:t xml:space="preserve">Industrial Organization, </w:t>
      </w:r>
      <w:r w:rsidR="00A92A39">
        <w:rPr>
          <w:rFonts w:ascii="Cambria" w:eastAsia="Cambria" w:hAnsi="Cambria" w:cs="Cambria"/>
        </w:rPr>
        <w:t>Environmental Economics</w:t>
      </w:r>
    </w:p>
    <w:p w14:paraId="117E7951" w14:textId="77777777" w:rsidR="00A91DC3" w:rsidRDefault="00A91DC3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  <w:sz w:val="18"/>
          <w:szCs w:val="18"/>
        </w:rPr>
      </w:pPr>
    </w:p>
    <w:p w14:paraId="3C00D80A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Education</w:t>
      </w:r>
    </w:p>
    <w:p w14:paraId="076CD9A5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Ph.D. | Economics, Michigan State University </w:t>
      </w:r>
      <w:r>
        <w:rPr>
          <w:rFonts w:ascii="Cambria" w:eastAsia="Cambria" w:hAnsi="Cambria" w:cs="Cambria"/>
        </w:rPr>
        <w:tab/>
        <w:t>(exp.) 2027</w:t>
      </w:r>
    </w:p>
    <w:p w14:paraId="75E63288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M.A. | Economics, Michigan State University </w:t>
      </w:r>
      <w:r>
        <w:rPr>
          <w:rFonts w:ascii="Cambria" w:eastAsia="Cambria" w:hAnsi="Cambria" w:cs="Cambria"/>
        </w:rPr>
        <w:tab/>
        <w:t>2023</w:t>
      </w:r>
    </w:p>
    <w:p w14:paraId="1B2D6FF6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B.S. &amp; B.A. | Econ., Poli. Sci., &amp; Spanish, University of Tulsa </w:t>
      </w:r>
      <w:r>
        <w:rPr>
          <w:rFonts w:ascii="Cambria" w:eastAsia="Cambria" w:hAnsi="Cambria" w:cs="Cambria"/>
        </w:rPr>
        <w:tab/>
        <w:t>2021</w:t>
      </w:r>
    </w:p>
    <w:p w14:paraId="392D0137" w14:textId="77777777" w:rsidR="00A91DC3" w:rsidRDefault="00A91DC3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sz w:val="18"/>
          <w:szCs w:val="18"/>
        </w:rPr>
      </w:pPr>
    </w:p>
    <w:p w14:paraId="2E32EBE7" w14:textId="3311A18F" w:rsidR="00E6734B" w:rsidRDefault="00E6734B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bCs/>
        </w:rPr>
        <w:t>Job Market Paper</w:t>
      </w:r>
    </w:p>
    <w:p w14:paraId="37161E79" w14:textId="5247B4D9" w:rsidR="00E6734B" w:rsidRPr="002D1538" w:rsidRDefault="00E6734B" w:rsidP="002D1538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2"/>
          <w:szCs w:val="12"/>
        </w:rPr>
      </w:pPr>
      <w:r>
        <w:rPr>
          <w:rFonts w:ascii="Cambria" w:eastAsia="Cambria" w:hAnsi="Cambria" w:cs="Cambria"/>
          <w:i/>
          <w:iCs/>
        </w:rPr>
        <w:t>“Mobile Broadband and Consumer Price Response”</w:t>
      </w:r>
      <w:r w:rsidR="000B5FE7">
        <w:rPr>
          <w:rFonts w:ascii="Cambria" w:eastAsia="Cambria" w:hAnsi="Cambria" w:cs="Cambria"/>
          <w:i/>
          <w:iCs/>
        </w:rPr>
        <w:t xml:space="preserve"> </w:t>
      </w:r>
      <w:hyperlink r:id="rId8">
        <w:r w:rsidR="000B5FE7">
          <w:rPr>
            <w:rFonts w:ascii="Cambria" w:eastAsia="Cambria" w:hAnsi="Cambria" w:cs="Cambria"/>
            <w:color w:val="1155CC"/>
            <w:sz w:val="18"/>
            <w:szCs w:val="18"/>
          </w:rPr>
          <w:t>[LINK]</w:t>
        </w:r>
      </w:hyperlink>
      <w:r>
        <w:rPr>
          <w:rFonts w:ascii="Cambria" w:eastAsia="Cambria" w:hAnsi="Cambria" w:cs="Cambria"/>
          <w:i/>
          <w:iCs/>
        </w:rPr>
        <w:br/>
      </w:r>
    </w:p>
    <w:p w14:paraId="0E947473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Working Papers</w:t>
      </w:r>
    </w:p>
    <w:p w14:paraId="70440E9B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i/>
          <w:iCs/>
        </w:rPr>
        <w:t xml:space="preserve">“Out of Bounds: An Examination of Portland, OR’s Urban Growth Boundary” </w:t>
      </w:r>
      <w:hyperlink r:id="rId9">
        <w:r w:rsidR="00A91DC3">
          <w:rPr>
            <w:rFonts w:ascii="Cambria" w:eastAsia="Cambria" w:hAnsi="Cambria" w:cs="Cambria"/>
            <w:color w:val="1155CC"/>
            <w:sz w:val="18"/>
            <w:szCs w:val="18"/>
          </w:rPr>
          <w:t>[LINK]</w:t>
        </w:r>
      </w:hyperlink>
    </w:p>
    <w:p w14:paraId="7DF13E4D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b/>
          <w:bCs/>
          <w:sz w:val="18"/>
          <w:szCs w:val="18"/>
        </w:rPr>
      </w:pPr>
      <w:r>
        <w:rPr>
          <w:rFonts w:ascii="Cambria" w:eastAsia="Cambria" w:hAnsi="Cambria" w:cs="Cambria"/>
          <w:i/>
          <w:iCs/>
        </w:rPr>
        <w:t>“Trip-taking and Amenity Exposure”</w:t>
      </w:r>
      <w:r>
        <w:rPr>
          <w:rFonts w:ascii="Cambria" w:eastAsia="Cambria" w:hAnsi="Cambria" w:cs="Cambria"/>
        </w:rPr>
        <w:t xml:space="preserve"> (w/ </w:t>
      </w:r>
      <w:hyperlink r:id="rId10">
        <w:r w:rsidR="00A91DC3">
          <w:rPr>
            <w:rFonts w:ascii="Cambria" w:eastAsia="Cambria" w:hAnsi="Cambria" w:cs="Cambria"/>
            <w:color w:val="1155CC"/>
          </w:rPr>
          <w:t>Andrew Earle</w:t>
        </w:r>
      </w:hyperlink>
      <w:r>
        <w:rPr>
          <w:rFonts w:ascii="Cambria" w:eastAsia="Cambria" w:hAnsi="Cambria" w:cs="Cambria"/>
        </w:rPr>
        <w:t xml:space="preserve">) </w:t>
      </w:r>
      <w:hyperlink r:id="rId11">
        <w:r w:rsidR="00A91DC3">
          <w:rPr>
            <w:rFonts w:ascii="Cambria" w:eastAsia="Cambria" w:hAnsi="Cambria" w:cs="Cambria"/>
            <w:color w:val="1155CC"/>
            <w:sz w:val="18"/>
            <w:szCs w:val="18"/>
          </w:rPr>
          <w:t>[SSRN]</w:t>
        </w:r>
      </w:hyperlink>
    </w:p>
    <w:p w14:paraId="2AF002B1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b/>
          <w:bCs/>
          <w:sz w:val="18"/>
          <w:szCs w:val="18"/>
        </w:rPr>
      </w:pPr>
      <w:r>
        <w:rPr>
          <w:rFonts w:ascii="Cambria" w:eastAsia="Cambria" w:hAnsi="Cambria" w:cs="Cambria"/>
          <w:i/>
          <w:iCs/>
        </w:rPr>
        <w:t xml:space="preserve">“Where to Next? Mobile Broadband and Business Dynamics” </w:t>
      </w:r>
      <w:hyperlink r:id="rId12">
        <w:r w:rsidR="00A91DC3">
          <w:rPr>
            <w:rFonts w:ascii="Cambria" w:eastAsia="Cambria" w:hAnsi="Cambria" w:cs="Cambria"/>
            <w:color w:val="1155CC"/>
            <w:sz w:val="18"/>
            <w:szCs w:val="18"/>
          </w:rPr>
          <w:t>[LINK]</w:t>
        </w:r>
      </w:hyperlink>
    </w:p>
    <w:p w14:paraId="54A3F75F" w14:textId="77777777" w:rsidR="00A91DC3" w:rsidRDefault="00A91DC3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  <w:sz w:val="18"/>
          <w:szCs w:val="18"/>
        </w:rPr>
      </w:pPr>
    </w:p>
    <w:p w14:paraId="3155E4C2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Work in Progress</w:t>
      </w:r>
    </w:p>
    <w:p w14:paraId="73288038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i/>
          <w:iCs/>
        </w:rPr>
        <w:t>“The Micro-Geography of Productivity, Density, and Sorting”</w:t>
      </w:r>
      <w:r>
        <w:rPr>
          <w:rFonts w:ascii="Cambria" w:eastAsia="Cambria" w:hAnsi="Cambria" w:cs="Cambria"/>
        </w:rPr>
        <w:t xml:space="preserve"> (w/ </w:t>
      </w:r>
      <w:hyperlink r:id="rId13">
        <w:r w:rsidR="00A91DC3">
          <w:rPr>
            <w:rFonts w:ascii="Cambria" w:eastAsia="Cambria" w:hAnsi="Cambria" w:cs="Cambria"/>
            <w:color w:val="1155CC"/>
          </w:rPr>
          <w:t>Oren Ziv</w:t>
        </w:r>
      </w:hyperlink>
      <w:r>
        <w:rPr>
          <w:rFonts w:ascii="Cambria" w:eastAsia="Cambria" w:hAnsi="Cambria" w:cs="Cambria"/>
        </w:rPr>
        <w:t>)</w:t>
      </w:r>
      <w:r>
        <w:rPr>
          <w:rFonts w:ascii="Cambria" w:eastAsia="Cambria" w:hAnsi="Cambria" w:cs="Cambria"/>
        </w:rPr>
        <w:br/>
      </w:r>
    </w:p>
    <w:p w14:paraId="73CBC6DF" w14:textId="437C01B7" w:rsidR="00A91DC3" w:rsidRDefault="00244483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Interdisciplinary Publications</w:t>
      </w:r>
    </w:p>
    <w:p w14:paraId="6B9953D1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Kumar, V. S., Okeke, C. J. P., Goodfellow, G. C., </w:t>
      </w:r>
      <w:r>
        <w:rPr>
          <w:rFonts w:ascii="Cambria" w:eastAsia="Cambria" w:hAnsi="Cambria" w:cs="Cambria"/>
          <w:u w:val="single"/>
        </w:rPr>
        <w:t>Reaves, J. T.</w:t>
      </w:r>
      <w:r>
        <w:rPr>
          <w:rFonts w:ascii="Cambria" w:eastAsia="Cambria" w:hAnsi="Cambria" w:cs="Cambria"/>
        </w:rPr>
        <w:t xml:space="preserve">, Barrick, L. W., Khalil, L. A., &amp; Kaufman, D. I. (2026). “How Reliable and Reproducible Is Optical Coherence Tomography in Idiopathic Intracranial Hypertension? When Agreement Deteriorates in Advanced Papilledema.” </w:t>
      </w:r>
      <w:r>
        <w:rPr>
          <w:rFonts w:ascii="Cambria" w:eastAsia="Cambria" w:hAnsi="Cambria" w:cs="Cambria"/>
          <w:i/>
          <w:iCs/>
        </w:rPr>
        <w:t>Journal of Neuro-Ophthalmology,</w:t>
      </w:r>
      <w:r>
        <w:rPr>
          <w:rFonts w:ascii="Cambria" w:eastAsia="Cambria" w:hAnsi="Cambria" w:cs="Cambria"/>
        </w:rPr>
        <w:t xml:space="preserve"> Forthcoming.  Accessible </w:t>
      </w:r>
      <w:hyperlink r:id="rId14">
        <w:r w:rsidR="00A91DC3">
          <w:rPr>
            <w:rFonts w:ascii="Cambria" w:eastAsia="Cambria" w:hAnsi="Cambria" w:cs="Cambria"/>
            <w:color w:val="1155CC"/>
          </w:rPr>
          <w:t>here</w:t>
        </w:r>
      </w:hyperlink>
      <w:r>
        <w:rPr>
          <w:rFonts w:ascii="Cambria" w:eastAsia="Cambria" w:hAnsi="Cambria" w:cs="Cambria"/>
        </w:rPr>
        <w:t>.</w:t>
      </w:r>
    </w:p>
    <w:p w14:paraId="74316E09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u w:val="single"/>
        </w:rPr>
      </w:pPr>
    </w:p>
    <w:p w14:paraId="27574BE1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u w:val="single"/>
        </w:rPr>
        <w:t>Reaves, John</w:t>
      </w:r>
      <w:r>
        <w:rPr>
          <w:rFonts w:ascii="Cambria" w:eastAsia="Cambria" w:hAnsi="Cambria" w:cs="Cambria"/>
        </w:rPr>
        <w:t xml:space="preserve">, Hope O. </w:t>
      </w:r>
      <w:proofErr w:type="spellStart"/>
      <w:r>
        <w:rPr>
          <w:rFonts w:ascii="Cambria" w:eastAsia="Cambria" w:hAnsi="Cambria" w:cs="Cambria"/>
        </w:rPr>
        <w:t>Akaeze</w:t>
      </w:r>
      <w:proofErr w:type="spellEnd"/>
      <w:r>
        <w:rPr>
          <w:rFonts w:ascii="Cambria" w:eastAsia="Cambria" w:hAnsi="Cambria" w:cs="Cambria"/>
        </w:rPr>
        <w:t xml:space="preserve">, Holli A. Schlukebir, Steven R. Miller, Henry O. </w:t>
      </w:r>
      <w:proofErr w:type="spellStart"/>
      <w:r>
        <w:rPr>
          <w:rFonts w:ascii="Cambria" w:eastAsia="Cambria" w:hAnsi="Cambria" w:cs="Cambria"/>
        </w:rPr>
        <w:t>Akaeze</w:t>
      </w:r>
      <w:proofErr w:type="spellEnd"/>
      <w:r>
        <w:rPr>
          <w:rFonts w:ascii="Cambria" w:eastAsia="Cambria" w:hAnsi="Cambria" w:cs="Cambria"/>
        </w:rPr>
        <w:t xml:space="preserve">, and Jamie Heng-Chieh Wu. “More Care, More Workers? Gauging the Impact of Child Care Access on Labor Force Participation.” </w:t>
      </w:r>
      <w:r>
        <w:rPr>
          <w:rFonts w:ascii="Cambria" w:eastAsia="Cambria" w:hAnsi="Cambria" w:cs="Cambria"/>
          <w:i/>
          <w:iCs/>
        </w:rPr>
        <w:t>MDPI Social Sciences</w:t>
      </w:r>
      <w:r>
        <w:rPr>
          <w:rFonts w:ascii="Cambria" w:eastAsia="Cambria" w:hAnsi="Cambria" w:cs="Cambria"/>
        </w:rPr>
        <w:t>, July 2025</w:t>
      </w:r>
      <w:r>
        <w:rPr>
          <w:rFonts w:ascii="Cambria" w:eastAsia="Cambria" w:hAnsi="Cambria" w:cs="Cambria"/>
          <w:i/>
          <w:iCs/>
        </w:rPr>
        <w:t xml:space="preserve">. </w:t>
      </w:r>
      <w:r>
        <w:rPr>
          <w:rFonts w:ascii="Cambria" w:eastAsia="Cambria" w:hAnsi="Cambria" w:cs="Cambria"/>
        </w:rPr>
        <w:t xml:space="preserve">Accessible </w:t>
      </w:r>
      <w:hyperlink r:id="rId15">
        <w:r w:rsidR="00A91DC3">
          <w:rPr>
            <w:rFonts w:ascii="Cambria" w:eastAsia="Cambria" w:hAnsi="Cambria" w:cs="Cambria"/>
            <w:color w:val="1155CC"/>
          </w:rPr>
          <w:t>here</w:t>
        </w:r>
      </w:hyperlink>
      <w:r>
        <w:rPr>
          <w:rFonts w:ascii="Cambria" w:eastAsia="Cambria" w:hAnsi="Cambria" w:cs="Cambria"/>
        </w:rPr>
        <w:t>.</w:t>
      </w:r>
    </w:p>
    <w:p w14:paraId="5B06ACE9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8"/>
          <w:szCs w:val="18"/>
        </w:rPr>
      </w:pPr>
    </w:p>
    <w:p w14:paraId="2A244D00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Zhang, Huiwen Helen, Steven Buchele, Devin P. Raine, </w:t>
      </w:r>
      <w:r>
        <w:rPr>
          <w:rFonts w:ascii="Cambria" w:eastAsia="Cambria" w:hAnsi="Cambria" w:cs="Cambria"/>
          <w:u w:val="single"/>
        </w:rPr>
        <w:t>John T. Reaves</w:t>
      </w:r>
      <w:r>
        <w:rPr>
          <w:rFonts w:ascii="Cambria" w:eastAsia="Cambria" w:hAnsi="Cambria" w:cs="Cambria"/>
        </w:rPr>
        <w:t xml:space="preserve">, &amp; Mark Brennen </w:t>
      </w:r>
      <w:proofErr w:type="spellStart"/>
      <w:r>
        <w:rPr>
          <w:rFonts w:ascii="Cambria" w:eastAsia="Cambria" w:hAnsi="Cambria" w:cs="Cambria"/>
        </w:rPr>
        <w:t>VanderVeen</w:t>
      </w:r>
      <w:proofErr w:type="spellEnd"/>
      <w:r>
        <w:rPr>
          <w:rFonts w:ascii="Cambria" w:eastAsia="Cambria" w:hAnsi="Cambria" w:cs="Cambria"/>
        </w:rPr>
        <w:t xml:space="preserve">. “Applying Transreading in Teaching </w:t>
      </w:r>
      <w:proofErr w:type="spellStart"/>
      <w:r>
        <w:rPr>
          <w:rFonts w:ascii="Cambria" w:eastAsia="Cambria" w:hAnsi="Cambria" w:cs="Cambria"/>
        </w:rPr>
        <w:t>Literaturphilosophie</w:t>
      </w:r>
      <w:proofErr w:type="spellEnd"/>
      <w:r>
        <w:rPr>
          <w:rFonts w:ascii="Cambria" w:eastAsia="Cambria" w:hAnsi="Cambria" w:cs="Cambria"/>
        </w:rPr>
        <w:t xml:space="preserve">: Laozi, Kierkegaard, Nietzsche, and Olav H. Hauge.” Chapter in </w:t>
      </w:r>
      <w:r>
        <w:rPr>
          <w:rFonts w:ascii="Cambria" w:eastAsia="Cambria" w:hAnsi="Cambria" w:cs="Cambria"/>
          <w:i/>
          <w:iCs/>
        </w:rPr>
        <w:t>Handbook of Research on Multilingual and Multicultural Perspectives on Higher Education and Implications for Teaching</w:t>
      </w:r>
      <w:r>
        <w:rPr>
          <w:rFonts w:ascii="Cambria" w:eastAsia="Cambria" w:hAnsi="Cambria" w:cs="Cambria"/>
        </w:rPr>
        <w:t xml:space="preserve">, 2022. Information accessible </w:t>
      </w:r>
      <w:hyperlink r:id="rId16">
        <w:r w:rsidR="00A91DC3">
          <w:rPr>
            <w:rFonts w:ascii="Cambria" w:eastAsia="Cambria" w:hAnsi="Cambria" w:cs="Cambria"/>
            <w:color w:val="0563C1"/>
          </w:rPr>
          <w:t>here</w:t>
        </w:r>
      </w:hyperlink>
      <w:r>
        <w:rPr>
          <w:rFonts w:ascii="Cambria" w:eastAsia="Cambria" w:hAnsi="Cambria" w:cs="Cambria"/>
        </w:rPr>
        <w:t>.</w:t>
      </w:r>
    </w:p>
    <w:p w14:paraId="4DAAB11F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8"/>
          <w:szCs w:val="18"/>
        </w:rPr>
      </w:pPr>
    </w:p>
    <w:p w14:paraId="2859CDFA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u w:val="single"/>
        </w:rPr>
        <w:t>Reaves, John</w:t>
      </w:r>
      <w:r>
        <w:rPr>
          <w:rFonts w:ascii="Cambria" w:eastAsia="Cambria" w:hAnsi="Cambria" w:cs="Cambria"/>
        </w:rPr>
        <w:t>, Timothy Flavin, Bhaskar Mitra, Mahantesh K, and Vidhyashree Nagaraju. “Assessment And Application of EEG: A Literature Review.”</w:t>
      </w:r>
      <w:r>
        <w:rPr>
          <w:rFonts w:ascii="Cambria" w:eastAsia="Cambria" w:hAnsi="Cambria" w:cs="Cambria"/>
          <w:i/>
          <w:iCs/>
        </w:rPr>
        <w:t xml:space="preserve"> Journal of Applied Bioinformatics &amp; Computational Biology</w:t>
      </w:r>
      <w:r>
        <w:rPr>
          <w:rFonts w:ascii="Cambria" w:eastAsia="Cambria" w:hAnsi="Cambria" w:cs="Cambria"/>
        </w:rPr>
        <w:t xml:space="preserve">, July 2021. Accessible </w:t>
      </w:r>
      <w:hyperlink r:id="rId17">
        <w:r w:rsidR="00A91DC3">
          <w:rPr>
            <w:rFonts w:ascii="Cambria" w:eastAsia="Cambria" w:hAnsi="Cambria" w:cs="Cambria"/>
            <w:color w:val="0563C1"/>
          </w:rPr>
          <w:t>here</w:t>
        </w:r>
      </w:hyperlink>
      <w:r>
        <w:rPr>
          <w:rFonts w:ascii="Cambria" w:eastAsia="Cambria" w:hAnsi="Cambria" w:cs="Cambria"/>
        </w:rPr>
        <w:t>.</w:t>
      </w:r>
    </w:p>
    <w:p w14:paraId="183FAFE3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  <w:bCs/>
        </w:rPr>
        <w:t xml:space="preserve">Conference/Policy Publications </w:t>
      </w:r>
    </w:p>
    <w:p w14:paraId="5E4B568E" w14:textId="1DCE77B0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b/>
          <w:bCs/>
        </w:rPr>
      </w:pPr>
      <w:proofErr w:type="spellStart"/>
      <w:r>
        <w:rPr>
          <w:rFonts w:ascii="Cambria" w:eastAsia="Cambria" w:hAnsi="Cambria" w:cs="Cambria"/>
        </w:rPr>
        <w:t>Movassaghi</w:t>
      </w:r>
      <w:proofErr w:type="spellEnd"/>
      <w:r>
        <w:rPr>
          <w:rFonts w:ascii="Cambria" w:eastAsia="Cambria" w:hAnsi="Cambria" w:cs="Cambria"/>
        </w:rPr>
        <w:t xml:space="preserve"> A., Karve Z., </w:t>
      </w:r>
      <w:proofErr w:type="spellStart"/>
      <w:r>
        <w:rPr>
          <w:rFonts w:ascii="Cambria" w:eastAsia="Cambria" w:hAnsi="Cambria" w:cs="Cambria"/>
        </w:rPr>
        <w:t>Calpey</w:t>
      </w:r>
      <w:proofErr w:type="spellEnd"/>
      <w:r>
        <w:rPr>
          <w:rFonts w:ascii="Cambria" w:eastAsia="Cambria" w:hAnsi="Cambria" w:cs="Cambria"/>
        </w:rPr>
        <w:t xml:space="preserve"> J., </w:t>
      </w:r>
      <w:r>
        <w:rPr>
          <w:rFonts w:ascii="Cambria" w:eastAsia="Cambria" w:hAnsi="Cambria" w:cs="Cambria"/>
          <w:u w:val="single"/>
        </w:rPr>
        <w:t>Reaves J.</w:t>
      </w:r>
      <w:r>
        <w:rPr>
          <w:rFonts w:ascii="Cambria" w:eastAsia="Cambria" w:hAnsi="Cambria" w:cs="Cambria"/>
        </w:rPr>
        <w:t>, Childers J.T., Lack B.T., Lubert</w:t>
      </w:r>
      <w:r w:rsidR="00494362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J</w:t>
      </w:r>
      <w:r w:rsidR="00494362">
        <w:rPr>
          <w:rFonts w:ascii="Cambria" w:eastAsia="Cambria" w:hAnsi="Cambria" w:cs="Cambria"/>
        </w:rPr>
        <w:t>.</w:t>
      </w:r>
      <w:r>
        <w:rPr>
          <w:rFonts w:ascii="Cambria" w:eastAsia="Cambria" w:hAnsi="Cambria" w:cs="Cambria"/>
        </w:rPr>
        <w:t xml:space="preserve">, Sabesan V.J. “Cost-Effectiveness of Surgical Treatment Options for Massive Rotator Cuff Tears.” </w:t>
      </w:r>
      <w:r>
        <w:rPr>
          <w:rFonts w:ascii="Cambria" w:eastAsia="Cambria" w:hAnsi="Cambria" w:cs="Cambria"/>
          <w:i/>
          <w:iCs/>
        </w:rPr>
        <w:t>Poster presentation, Shoulder360 Annual Meeting.</w:t>
      </w:r>
      <w:r>
        <w:rPr>
          <w:rFonts w:ascii="Cambria" w:eastAsia="Cambria" w:hAnsi="Cambria" w:cs="Cambria"/>
        </w:rPr>
        <w:t xml:space="preserve"> Apr. 2026. </w:t>
      </w:r>
      <w:r>
        <w:rPr>
          <w:rFonts w:ascii="Cambria" w:eastAsia="Cambria" w:hAnsi="Cambria" w:cs="Cambria"/>
          <w:i/>
          <w:iCs/>
        </w:rPr>
        <w:t>[Top 10 Poster Award.]</w:t>
      </w:r>
    </w:p>
    <w:p w14:paraId="0B445D2E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b/>
          <w:bCs/>
          <w:sz w:val="18"/>
          <w:szCs w:val="18"/>
        </w:rPr>
      </w:pPr>
    </w:p>
    <w:p w14:paraId="58B76E26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 xml:space="preserve">Flavin, Timothy, Thomas Steiner, </w:t>
      </w:r>
      <w:r>
        <w:rPr>
          <w:rFonts w:ascii="Cambria" w:eastAsia="Cambria" w:hAnsi="Cambria" w:cs="Cambria"/>
          <w:u w:val="single"/>
        </w:rPr>
        <w:t>John Reaves</w:t>
      </w:r>
      <w:r>
        <w:rPr>
          <w:rFonts w:ascii="Cambria" w:eastAsia="Cambria" w:hAnsi="Cambria" w:cs="Cambria"/>
        </w:rPr>
        <w:t xml:space="preserve">, Julian Abhari, Zoe Delap, Bhaskar Mitra, and Vidhyashree Nagaraju. “ML Democracy: An Enhanced Voting Algorithm for Model Selection for Efficient EEG Data Assessment.” </w:t>
      </w:r>
      <w:r>
        <w:rPr>
          <w:rFonts w:ascii="Cambria" w:eastAsia="Cambria" w:hAnsi="Cambria" w:cs="Cambria"/>
          <w:i/>
          <w:iCs/>
        </w:rPr>
        <w:t>21st IEEE International Conference on Machine Learning and Applications (ICMLA)</w:t>
      </w:r>
      <w:r>
        <w:rPr>
          <w:rFonts w:ascii="Cambria" w:eastAsia="Cambria" w:hAnsi="Cambria" w:cs="Cambria"/>
        </w:rPr>
        <w:t xml:space="preserve">, 2022. Accessible </w:t>
      </w:r>
      <w:hyperlink r:id="rId18">
        <w:r w:rsidR="00A91DC3">
          <w:rPr>
            <w:rFonts w:ascii="Cambria" w:eastAsia="Cambria" w:hAnsi="Cambria" w:cs="Cambria"/>
            <w:color w:val="1155CC"/>
          </w:rPr>
          <w:t>here</w:t>
        </w:r>
      </w:hyperlink>
      <w:r>
        <w:rPr>
          <w:rFonts w:ascii="Cambria" w:eastAsia="Cambria" w:hAnsi="Cambria" w:cs="Cambria"/>
        </w:rPr>
        <w:t>.</w:t>
      </w:r>
    </w:p>
    <w:p w14:paraId="100989BD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8"/>
          <w:szCs w:val="18"/>
        </w:rPr>
      </w:pPr>
    </w:p>
    <w:p w14:paraId="58F5DAA5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Hendricks, Matthew D., </w:t>
      </w:r>
      <w:r>
        <w:rPr>
          <w:rFonts w:ascii="Cambria" w:eastAsia="Cambria" w:hAnsi="Cambria" w:cs="Cambria"/>
          <w:u w:val="single"/>
        </w:rPr>
        <w:t>John Reaves</w:t>
      </w:r>
      <w:r>
        <w:rPr>
          <w:rFonts w:ascii="Cambria" w:eastAsia="Cambria" w:hAnsi="Cambria" w:cs="Cambria"/>
        </w:rPr>
        <w:t xml:space="preserve">, and Gary Watts. “Understanding the Impact of the Five Lagging Chargeables in Oklahoma’s State Aid Formula and Policy Implications.” </w:t>
      </w:r>
      <w:r>
        <w:rPr>
          <w:rFonts w:ascii="Cambria" w:eastAsia="Cambria" w:hAnsi="Cambria" w:cs="Cambria"/>
          <w:i/>
          <w:iCs/>
        </w:rPr>
        <w:t>Institute for the Study of Education Finance</w:t>
      </w:r>
      <w:r>
        <w:rPr>
          <w:rFonts w:ascii="Cambria" w:eastAsia="Cambria" w:hAnsi="Cambria" w:cs="Cambria"/>
        </w:rPr>
        <w:t xml:space="preserve">, Sept. 2020. Accessible </w:t>
      </w:r>
      <w:hyperlink r:id="rId19">
        <w:r w:rsidR="00A91DC3">
          <w:rPr>
            <w:rFonts w:ascii="Cambria" w:eastAsia="Cambria" w:hAnsi="Cambria" w:cs="Cambria"/>
            <w:color w:val="0563C1"/>
          </w:rPr>
          <w:t>here</w:t>
        </w:r>
      </w:hyperlink>
      <w:r>
        <w:rPr>
          <w:rFonts w:ascii="Cambria" w:eastAsia="Cambria" w:hAnsi="Cambria" w:cs="Cambria"/>
        </w:rPr>
        <w:t>.</w:t>
      </w:r>
    </w:p>
    <w:p w14:paraId="6AD1D49D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</w:p>
    <w:p w14:paraId="0ED681BA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Selected Technical Reports</w:t>
      </w:r>
    </w:p>
    <w:p w14:paraId="563B6541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u w:val="single"/>
        </w:rPr>
        <w:t>Reaves, J.</w:t>
      </w:r>
      <w:r>
        <w:rPr>
          <w:rFonts w:ascii="Cambria" w:eastAsia="Cambria" w:hAnsi="Cambria" w:cs="Cambria"/>
        </w:rPr>
        <w:t>, &amp; Pierce, S. J. “Predicting COMLEX-USA Level 2-CE Score Class of 2027.” [Recurring monthly report and individual-level predictions prepared for College of Osteopathic Medicine, Michigan State University]. Center for Statistical Training and Consulting, Michigan State University, 2026.</w:t>
      </w:r>
    </w:p>
    <w:p w14:paraId="3FA860A8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8"/>
          <w:szCs w:val="18"/>
        </w:rPr>
      </w:pPr>
    </w:p>
    <w:p w14:paraId="3990D20A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u w:val="single"/>
        </w:rPr>
        <w:t>Reaves, J.</w:t>
      </w:r>
      <w:r>
        <w:rPr>
          <w:rFonts w:ascii="Cambria" w:eastAsia="Cambria" w:hAnsi="Cambria" w:cs="Cambria"/>
        </w:rPr>
        <w:t>, &amp; Pierce, S. J. “Clinical performance competency assessment, Class of 2026.” [Report prepared for College of Osteopathic Medicine, Michigan State University]. Center for Statistical Training and Consulting, Michigan State University, 2025.</w:t>
      </w:r>
    </w:p>
    <w:p w14:paraId="03D6AEA4" w14:textId="77777777" w:rsidR="00A91DC3" w:rsidRDefault="00A91DC3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sz w:val="18"/>
          <w:szCs w:val="18"/>
        </w:rPr>
      </w:pPr>
    </w:p>
    <w:p w14:paraId="5DF6775C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</w:rPr>
        <w:t xml:space="preserve">Carlson, John S., </w:t>
      </w:r>
      <w:r>
        <w:rPr>
          <w:rFonts w:ascii="Cambria" w:eastAsia="Cambria" w:hAnsi="Cambria" w:cs="Cambria"/>
          <w:u w:val="single"/>
        </w:rPr>
        <w:t>John Reaves</w:t>
      </w:r>
      <w:r>
        <w:rPr>
          <w:rFonts w:ascii="Cambria" w:eastAsia="Cambria" w:hAnsi="Cambria" w:cs="Cambria"/>
        </w:rPr>
        <w:t>, Steven J. Pierce, Sarina Roschmann, Skye Taylor, and Erin Werth. “Michigan Department of Health and Human Services Statewide Wraparound Evaluation.” [Report prepared for Michigan Department of Health and Human Services]. Center for Statistical Training and Consulting, Michigan State University, 2025.</w:t>
      </w:r>
    </w:p>
    <w:p w14:paraId="534DDD96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br/>
      </w:r>
      <w:r>
        <w:rPr>
          <w:rFonts w:ascii="Cambria" w:eastAsia="Cambria" w:hAnsi="Cambria" w:cs="Cambria"/>
          <w:b/>
          <w:bCs/>
        </w:rPr>
        <w:t xml:space="preserve">Teaching </w:t>
      </w:r>
    </w:p>
    <w:p w14:paraId="6771817E" w14:textId="4DD0777C" w:rsidR="00D6264D" w:rsidRPr="00F937E0" w:rsidRDefault="00D6264D" w:rsidP="00D6264D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 w:rsidRPr="002114AD">
        <w:rPr>
          <w:rFonts w:ascii="Cambria" w:eastAsia="Cambria" w:hAnsi="Cambria" w:cs="Cambria"/>
        </w:rPr>
        <w:t>Interdisciplinary Inquiry and Teaching (IIT)</w:t>
      </w:r>
      <w:r>
        <w:rPr>
          <w:rFonts w:ascii="Cambria" w:eastAsia="Cambria" w:hAnsi="Cambria" w:cs="Cambria"/>
        </w:rPr>
        <w:t xml:space="preserve"> Fellowship</w:t>
      </w:r>
      <w:r>
        <w:rPr>
          <w:rFonts w:ascii="Cambria" w:eastAsia="Cambria" w:hAnsi="Cambria" w:cs="Cambria"/>
        </w:rPr>
        <w:tab/>
        <w:t>FA24-SP25</w:t>
      </w:r>
    </w:p>
    <w:p w14:paraId="6D3AA32C" w14:textId="77777777" w:rsidR="00A91DC3" w:rsidRDefault="00A92A39" w:rsidP="00680766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Instructor, PPL 802 — Quantitative Methods in Public Policy II </w:t>
      </w:r>
      <w:r>
        <w:rPr>
          <w:rFonts w:ascii="Cambria" w:eastAsia="Cambria" w:hAnsi="Cambria" w:cs="Cambria"/>
        </w:rPr>
        <w:tab/>
        <w:t>SP24</w:t>
      </w:r>
    </w:p>
    <w:p w14:paraId="7D92CD76" w14:textId="77777777" w:rsidR="00A91DC3" w:rsidRDefault="00A92A39" w:rsidP="00680766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Instructor, EC 201 — Introduction to Microeconomics </w:t>
      </w:r>
      <w:r>
        <w:rPr>
          <w:rFonts w:ascii="Cambria" w:eastAsia="Cambria" w:hAnsi="Cambria" w:cs="Cambria"/>
        </w:rPr>
        <w:tab/>
        <w:t>SU23</w:t>
      </w:r>
    </w:p>
    <w:p w14:paraId="3F4AB047" w14:textId="0E0C81E4" w:rsidR="001833C4" w:rsidRDefault="001833C4" w:rsidP="00680766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lang w:val="es-AR"/>
        </w:rPr>
      </w:pPr>
      <w:r w:rsidRPr="001833C4">
        <w:rPr>
          <w:rFonts w:ascii="Cambria" w:eastAsia="Cambria" w:hAnsi="Cambria" w:cs="Cambria"/>
          <w:lang w:val="es-AR"/>
        </w:rPr>
        <w:t xml:space="preserve">TA, EC 450 — </w:t>
      </w:r>
      <w:proofErr w:type="spellStart"/>
      <w:r w:rsidRPr="001833C4">
        <w:rPr>
          <w:rFonts w:ascii="Cambria" w:eastAsia="Cambria" w:hAnsi="Cambria" w:cs="Cambria"/>
          <w:lang w:val="es-AR"/>
        </w:rPr>
        <w:t>Environmental</w:t>
      </w:r>
      <w:proofErr w:type="spellEnd"/>
      <w:r w:rsidRPr="001833C4">
        <w:rPr>
          <w:rFonts w:ascii="Cambria" w:eastAsia="Cambria" w:hAnsi="Cambria" w:cs="Cambria"/>
          <w:lang w:val="es-AR"/>
        </w:rPr>
        <w:t xml:space="preserve"> </w:t>
      </w:r>
      <w:proofErr w:type="spellStart"/>
      <w:r w:rsidRPr="001833C4">
        <w:rPr>
          <w:rFonts w:ascii="Cambria" w:eastAsia="Cambria" w:hAnsi="Cambria" w:cs="Cambria"/>
          <w:lang w:val="es-AR"/>
        </w:rPr>
        <w:t>Economics</w:t>
      </w:r>
      <w:proofErr w:type="spellEnd"/>
      <w:r w:rsidRPr="001833C4">
        <w:rPr>
          <w:rFonts w:ascii="Cambria" w:eastAsia="Cambria" w:hAnsi="Cambria" w:cs="Cambria"/>
          <w:lang w:val="es-AR"/>
        </w:rPr>
        <w:tab/>
        <w:t>FA</w:t>
      </w:r>
      <w:r>
        <w:rPr>
          <w:rFonts w:ascii="Cambria" w:eastAsia="Cambria" w:hAnsi="Cambria" w:cs="Cambria"/>
          <w:lang w:val="es-AR"/>
        </w:rPr>
        <w:t>26</w:t>
      </w:r>
    </w:p>
    <w:p w14:paraId="7FF299CC" w14:textId="69E11179" w:rsidR="001833C4" w:rsidRDefault="001833C4" w:rsidP="00680766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lang w:val="es-AR"/>
        </w:rPr>
      </w:pPr>
      <w:r w:rsidRPr="001833C4">
        <w:rPr>
          <w:rFonts w:ascii="Cambria" w:eastAsia="Cambria" w:hAnsi="Cambria" w:cs="Cambria"/>
          <w:lang w:val="es-AR"/>
        </w:rPr>
        <w:t xml:space="preserve">TA, EC 499 — Senior </w:t>
      </w:r>
      <w:proofErr w:type="spellStart"/>
      <w:r w:rsidRPr="001833C4">
        <w:rPr>
          <w:rFonts w:ascii="Cambria" w:eastAsia="Cambria" w:hAnsi="Cambria" w:cs="Cambria"/>
          <w:lang w:val="es-AR"/>
        </w:rPr>
        <w:t>Seminar</w:t>
      </w:r>
      <w:proofErr w:type="spellEnd"/>
      <w:r w:rsidRPr="001833C4">
        <w:rPr>
          <w:rFonts w:ascii="Cambria" w:eastAsia="Cambria" w:hAnsi="Cambria" w:cs="Cambria"/>
          <w:lang w:val="es-AR"/>
        </w:rPr>
        <w:tab/>
        <w:t>FA</w:t>
      </w:r>
      <w:r>
        <w:rPr>
          <w:rFonts w:ascii="Cambria" w:eastAsia="Cambria" w:hAnsi="Cambria" w:cs="Cambria"/>
          <w:lang w:val="es-AR"/>
        </w:rPr>
        <w:t>26</w:t>
      </w:r>
    </w:p>
    <w:p w14:paraId="7C20AD4D" w14:textId="77777777" w:rsidR="00D6264D" w:rsidRDefault="00D6264D" w:rsidP="00D6264D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TA, EC 301 — Intermediate Microeconomics </w:t>
      </w:r>
      <w:r>
        <w:rPr>
          <w:rFonts w:ascii="Cambria" w:eastAsia="Cambria" w:hAnsi="Cambria" w:cs="Cambria"/>
        </w:rPr>
        <w:tab/>
        <w:t>SP22, FA26</w:t>
      </w:r>
    </w:p>
    <w:p w14:paraId="03E11916" w14:textId="77777777" w:rsidR="00A91DC3" w:rsidRDefault="00A92A39" w:rsidP="00680766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TA, EC 201 — Introduction to Microeconomics </w:t>
      </w:r>
      <w:r>
        <w:rPr>
          <w:rFonts w:ascii="Cambria" w:eastAsia="Cambria" w:hAnsi="Cambria" w:cs="Cambria"/>
        </w:rPr>
        <w:tab/>
        <w:t>FA22-FA23, FA24, FA25</w:t>
      </w:r>
    </w:p>
    <w:p w14:paraId="34A072BF" w14:textId="77777777" w:rsidR="00A91DC3" w:rsidRDefault="00A92A39" w:rsidP="00680766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TA, EC 302 — Intermediate Macroeconomics </w:t>
      </w:r>
      <w:r>
        <w:rPr>
          <w:rFonts w:ascii="Cambria" w:eastAsia="Cambria" w:hAnsi="Cambria" w:cs="Cambria"/>
        </w:rPr>
        <w:tab/>
        <w:t>FA21</w:t>
      </w:r>
    </w:p>
    <w:p w14:paraId="0A5ED571" w14:textId="77777777" w:rsidR="00A91DC3" w:rsidRDefault="00A91DC3">
      <w:pPr>
        <w:tabs>
          <w:tab w:val="right" w:pos="9360"/>
        </w:tabs>
        <w:spacing w:after="0" w:line="240" w:lineRule="auto"/>
        <w:ind w:left="540"/>
        <w:rPr>
          <w:rFonts w:ascii="Cambria" w:eastAsia="Cambria" w:hAnsi="Cambria" w:cs="Cambria"/>
          <w:sz w:val="18"/>
          <w:szCs w:val="18"/>
        </w:rPr>
      </w:pPr>
    </w:p>
    <w:p w14:paraId="732F1189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Conference Presentations</w:t>
      </w:r>
    </w:p>
    <w:p w14:paraId="6FC0AB87" w14:textId="0E734693" w:rsidR="00A91DC3" w:rsidRDefault="00A92A39" w:rsidP="00680766">
      <w:pPr>
        <w:tabs>
          <w:tab w:val="right" w:pos="9360"/>
        </w:tabs>
        <w:spacing w:after="0" w:line="240" w:lineRule="auto"/>
        <w:ind w:left="900" w:hanging="63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2026: Midwest Economics Association, MSU Grand River Conference</w:t>
      </w:r>
      <w:r w:rsidR="00226107">
        <w:rPr>
          <w:rFonts w:ascii="Cambria" w:eastAsia="Cambria" w:hAnsi="Cambria" w:cs="Cambria"/>
        </w:rPr>
        <w:t>, Southern Economics Association (forthcoming)</w:t>
      </w:r>
    </w:p>
    <w:p w14:paraId="4D815680" w14:textId="77777777" w:rsidR="00A91DC3" w:rsidRDefault="00A92A39" w:rsidP="00680766">
      <w:pPr>
        <w:tabs>
          <w:tab w:val="right" w:pos="9360"/>
        </w:tabs>
        <w:spacing w:after="0" w:line="240" w:lineRule="auto"/>
        <w:ind w:left="900" w:hanging="63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2025: MSU Grand River Conference, Urban Economics Association, Southern Economics Association</w:t>
      </w:r>
    </w:p>
    <w:p w14:paraId="75E03B19" w14:textId="723AB807" w:rsidR="00A91DC3" w:rsidRDefault="00A92A39" w:rsidP="00680766">
      <w:pPr>
        <w:tabs>
          <w:tab w:val="right" w:pos="9360"/>
        </w:tabs>
        <w:spacing w:after="0" w:line="240" w:lineRule="auto"/>
        <w:ind w:left="900" w:hanging="63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2024:</w:t>
      </w:r>
      <w:r>
        <w:rPr>
          <w:rFonts w:ascii="Cambria" w:eastAsia="Cambria" w:hAnsi="Cambria" w:cs="Cambria"/>
        </w:rPr>
        <w:tab/>
        <w:t>MSU Red Cedar Conference, Urban Economics Association, Southern Economics Association (coauthor presenting)</w:t>
      </w:r>
    </w:p>
    <w:p w14:paraId="36481CAD" w14:textId="5066B4FA" w:rsidR="00A91DC3" w:rsidRDefault="00A92A39" w:rsidP="00680766">
      <w:pPr>
        <w:tabs>
          <w:tab w:val="right" w:pos="9360"/>
        </w:tabs>
        <w:spacing w:after="0" w:line="240" w:lineRule="auto"/>
        <w:ind w:left="900" w:hanging="63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2023:</w:t>
      </w:r>
      <w:r w:rsidR="002114AD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MSU Graduate Student Seminar (internal), National Tax Association (poster session)</w:t>
      </w:r>
    </w:p>
    <w:p w14:paraId="64CCE501" w14:textId="77777777" w:rsidR="00680766" w:rsidRDefault="00680766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sz w:val="18"/>
          <w:szCs w:val="18"/>
        </w:rPr>
      </w:pPr>
    </w:p>
    <w:p w14:paraId="168852A3" w14:textId="77777777" w:rsidR="00680766" w:rsidRDefault="00680766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</w:p>
    <w:p w14:paraId="798094E2" w14:textId="24D4E600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Research Experience</w:t>
      </w:r>
    </w:p>
    <w:p w14:paraId="54DC8B60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RA, Center for Statistical Training and Consulting (CSTAT) | MSU </w:t>
      </w:r>
      <w:r>
        <w:rPr>
          <w:rFonts w:ascii="Cambria" w:eastAsia="Cambria" w:hAnsi="Cambria" w:cs="Cambria"/>
        </w:rPr>
        <w:tab/>
        <w:t>2025-2026</w:t>
      </w:r>
    </w:p>
    <w:p w14:paraId="2BDBC3A8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RA, Antonio Galvao (short-term) | MSU</w:t>
      </w:r>
      <w:r>
        <w:rPr>
          <w:rFonts w:ascii="Cambria" w:eastAsia="Cambria" w:hAnsi="Cambria" w:cs="Cambria"/>
        </w:rPr>
        <w:tab/>
        <w:t>2025</w:t>
      </w:r>
    </w:p>
    <w:p w14:paraId="28EDDF72" w14:textId="1C9AA016" w:rsidR="00A91DC3" w:rsidRPr="00BA1E62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lang w:val="en-US"/>
        </w:rPr>
      </w:pPr>
      <w:r w:rsidRPr="00BA1E62">
        <w:rPr>
          <w:rFonts w:ascii="Cambria" w:eastAsia="Cambria" w:hAnsi="Cambria" w:cs="Cambria"/>
          <w:lang w:val="en-US"/>
        </w:rPr>
        <w:t>RA, Jamie Wu &amp; Steven Miller (</w:t>
      </w:r>
      <w:r w:rsidR="000E407B" w:rsidRPr="00BA1E62">
        <w:rPr>
          <w:rFonts w:ascii="Cambria" w:eastAsia="Cambria" w:hAnsi="Cambria" w:cs="Cambria"/>
          <w:lang w:val="en-US"/>
        </w:rPr>
        <w:t>EREC</w:t>
      </w:r>
      <w:r w:rsidRPr="00BA1E62">
        <w:rPr>
          <w:rFonts w:ascii="Cambria" w:eastAsia="Cambria" w:hAnsi="Cambria" w:cs="Cambria"/>
          <w:lang w:val="en-US"/>
        </w:rPr>
        <w:t>) | MSU</w:t>
      </w:r>
      <w:r w:rsidRPr="00BA1E62">
        <w:rPr>
          <w:rFonts w:ascii="Cambria" w:eastAsia="Cambria" w:hAnsi="Cambria" w:cs="Cambria"/>
          <w:lang w:val="en-US"/>
        </w:rPr>
        <w:tab/>
        <w:t>2023-2024</w:t>
      </w:r>
    </w:p>
    <w:p w14:paraId="48A1E2F8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RA, Vidhyashree Nagaraju (Computer Science) | University of Tulsa</w:t>
      </w:r>
      <w:r>
        <w:rPr>
          <w:rFonts w:ascii="Cambria" w:eastAsia="Cambria" w:hAnsi="Cambria" w:cs="Cambria"/>
        </w:rPr>
        <w:tab/>
        <w:t>2020-2021</w:t>
      </w:r>
    </w:p>
    <w:p w14:paraId="058D13AC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RA, Matthew Hendricks (Economics) | University of Tulsa</w:t>
      </w:r>
      <w:r>
        <w:rPr>
          <w:rFonts w:ascii="Cambria" w:eastAsia="Cambria" w:hAnsi="Cambria" w:cs="Cambria"/>
        </w:rPr>
        <w:tab/>
        <w:t>Summer 2020</w:t>
      </w:r>
    </w:p>
    <w:p w14:paraId="7A2562B2" w14:textId="72FC406F" w:rsidR="002D1538" w:rsidRDefault="002D1538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  <w:sz w:val="18"/>
          <w:szCs w:val="18"/>
        </w:rPr>
      </w:pPr>
    </w:p>
    <w:p w14:paraId="789C8CA5" w14:textId="77777777" w:rsidR="000E407B" w:rsidRDefault="000E407B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</w:p>
    <w:p w14:paraId="5D5CD581" w14:textId="039805DB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Service</w:t>
      </w:r>
    </w:p>
    <w:p w14:paraId="4D779D7D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Graduate Micro Tutoring | MSU</w:t>
      </w:r>
      <w:r>
        <w:rPr>
          <w:rFonts w:ascii="Cambria" w:eastAsia="Cambria" w:hAnsi="Cambria" w:cs="Cambria"/>
        </w:rPr>
        <w:tab/>
        <w:t>2022-2024</w:t>
      </w:r>
    </w:p>
    <w:p w14:paraId="6BB46115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Graduate Student (First-Year) Mentor | MSU</w:t>
      </w:r>
      <w:r>
        <w:rPr>
          <w:rFonts w:ascii="Cambria" w:eastAsia="Cambria" w:hAnsi="Cambria" w:cs="Cambria"/>
        </w:rPr>
        <w:tab/>
        <w:t>2022-2024</w:t>
      </w:r>
    </w:p>
    <w:p w14:paraId="3D45A44D" w14:textId="77777777" w:rsidR="002114AD" w:rsidRDefault="002114AD" w:rsidP="002114AD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Graduate Employees Union (GEU) Steward | MSU</w:t>
      </w:r>
      <w:r>
        <w:rPr>
          <w:rFonts w:ascii="Cambria" w:eastAsia="Cambria" w:hAnsi="Cambria" w:cs="Cambria"/>
        </w:rPr>
        <w:tab/>
        <w:t>2022-2024</w:t>
      </w:r>
    </w:p>
    <w:p w14:paraId="01FD4F6E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Economics Graduate Student Organization Representative | MSU</w:t>
      </w:r>
      <w:r>
        <w:rPr>
          <w:rFonts w:ascii="Cambria" w:eastAsia="Cambria" w:hAnsi="Cambria" w:cs="Cambria"/>
        </w:rPr>
        <w:tab/>
        <w:t>2022-2023</w:t>
      </w:r>
    </w:p>
    <w:p w14:paraId="4E26F184" w14:textId="77777777" w:rsidR="00A91DC3" w:rsidRDefault="00A91DC3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sz w:val="18"/>
          <w:szCs w:val="18"/>
        </w:rPr>
      </w:pPr>
    </w:p>
    <w:p w14:paraId="470C377C" w14:textId="77777777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Informational Seminars</w:t>
      </w:r>
    </w:p>
    <w:p w14:paraId="3AB9646B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HPCC Introductory Session (w/ Maitri Punjabi)</w:t>
      </w:r>
      <w:r>
        <w:rPr>
          <w:rFonts w:ascii="Cambria" w:eastAsia="Cambria" w:hAnsi="Cambria" w:cs="Cambria"/>
        </w:rPr>
        <w:tab/>
        <w:t>Fall 2025</w:t>
      </w:r>
    </w:p>
    <w:p w14:paraId="754E2493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“An Introduction to Causal Inference for Observational Studies” (CSTAT)</w:t>
      </w:r>
      <w:r>
        <w:rPr>
          <w:rFonts w:ascii="Cambria" w:eastAsia="Cambria" w:hAnsi="Cambria" w:cs="Cambria"/>
        </w:rPr>
        <w:tab/>
        <w:t>Spring 2025</w:t>
      </w:r>
    </w:p>
    <w:p w14:paraId="51DE1516" w14:textId="77777777" w:rsidR="00A91DC3" w:rsidRDefault="00A92A39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</w:rPr>
        <w:t xml:space="preserve">Economics Department R Coding Boot Camp </w:t>
      </w:r>
      <w:r>
        <w:rPr>
          <w:rFonts w:ascii="Cambria" w:eastAsia="Cambria" w:hAnsi="Cambria" w:cs="Cambria"/>
        </w:rPr>
        <w:tab/>
        <w:t>Fall 2023</w:t>
      </w:r>
    </w:p>
    <w:p w14:paraId="4FDBC63B" w14:textId="77777777" w:rsidR="00A91DC3" w:rsidRDefault="00A91DC3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  <w:sz w:val="18"/>
          <w:szCs w:val="18"/>
        </w:rPr>
      </w:pPr>
    </w:p>
    <w:p w14:paraId="3D50AC16" w14:textId="3C6ADB30" w:rsidR="00A91DC3" w:rsidRDefault="00A92A39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Proficienc</w:t>
      </w:r>
      <w:r w:rsidR="00E817BF">
        <w:rPr>
          <w:rFonts w:ascii="Cambria" w:eastAsia="Cambria" w:hAnsi="Cambria" w:cs="Cambria"/>
          <w:b/>
          <w:bCs/>
        </w:rPr>
        <w:t>ies</w:t>
      </w:r>
    </w:p>
    <w:p w14:paraId="5AE69BFC" w14:textId="3E878229" w:rsidR="00A91DC3" w:rsidRDefault="00E817BF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 w:rsidRPr="00E817BF">
        <w:rPr>
          <w:rFonts w:ascii="Cambria" w:eastAsia="Cambria" w:hAnsi="Cambria" w:cs="Cambria"/>
          <w:i/>
          <w:iCs/>
        </w:rPr>
        <w:t>Software:</w:t>
      </w:r>
      <w:r>
        <w:rPr>
          <w:rFonts w:ascii="Cambria" w:eastAsia="Cambria" w:hAnsi="Cambria" w:cs="Cambria"/>
        </w:rPr>
        <w:t xml:space="preserve">      R/RStudio, LaTeX, Git/</w:t>
      </w:r>
      <w:proofErr w:type="spellStart"/>
      <w:r>
        <w:rPr>
          <w:rFonts w:ascii="Cambria" w:eastAsia="Cambria" w:hAnsi="Cambria" w:cs="Cambria"/>
        </w:rPr>
        <w:t>Github</w:t>
      </w:r>
      <w:proofErr w:type="spellEnd"/>
      <w:r>
        <w:rPr>
          <w:rFonts w:ascii="Cambria" w:eastAsia="Cambria" w:hAnsi="Cambria" w:cs="Cambria"/>
        </w:rPr>
        <w:t xml:space="preserve">, Tableau, Python, Stata </w:t>
      </w:r>
    </w:p>
    <w:p w14:paraId="23122D6A" w14:textId="2DAC1AA9" w:rsidR="00E817BF" w:rsidRDefault="00E817BF">
      <w:pPr>
        <w:tabs>
          <w:tab w:val="right" w:pos="9360"/>
        </w:tabs>
        <w:spacing w:after="0" w:line="240" w:lineRule="auto"/>
        <w:ind w:left="270"/>
        <w:rPr>
          <w:rFonts w:ascii="Cambria" w:eastAsia="Cambria" w:hAnsi="Cambria" w:cs="Cambria"/>
        </w:rPr>
      </w:pPr>
      <w:r w:rsidRPr="00E817BF">
        <w:rPr>
          <w:rFonts w:ascii="Cambria" w:eastAsia="Cambria" w:hAnsi="Cambria" w:cs="Cambria"/>
          <w:i/>
          <w:iCs/>
        </w:rPr>
        <w:t>Languages:</w:t>
      </w:r>
      <w:r w:rsidRPr="00E817BF">
        <w:rPr>
          <w:rFonts w:ascii="Cambria" w:eastAsia="Cambria" w:hAnsi="Cambria" w:cs="Cambria"/>
          <w:b/>
          <w:bCs/>
        </w:rPr>
        <w:t xml:space="preserve"> </w:t>
      </w:r>
      <w:r>
        <w:rPr>
          <w:rFonts w:ascii="Cambria" w:eastAsia="Cambria" w:hAnsi="Cambria" w:cs="Cambria"/>
        </w:rPr>
        <w:t xml:space="preserve">  English (native), Spanish (working)</w:t>
      </w:r>
    </w:p>
    <w:p w14:paraId="348876CD" w14:textId="77777777" w:rsidR="00F63645" w:rsidRDefault="00F63645" w:rsidP="00F63645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</w:p>
    <w:p w14:paraId="530B2BD1" w14:textId="127F3682" w:rsidR="00F63645" w:rsidRDefault="00F63645" w:rsidP="00F63645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References</w:t>
      </w: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8"/>
        <w:gridCol w:w="3058"/>
        <w:gridCol w:w="3059"/>
      </w:tblGrid>
      <w:tr w:rsidR="00F63645" w14:paraId="3FC28FCF" w14:textId="77777777" w:rsidTr="00F63645">
        <w:tc>
          <w:tcPr>
            <w:tcW w:w="3058" w:type="dxa"/>
          </w:tcPr>
          <w:p w14:paraId="5F9DC9C9" w14:textId="3A2F1702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 w:rsidRPr="00F63645">
              <w:rPr>
                <w:rFonts w:ascii="Cambria" w:eastAsia="Cambria" w:hAnsi="Cambria" w:cs="Cambria"/>
                <w:b/>
                <w:bCs/>
              </w:rPr>
              <w:t>Oren Ziv</w:t>
            </w:r>
            <w:r>
              <w:rPr>
                <w:rFonts w:ascii="Cambria" w:eastAsia="Cambria" w:hAnsi="Cambria" w:cs="Cambria"/>
              </w:rPr>
              <w:t xml:space="preserve"> (</w:t>
            </w:r>
            <w:r w:rsidRPr="00680766">
              <w:rPr>
                <w:rFonts w:ascii="Cambria" w:eastAsia="Cambria" w:hAnsi="Cambria" w:cs="Cambria"/>
                <w:i/>
                <w:iCs/>
              </w:rPr>
              <w:t>chair</w:t>
            </w:r>
            <w:r>
              <w:rPr>
                <w:rFonts w:ascii="Cambria" w:eastAsia="Cambria" w:hAnsi="Cambria" w:cs="Cambria"/>
              </w:rPr>
              <w:t>)</w:t>
            </w:r>
          </w:p>
          <w:p w14:paraId="78B732C5" w14:textId="34B8CFE1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  <w:i/>
                <w:iCs/>
              </w:rPr>
            </w:pPr>
            <w:r w:rsidRPr="00F63645">
              <w:rPr>
                <w:rFonts w:ascii="Cambria" w:eastAsia="Cambria" w:hAnsi="Cambria" w:cs="Cambria"/>
                <w:i/>
                <w:iCs/>
              </w:rPr>
              <w:t>Associate Professor</w:t>
            </w:r>
          </w:p>
          <w:p w14:paraId="298D09F1" w14:textId="56D61DB9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 w:rsidRPr="00F63645">
              <w:rPr>
                <w:rFonts w:ascii="Cambria" w:eastAsia="Cambria" w:hAnsi="Cambria" w:cs="Cambria"/>
              </w:rPr>
              <w:t>Department of Economics</w:t>
            </w:r>
          </w:p>
          <w:p w14:paraId="61E1D884" w14:textId="41C4C1C0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 w:rsidRPr="00F63645">
              <w:rPr>
                <w:rFonts w:ascii="Cambria" w:eastAsia="Cambria" w:hAnsi="Cambria" w:cs="Cambria"/>
              </w:rPr>
              <w:t>Michigan State University</w:t>
            </w:r>
          </w:p>
          <w:p w14:paraId="64F28F8B" w14:textId="16894A17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hyperlink r:id="rId20" w:history="1">
              <w:r w:rsidRPr="00F63645">
                <w:rPr>
                  <w:rStyle w:val="Hyperlink"/>
                  <w:rFonts w:ascii="Cambria" w:eastAsia="Cambria" w:hAnsi="Cambria" w:cs="Cambria"/>
                  <w:color w:val="0563C1"/>
                  <w:u w:val="none"/>
                </w:rPr>
                <w:t>orenziv@msu.edu</w:t>
              </w:r>
            </w:hyperlink>
          </w:p>
        </w:tc>
        <w:tc>
          <w:tcPr>
            <w:tcW w:w="3058" w:type="dxa"/>
          </w:tcPr>
          <w:p w14:paraId="575111DC" w14:textId="7DC696D7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  <w:b/>
                <w:bCs/>
              </w:rPr>
            </w:pPr>
            <w:r w:rsidRPr="00F63645">
              <w:rPr>
                <w:rFonts w:ascii="Cambria" w:eastAsia="Cambria" w:hAnsi="Cambria" w:cs="Cambria"/>
                <w:b/>
                <w:bCs/>
              </w:rPr>
              <w:t>Stacy Dickert-Conlin</w:t>
            </w:r>
          </w:p>
          <w:p w14:paraId="791DDF68" w14:textId="4DFFD818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  <w:i/>
                <w:iCs/>
              </w:rPr>
            </w:pPr>
            <w:r w:rsidRPr="00F63645">
              <w:rPr>
                <w:rFonts w:ascii="Cambria" w:eastAsia="Cambria" w:hAnsi="Cambria" w:cs="Cambria"/>
                <w:i/>
                <w:iCs/>
              </w:rPr>
              <w:t xml:space="preserve">Professor </w:t>
            </w:r>
          </w:p>
          <w:p w14:paraId="2BE9E465" w14:textId="3D32A3C0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 w:rsidRPr="00F63645">
              <w:rPr>
                <w:rFonts w:ascii="Cambria" w:eastAsia="Cambria" w:hAnsi="Cambria" w:cs="Cambria"/>
              </w:rPr>
              <w:t>Department of Economics</w:t>
            </w:r>
          </w:p>
          <w:p w14:paraId="39AF8EBD" w14:textId="77777777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 w:rsidRPr="00F63645">
              <w:rPr>
                <w:rFonts w:ascii="Cambria" w:eastAsia="Cambria" w:hAnsi="Cambria" w:cs="Cambria"/>
              </w:rPr>
              <w:t>Michigan State University</w:t>
            </w:r>
          </w:p>
          <w:p w14:paraId="4879A947" w14:textId="000F73A3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hyperlink r:id="rId21" w:history="1">
              <w:r w:rsidRPr="00F63645">
                <w:rPr>
                  <w:rStyle w:val="Hyperlink"/>
                  <w:rFonts w:ascii="Cambria" w:eastAsia="Cambria" w:hAnsi="Cambria" w:cs="Cambria"/>
                  <w:color w:val="0563C1"/>
                  <w:u w:val="none"/>
                </w:rPr>
                <w:t>dickertc@msu.edu</w:t>
              </w:r>
            </w:hyperlink>
          </w:p>
        </w:tc>
        <w:tc>
          <w:tcPr>
            <w:tcW w:w="3059" w:type="dxa"/>
          </w:tcPr>
          <w:p w14:paraId="54C9A9C8" w14:textId="1D74E18D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  <w:b/>
                <w:bCs/>
              </w:rPr>
            </w:pPr>
            <w:r w:rsidRPr="00F63645">
              <w:rPr>
                <w:rFonts w:ascii="Cambria" w:eastAsia="Cambria" w:hAnsi="Cambria" w:cs="Cambria"/>
                <w:b/>
                <w:bCs/>
              </w:rPr>
              <w:t>Paul Kim</w:t>
            </w:r>
          </w:p>
          <w:p w14:paraId="4871B32E" w14:textId="20DD56AF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  <w:i/>
                <w:iCs/>
              </w:rPr>
            </w:pPr>
            <w:r w:rsidRPr="00F63645">
              <w:rPr>
                <w:rFonts w:ascii="Cambria" w:eastAsia="Cambria" w:hAnsi="Cambria" w:cs="Cambria"/>
                <w:i/>
                <w:iCs/>
              </w:rPr>
              <w:t>Assistant Professor</w:t>
            </w:r>
          </w:p>
          <w:p w14:paraId="2441EE5F" w14:textId="6A25E44D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 w:rsidRPr="00F63645">
              <w:rPr>
                <w:rFonts w:ascii="Cambria" w:eastAsia="Cambria" w:hAnsi="Cambria" w:cs="Cambria"/>
              </w:rPr>
              <w:t>Department of Economics</w:t>
            </w:r>
          </w:p>
          <w:p w14:paraId="036F6DEC" w14:textId="6D66D5B3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</w:rPr>
            </w:pPr>
            <w:r w:rsidRPr="00F63645">
              <w:rPr>
                <w:rFonts w:ascii="Cambria" w:eastAsia="Cambria" w:hAnsi="Cambria" w:cs="Cambria"/>
              </w:rPr>
              <w:t>Michigan State University</w:t>
            </w:r>
          </w:p>
          <w:p w14:paraId="7E5FE434" w14:textId="51299EB1" w:rsidR="00F63645" w:rsidRPr="00F63645" w:rsidRDefault="00F63645" w:rsidP="00F63645">
            <w:pPr>
              <w:tabs>
                <w:tab w:val="right" w:pos="9360"/>
              </w:tabs>
              <w:rPr>
                <w:rFonts w:ascii="Cambria" w:eastAsia="Cambria" w:hAnsi="Cambria" w:cs="Cambria"/>
                <w:color w:val="FF0000"/>
              </w:rPr>
            </w:pPr>
            <w:hyperlink r:id="rId22" w:history="1">
              <w:r w:rsidRPr="00F63645">
                <w:rPr>
                  <w:rStyle w:val="Hyperlink"/>
                  <w:rFonts w:ascii="Cambria" w:eastAsia="Cambria" w:hAnsi="Cambria" w:cs="Cambria"/>
                  <w:color w:val="0563C1"/>
                  <w:u w:val="none"/>
                </w:rPr>
                <w:t>kimpaul7@msu.edu</w:t>
              </w:r>
            </w:hyperlink>
          </w:p>
        </w:tc>
      </w:tr>
    </w:tbl>
    <w:p w14:paraId="16624559" w14:textId="77777777" w:rsidR="00F63645" w:rsidRDefault="00F63645" w:rsidP="00F63645">
      <w:pPr>
        <w:tabs>
          <w:tab w:val="right" w:pos="9360"/>
        </w:tabs>
        <w:spacing w:after="0" w:line="240" w:lineRule="auto"/>
        <w:rPr>
          <w:rFonts w:ascii="Cambria" w:eastAsia="Cambria" w:hAnsi="Cambria" w:cs="Cambria"/>
          <w:color w:val="FF0000"/>
        </w:rPr>
      </w:pPr>
    </w:p>
    <w:sectPr w:rsidR="00F636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F43150-3599-44E2-AFFD-FEFD1D8C0AFB}"/>
    <w:embedBold r:id="rId2" w:fontKey="{B416B28E-9F84-41D4-B7C9-EB15F6AE20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4BD613-5886-4464-AAE7-267E32A7D4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E2A0CF-1C65-4787-9FEA-B4E89BAB23C4}"/>
    <w:embedBold r:id="rId5" w:fontKey="{B8336B90-C026-4B17-96DF-D23CF31B9BF9}"/>
    <w:embedItalic r:id="rId6" w:fontKey="{5AEEC95E-4BA8-458B-9883-3506D6BDD2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C3"/>
    <w:rsid w:val="000208BE"/>
    <w:rsid w:val="00023140"/>
    <w:rsid w:val="00044C06"/>
    <w:rsid w:val="00094BD0"/>
    <w:rsid w:val="000B5FE7"/>
    <w:rsid w:val="000E407B"/>
    <w:rsid w:val="0016670F"/>
    <w:rsid w:val="001833C4"/>
    <w:rsid w:val="001A4AF6"/>
    <w:rsid w:val="002114AD"/>
    <w:rsid w:val="00226107"/>
    <w:rsid w:val="00244483"/>
    <w:rsid w:val="002D1538"/>
    <w:rsid w:val="003C0AAC"/>
    <w:rsid w:val="00494362"/>
    <w:rsid w:val="005446FD"/>
    <w:rsid w:val="00616006"/>
    <w:rsid w:val="00680766"/>
    <w:rsid w:val="0068510D"/>
    <w:rsid w:val="00831F1E"/>
    <w:rsid w:val="00A91DC3"/>
    <w:rsid w:val="00A92A39"/>
    <w:rsid w:val="00BA1E62"/>
    <w:rsid w:val="00C46EFD"/>
    <w:rsid w:val="00C47CC1"/>
    <w:rsid w:val="00D6264D"/>
    <w:rsid w:val="00E6734B"/>
    <w:rsid w:val="00E817BF"/>
    <w:rsid w:val="00F049ED"/>
    <w:rsid w:val="00F5043F"/>
    <w:rsid w:val="00F63645"/>
    <w:rsid w:val="00F937E0"/>
    <w:rsid w:val="00FC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5A00"/>
  <w15:docId w15:val="{0520E852-9BBD-492D-B56E-171C8193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4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673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34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63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johnreaves.github.io/res/Reaves_PriceCheck.pdf" TargetMode="External"/><Relationship Id="rId13" Type="http://schemas.openxmlformats.org/officeDocument/2006/relationships/hyperlink" Target="https://orenziv.org/" TargetMode="External"/><Relationship Id="rId18" Type="http://schemas.openxmlformats.org/officeDocument/2006/relationships/hyperlink" Target="https://ieeexplore.ieee.org/document/10232919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dickertc@msu.edu" TargetMode="External"/><Relationship Id="rId7" Type="http://schemas.openxmlformats.org/officeDocument/2006/relationships/hyperlink" Target="https://orcid.org/0000-0002-8346-8877" TargetMode="External"/><Relationship Id="rId12" Type="http://schemas.openxmlformats.org/officeDocument/2006/relationships/hyperlink" Target="http://1johnreaves.github.io/res/Reaves_WhereToNext.pdf" TargetMode="External"/><Relationship Id="rId17" Type="http://schemas.openxmlformats.org/officeDocument/2006/relationships/hyperlink" Target="https://www.researchgate.net/profile/Bhaskar-Mitra/publication/353847089_Assessment_And_Application_of_EEG_A_Literature_Review/links/6117e2290c2bfa282a462503/Assessment-And-Application-of-EEG-A-Literature-Review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gi-global.com/chapter/applying-transreading-in-teaching-literaturphilosophie/297955" TargetMode="External"/><Relationship Id="rId20" Type="http://schemas.openxmlformats.org/officeDocument/2006/relationships/hyperlink" Target="mailto:orenziv@msu.edu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1johnreaves.github.io" TargetMode="External"/><Relationship Id="rId11" Type="http://schemas.openxmlformats.org/officeDocument/2006/relationships/hyperlink" Target="https://papers.ssrn.com/sol3/papers.cfm?abstract_id=6511338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reavesjo@msu.edu" TargetMode="External"/><Relationship Id="rId15" Type="http://schemas.openxmlformats.org/officeDocument/2006/relationships/hyperlink" Target="https://www.mdpi.com/2076-0760/14/8/45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ites.google.com/view/earle-andrew/home" TargetMode="External"/><Relationship Id="rId19" Type="http://schemas.openxmlformats.org/officeDocument/2006/relationships/hyperlink" Target="https://educationfinance.oucreate.com/wp-content/uploads/2021/04/Hendricks-Reaves-Watts-Full-Repor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johnreaves.github.io/res/Reaves_OutOfBounds.pdf" TargetMode="External"/><Relationship Id="rId14" Type="http://schemas.openxmlformats.org/officeDocument/2006/relationships/hyperlink" Target="https://www.ovid.com/jnls/jneuro-ophthalmology/abstract/10.1097/wno.0000000000002530~how-reliable-and-reproducible-is-optical-coherence?redirectionsource=fulltextview" TargetMode="External"/><Relationship Id="rId22" Type="http://schemas.openxmlformats.org/officeDocument/2006/relationships/hyperlink" Target="mailto:kimpaul7@msu.edu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vWTzY3bcYThZ/LxSGtZSsj1vjg==">CgMxLjA4AHIhMW9pMEZOVms5eUp5bzJsNkVxSHlXU1ZscnVyejRoQVhN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1107</Words>
  <Characters>6315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Reaves, John</cp:lastModifiedBy>
  <cp:revision>22</cp:revision>
  <cp:lastPrinted>2026-10-12T15:02:00Z</cp:lastPrinted>
  <dcterms:created xsi:type="dcterms:W3CDTF">2026-09-02T21:05:00Z</dcterms:created>
  <dcterms:modified xsi:type="dcterms:W3CDTF">2026-10-14T21:28:00Z</dcterms:modified>
</cp:coreProperties>
</file>