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Calibri Light" w:cs="Calibri Light" w:eastAsia="Calibri Light" w:hAnsi="Calibri Light"/>
          <w:b/>
          <w:bCs/>
          <w:color w:val="44546A"/>
          <w:sz w:val="28"/>
          <w:szCs w:val="28"/>
        </w:rPr>
        <w:t xml:space="preserve">THE BRITISH UNIVERSITY IN EGYPT</w:t>
      </w:r>
    </w:p>
    <w:p>
      <w:pPr>
        <w:spacing w:after="0" w:before="80"/>
        <w:jc w:val="center"/>
      </w:pPr>
      <w:r>
        <w:rPr>
          <w:rFonts w:ascii="Calibri Light" w:cs="Calibri Light" w:eastAsia="Calibri Light" w:hAnsi="Calibri Light"/>
          <w:color w:val="44546A"/>
          <w:sz w:val="24"/>
          <w:szCs w:val="24"/>
        </w:rPr>
        <w:t xml:space="preserve">Faculty of Computing and Digital Technology</w:t>
      </w:r>
    </w:p>
    <w:p>
      <w:pPr>
        <w:spacing w:after="0" w:before="80"/>
        <w:jc w:val="center"/>
      </w:pPr>
      <w:r>
        <w:rPr>
          <w:rFonts w:ascii="Calibri Light" w:cs="Calibri Light" w:eastAsia="Calibri Light" w:hAnsi="Calibri Light"/>
          <w:color w:val="44546A"/>
          <w:sz w:val="24"/>
          <w:szCs w:val="24"/>
        </w:rPr>
        <w:t xml:space="preserve">Department of Computer Science</w:t>
      </w:r>
    </w:p>
    <w:p>
      <w:pPr>
        <w:spacing w:after="0" w:before="160"/>
      </w:pPr>
      <w:r>
        <w:t xml:space="preserve"/>
      </w:r>
    </w:p>
    <w:p>
      <w:pPr>
        <w:spacing w:after="0" w:before="160"/>
      </w:pPr>
      <w:r>
        <w:t xml:space="preserve"/>
      </w:r>
    </w:p>
    <w:p>
      <w:pPr>
        <w:spacing w:after="240" w:before="240"/>
        <w:jc w:val="center"/>
      </w:pPr>
      <w:r>
        <w:rPr>
          <w:rFonts w:ascii="Calibri" w:cs="Calibri" w:eastAsia="Calibri" w:hAnsi="Calibri"/>
          <w:color w:val="4472C4"/>
          <w:sz w:val="22"/>
          <w:szCs w:val="22"/>
        </w:rPr>
        <w:t xml:space="preserve">─────────────────────────────────────────</w:t>
      </w:r>
    </w:p>
    <w:p>
      <w:pPr>
        <w:spacing w:after="200" w:before="200"/>
        <w:jc w:val="center"/>
      </w:pPr>
      <w:r>
        <w:rPr>
          <w:rFonts w:ascii="Calibri Light" w:cs="Calibri Light" w:eastAsia="Calibri Light" w:hAnsi="Calibri Light"/>
          <w:b/>
          <w:bCs/>
          <w:color w:val="44546A"/>
          <w:sz w:val="72"/>
          <w:szCs w:val="72"/>
        </w:rPr>
        <w:t xml:space="preserve">Ma5zony</w:t>
      </w:r>
    </w:p>
    <w:p>
      <w:pPr>
        <w:spacing w:after="160" w:before="160"/>
        <w:jc w:val="center"/>
      </w:pPr>
      <w:r>
        <w:rPr>
          <w:rFonts w:ascii="Calibri Light" w:cs="Calibri Light" w:eastAsia="Calibri Light" w:hAnsi="Calibri Light"/>
          <w:b/>
          <w:bCs/>
          <w:color w:val="4472C4"/>
          <w:sz w:val="32"/>
          <w:szCs w:val="32"/>
        </w:rPr>
        <w:t xml:space="preserve">An Intelligent Inventory Management and Demand Forecasting System</w:t>
      </w:r>
    </w:p>
    <w:p>
      <w:pPr>
        <w:spacing w:after="160" w:before="160"/>
        <w:jc w:val="center"/>
      </w:pPr>
      <w:r>
        <w:rPr>
          <w:rFonts w:ascii="Calibri Light" w:cs="Calibri Light" w:eastAsia="Calibri Light" w:hAnsi="Calibri Light"/>
          <w:color w:val="44546A"/>
          <w:sz w:val="28"/>
          <w:szCs w:val="28"/>
        </w:rPr>
        <w:t xml:space="preserve">for Small and Medium-Sized Enterprises</w:t>
      </w:r>
    </w:p>
    <w:p>
      <w:pPr>
        <w:spacing w:after="240" w:before="240"/>
        <w:jc w:val="center"/>
      </w:pPr>
      <w:r>
        <w:rPr>
          <w:rFonts w:ascii="Calibri" w:cs="Calibri" w:eastAsia="Calibri" w:hAnsi="Calibri"/>
          <w:color w:val="4472C4"/>
          <w:sz w:val="22"/>
          <w:szCs w:val="22"/>
        </w:rPr>
        <w:t xml:space="preserve">─────────────────────────────────────────</w:t>
      </w:r>
    </w:p>
    <w:p>
      <w:pPr>
        <w:spacing w:after="0" w:before="160"/>
      </w:pPr>
      <w:r>
        <w:t xml:space="preserve"/>
      </w:r>
    </w:p>
    <w:p>
      <w:pPr>
        <w:spacing w:after="0" w:before="160"/>
      </w:pPr>
      <w:r>
        <w:t xml:space="preserve"/>
      </w:r>
    </w:p>
    <w:p>
      <w:pPr>
        <w:spacing w:after="80" w:before="200"/>
        <w:jc w:val="center"/>
      </w:pPr>
      <w:r>
        <w:rPr>
          <w:rFonts w:ascii="Calibri" w:cs="Calibri" w:eastAsia="Calibri" w:hAnsi="Calibri"/>
          <w:sz w:val="22"/>
          <w:szCs w:val="22"/>
        </w:rPr>
        <w:t xml:space="preserve">A Dissertation Submitted in Partial Fulfilment</w:t>
      </w:r>
    </w:p>
    <w:p>
      <w:pPr>
        <w:spacing w:after="80" w:before="0"/>
        <w:jc w:val="center"/>
      </w:pPr>
      <w:r>
        <w:rPr>
          <w:rFonts w:ascii="Calibri" w:cs="Calibri" w:eastAsia="Calibri" w:hAnsi="Calibri"/>
          <w:sz w:val="22"/>
          <w:szCs w:val="22"/>
        </w:rPr>
        <w:t xml:space="preserve">of the Requirements for the Degree of</w:t>
      </w:r>
    </w:p>
    <w:p>
      <w:pPr>
        <w:spacing w:after="200" w:before="0"/>
        <w:jc w:val="center"/>
      </w:pPr>
      <w:r>
        <w:rPr>
          <w:rFonts w:ascii="Calibri" w:cs="Calibri" w:eastAsia="Calibri" w:hAnsi="Calibri"/>
          <w:b/>
          <w:bCs/>
          <w:sz w:val="24"/>
          <w:szCs w:val="24"/>
        </w:rPr>
        <w:t xml:space="preserve">Bachelor of Science in Computer Science</w:t>
      </w:r>
    </w:p>
    <w:p>
      <w:pPr>
        <w:spacing w:after="0" w:before="160"/>
      </w:pPr>
      <w:r>
        <w:t xml:space="preserve"/>
      </w:r>
    </w:p>
    <w:p>
      <w:pPr>
        <w:spacing w:after="80" w:before="160"/>
        <w:jc w:val="center"/>
      </w:pPr>
      <w:r>
        <w:rPr>
          <w:rFonts w:ascii="Calibri" w:cs="Calibri" w:eastAsia="Calibri" w:hAnsi="Calibri"/>
          <w:b/>
          <w:bCs/>
          <w:color w:val="44546A"/>
          <w:sz w:val="22"/>
          <w:szCs w:val="22"/>
        </w:rPr>
        <w:t xml:space="preserve">Submitted by:</w:t>
      </w:r>
    </w:p>
    <w:p>
      <w:pPr>
        <w:spacing w:after="80" w:before="0"/>
        <w:jc w:val="center"/>
      </w:pPr>
      <w:r>
        <w:rPr>
          <w:rFonts w:ascii="Calibri Light" w:cs="Calibri Light" w:eastAsia="Calibri Light" w:hAnsi="Calibri Light"/>
          <w:b/>
          <w:bCs/>
          <w:color w:val="4472C4"/>
          <w:sz w:val="26"/>
          <w:szCs w:val="26"/>
        </w:rPr>
        <w:t xml:space="preserve">Ahmed Karam</w:t>
      </w:r>
    </w:p>
    <w:p>
      <w:pPr>
        <w:spacing w:after="0" w:before="160"/>
      </w:pPr>
      <w:r>
        <w:t xml:space="preserve"/>
      </w:r>
    </w:p>
    <w:p>
      <w:pPr>
        <w:spacing w:after="80" w:before="160"/>
        <w:jc w:val="center"/>
      </w:pPr>
      <w:r>
        <w:rPr>
          <w:rFonts w:ascii="Calibri" w:cs="Calibri" w:eastAsia="Calibri" w:hAnsi="Calibri"/>
          <w:color w:val="595959"/>
          <w:sz w:val="22"/>
          <w:szCs w:val="22"/>
        </w:rPr>
        <w:t xml:space="preserve">Academic Year: 2025 – 2026</w:t>
      </w:r>
    </w:p>
    <w:p>
      <w:r>
        <w:br w:type="page"/>
      </w:r>
    </w:p>
    <w:p>
      <w:pPr>
        <w:pStyle w:val="Heading1"/>
        <w:spacing w:after="200" w:before="400"/>
      </w:pPr>
      <w:r>
        <w:rPr>
          <w:rFonts w:ascii="Calibri Light" w:cs="Calibri Light" w:eastAsia="Calibri Light" w:hAnsi="Calibri Light"/>
          <w:b/>
          <w:bCs/>
          <w:color w:val="44546A"/>
          <w:sz w:val="32"/>
          <w:szCs w:val="32"/>
        </w:rPr>
        <w:t xml:space="preserve">Declaration of Originality</w:t>
      </w:r>
    </w:p>
    <w:p>
      <w:pPr>
        <w:spacing w:after="0" w:before="160"/>
      </w:pPr>
      <w:r>
        <w:t xml:space="preserve"/>
      </w:r>
    </w:p>
    <w:p>
      <w:pPr>
        <w:spacing w:after="120" w:before="120" w:line="360"/>
      </w:pPr>
      <w:r>
        <w:rPr>
          <w:rFonts w:ascii="Calibri" w:cs="Calibri" w:eastAsia="Calibri" w:hAnsi="Calibri"/>
          <w:sz w:val="22"/>
          <w:szCs w:val="22"/>
        </w:rPr>
        <w:t xml:space="preserve">I hereby declare that the dissertation titled "Ma5zony: An Intelligent Inventory Management and Demand Forecasting System for Small and Medium-Sized Enterprises" is entirely my own work. The system described in this dissertation, including all software design, implementation, testing, and evaluation, was carried out independently by me as part of my final-year project at The British University in Egypt.</w:t>
      </w:r>
    </w:p>
    <w:p>
      <w:pPr>
        <w:spacing w:after="0" w:before="160"/>
      </w:pPr>
      <w:r>
        <w:t xml:space="preserve"/>
      </w:r>
    </w:p>
    <w:p>
      <w:pPr>
        <w:spacing w:after="120" w:before="120" w:line="360"/>
      </w:pPr>
      <w:r>
        <w:rPr>
          <w:rFonts w:ascii="Calibri" w:cs="Calibri" w:eastAsia="Calibri" w:hAnsi="Calibri"/>
          <w:sz w:val="22"/>
          <w:szCs w:val="22"/>
        </w:rPr>
        <w:t xml:space="preserve">All sources consulted and referenced throughout this work have been properly cited according to the academic conventions required by the University. Any material quoted or closely paraphrased from external sources has been clearly acknowledged. I have not submitted this work, in whole or in part, for any other academic qualification or professional award.</w:t>
      </w:r>
    </w:p>
    <w:p>
      <w:pPr>
        <w:spacing w:after="0" w:before="160"/>
      </w:pPr>
      <w:r>
        <w:t xml:space="preserve"/>
      </w:r>
    </w:p>
    <w:p>
      <w:pPr>
        <w:spacing w:after="120" w:before="120" w:line="360"/>
      </w:pPr>
      <w:r>
        <w:rPr>
          <w:rFonts w:ascii="Calibri" w:cs="Calibri" w:eastAsia="Calibri" w:hAnsi="Calibri"/>
          <w:sz w:val="22"/>
          <w:szCs w:val="22"/>
        </w:rPr>
        <w:t xml:space="preserve">I confirm that this work does not contain any material that infringes upon the intellectual property rights of any third party, and that all code written for this project is my own unless explicitly stated otherwise.</w:t>
      </w:r>
    </w:p>
    <w:p>
      <w:pPr>
        <w:spacing w:after="0" w:before="160"/>
      </w:pPr>
      <w:r>
        <w:t xml:space="preserve"/>
      </w:r>
    </w:p>
    <w:p>
      <w:pPr>
        <w:spacing w:after="0" w:before="160"/>
      </w:pPr>
      <w:r>
        <w:t xml:space="preserve"/>
      </w:r>
    </w:p>
    <w:p>
      <w:pPr>
        <w:spacing w:after="80" w:before="200"/>
      </w:pPr>
      <w:r>
        <w:rPr>
          <w:rFonts w:ascii="Calibri" w:cs="Calibri" w:eastAsia="Calibri" w:hAnsi="Calibri"/>
          <w:sz w:val="22"/>
          <w:szCs w:val="22"/>
        </w:rPr>
        <w:t xml:space="preserve">Signature: ___________________________</w:t>
      </w:r>
    </w:p>
    <w:p>
      <w:pPr>
        <w:spacing w:after="80" w:before="80"/>
      </w:pPr>
      <w:r>
        <w:rPr>
          <w:rFonts w:ascii="Calibri" w:cs="Calibri" w:eastAsia="Calibri" w:hAnsi="Calibri"/>
          <w:sz w:val="22"/>
          <w:szCs w:val="22"/>
        </w:rPr>
        <w:t xml:space="preserve">Name: Ahmed Karam</w:t>
      </w:r>
    </w:p>
    <w:p>
      <w:pPr>
        <w:spacing w:after="80" w:before="80"/>
      </w:pPr>
      <w:r>
        <w:rPr>
          <w:rFonts w:ascii="Calibri" w:cs="Calibri" w:eastAsia="Calibri" w:hAnsi="Calibri"/>
          <w:sz w:val="22"/>
          <w:szCs w:val="22"/>
        </w:rPr>
        <w:t xml:space="preserve">Date: May 2026</w:t>
      </w:r>
    </w:p>
    <w:p>
      <w:r>
        <w:br w:type="page"/>
      </w:r>
    </w:p>
    <w:p>
      <w:pPr>
        <w:pStyle w:val="Heading1"/>
        <w:spacing w:after="200" w:before="400"/>
      </w:pPr>
      <w:r>
        <w:rPr>
          <w:rFonts w:ascii="Calibri Light" w:cs="Calibri Light" w:eastAsia="Calibri Light" w:hAnsi="Calibri Light"/>
          <w:b/>
          <w:bCs/>
          <w:color w:val="44546A"/>
          <w:sz w:val="32"/>
          <w:szCs w:val="32"/>
        </w:rPr>
        <w:t xml:space="preserve">Abstract</w:t>
      </w:r>
    </w:p>
    <w:p>
      <w:pPr>
        <w:spacing w:after="0" w:before="160"/>
      </w:pPr>
      <w:r>
        <w:t xml:space="preserve"/>
      </w:r>
    </w:p>
    <w:p>
      <w:pPr>
        <w:spacing w:after="120" w:before="120" w:line="360"/>
      </w:pPr>
      <w:r>
        <w:rPr>
          <w:rFonts w:ascii="Calibri" w:cs="Calibri" w:eastAsia="Calibri" w:hAnsi="Calibri"/>
          <w:sz w:val="22"/>
          <w:szCs w:val="22"/>
        </w:rPr>
        <w:t xml:space="preserve">This dissertation presents Ma5zony, a web-based inventory management and demand forecasting platform built specifically for small and medium-sized enterprises (SMEs). The system was designed with a single overriding goal: to bring the kind of intelligent supply chain tooling that large corporations take for granted within reach of businesses that typically lack both the budget and the technical staff to operate enterprise-grade systems.</w:t>
      </w:r>
    </w:p>
    <w:p>
      <w:pPr>
        <w:spacing w:after="0" w:before="160"/>
      </w:pPr>
      <w:r>
        <w:t xml:space="preserve"/>
      </w:r>
    </w:p>
    <w:p>
      <w:pPr>
        <w:spacing w:after="120" w:before="120" w:line="360"/>
      </w:pPr>
      <w:r>
        <w:rPr>
          <w:rFonts w:ascii="Calibri" w:cs="Calibri" w:eastAsia="Calibri" w:hAnsi="Calibri"/>
          <w:sz w:val="22"/>
          <w:szCs w:val="22"/>
        </w:rPr>
        <w:t xml:space="preserve">Ma5zony was developed using Flutter for the web frontend, Firebase for authentication and real-time data persistence, and Firebase Cloud Functions for server-side logic including third-party integrations. The application implements five demand forecasting algorithms — Simple Moving Average (SMA), Weighted Moving Average (WMA), Single Exponential Smoothing (SES), Holt's Double Exponential Smoothing, and the Holt-Winters seasonal method — giving business owners the ability to model their demand patterns with an appropriate level of statistical rigour.</w:t>
      </w:r>
    </w:p>
    <w:p>
      <w:pPr>
        <w:spacing w:after="0" w:before="160"/>
      </w:pPr>
      <w:r>
        <w:t xml:space="preserve"/>
      </w:r>
    </w:p>
    <w:p>
      <w:pPr>
        <w:spacing w:after="120" w:before="120" w:line="360"/>
      </w:pPr>
      <w:r>
        <w:rPr>
          <w:rFonts w:ascii="Calibri" w:cs="Calibri" w:eastAsia="Calibri" w:hAnsi="Calibri"/>
          <w:sz w:val="22"/>
          <w:szCs w:val="22"/>
        </w:rPr>
        <w:t xml:space="preserve">Beyond forecasting, the system covers the complete operational cycle of an SME inventory process: product catalogue management with Shopify import, supplier and warehouse management, automatic replenishment recommendations based on reorder-point theory, purchase order generation, manufacturing workflow with bill-of-materials costing, and a real-time ABC-XYZ product classification matrix. A Shopify OAuth integration allows demand data to be populated automatically from live sales history.</w:t>
      </w:r>
    </w:p>
    <w:p>
      <w:pPr>
        <w:spacing w:after="0" w:before="160"/>
      </w:pPr>
      <w:r>
        <w:t xml:space="preserve"/>
      </w:r>
    </w:p>
    <w:p>
      <w:pPr>
        <w:spacing w:after="120" w:before="120" w:line="360"/>
      </w:pPr>
      <w:r>
        <w:rPr>
          <w:rFonts w:ascii="Calibri" w:cs="Calibri" w:eastAsia="Calibri" w:hAnsi="Calibri"/>
          <w:sz w:val="22"/>
          <w:szCs w:val="22"/>
        </w:rPr>
        <w:t xml:space="preserve">The design and implementation placed usability at the centre of every decision. An interactive spotlight-based onboarding tour guides new users through the exact data-entry sequence required before any intelligent feature can produce meaningful output. Setup health banners surface configuration gaps proactively. Public token-based portals let suppliers, manufacturers, and factory contacts respond to orders without needing a system account.</w:t>
      </w:r>
    </w:p>
    <w:p>
      <w:pPr>
        <w:spacing w:after="0" w:before="160"/>
      </w:pPr>
      <w:r>
        <w:t xml:space="preserve"/>
      </w:r>
    </w:p>
    <w:p>
      <w:pPr>
        <w:spacing w:after="120" w:before="120" w:line="360"/>
      </w:pPr>
      <w:r>
        <w:rPr>
          <w:rFonts w:ascii="Calibri" w:cs="Calibri" w:eastAsia="Calibri" w:hAnsi="Calibri"/>
          <w:sz w:val="22"/>
          <w:szCs w:val="22"/>
        </w:rPr>
        <w:t xml:space="preserve">The dissertation discusses not only the final architecture but also the significant pivots made during development — including a full rethink of the product-sourcing classification model, a correction to the warehouse stock denormalisation approach, and a resequencing of the onboarding tour steps. Honest reflection on these decisions forms a substantial part of the analysis chapters.</w:t>
      </w:r>
    </w:p>
    <w:p>
      <w:pPr>
        <w:spacing w:after="0" w:before="160"/>
      </w:pPr>
      <w:r>
        <w:t xml:space="preserve"/>
      </w:r>
    </w:p>
    <w:p>
      <w:pPr>
        <w:spacing w:after="120" w:before="120" w:line="360"/>
      </w:pPr>
      <w:r>
        <w:rPr>
          <w:rFonts w:ascii="Calibri" w:cs="Calibri" w:eastAsia="Calibri" w:hAnsi="Calibri"/>
          <w:b/>
          <w:bCs/>
          <w:sz w:val="22"/>
          <w:szCs w:val="22"/>
        </w:rPr>
        <w:t xml:space="preserve">Keywords: </w:t>
      </w:r>
      <w:r>
        <w:rPr>
          <w:rFonts w:ascii="Calibri" w:cs="Calibri" w:eastAsia="Calibri" w:hAnsi="Calibri"/>
          <w:sz w:val="22"/>
          <w:szCs w:val="22"/>
        </w:rPr>
        <w:t xml:space="preserve">Inventory Management, Demand Forecasting, Flutter, Firebase, SME, Usability, Supply Chain, Shopify Integration, Replenishment Optimisation.</w:t>
      </w:r>
    </w:p>
    <w:p>
      <w:r>
        <w:br w:type="page"/>
      </w:r>
    </w:p>
    <w:p>
      <w:pPr>
        <w:pStyle w:val="Heading1"/>
        <w:spacing w:after="200" w:before="400"/>
      </w:pPr>
      <w:r>
        <w:rPr>
          <w:rFonts w:ascii="Calibri Light" w:cs="Calibri Light" w:eastAsia="Calibri Light" w:hAnsi="Calibri Light"/>
          <w:b/>
          <w:bCs/>
          <w:color w:val="44546A"/>
          <w:sz w:val="32"/>
          <w:szCs w:val="32"/>
        </w:rPr>
        <w:t xml:space="preserve">Acknowledgements</w:t>
      </w:r>
    </w:p>
    <w:p>
      <w:pPr>
        <w:spacing w:after="0" w:before="160"/>
      </w:pPr>
      <w:r>
        <w:t xml:space="preserve"/>
      </w:r>
    </w:p>
    <w:p>
      <w:pPr>
        <w:spacing w:after="120" w:before="120" w:line="360"/>
      </w:pPr>
      <w:r>
        <w:rPr>
          <w:rFonts w:ascii="Calibri" w:cs="Calibri" w:eastAsia="Calibri" w:hAnsi="Calibri"/>
          <w:sz w:val="22"/>
          <w:szCs w:val="22"/>
        </w:rPr>
        <w:t xml:space="preserve">Building a production-grade web application from scratch over the course of a single academic year is not a solitary exercise, and I owe genuine thanks to a number of people who made this project possible.</w:t>
      </w:r>
    </w:p>
    <w:p>
      <w:pPr>
        <w:spacing w:after="0" w:before="160"/>
      </w:pPr>
      <w:r>
        <w:t xml:space="preserve"/>
      </w:r>
    </w:p>
    <w:p>
      <w:pPr>
        <w:spacing w:after="120" w:before="120" w:line="360"/>
      </w:pPr>
      <w:r>
        <w:rPr>
          <w:rFonts w:ascii="Calibri" w:cs="Calibri" w:eastAsia="Calibri" w:hAnsi="Calibri"/>
          <w:sz w:val="22"/>
          <w:szCs w:val="22"/>
        </w:rPr>
        <w:t xml:space="preserve">First and foremost, I want to thank my dissertation supervisor for the guidance, critical feedback, and encouragement offered at every stage of the project. The conversations about system design, data modelling trade-offs, and the importance of honest documentation of failure as well as success shaped the direction of this work in ways I did not fully appreciate at the time.</w:t>
      </w:r>
    </w:p>
    <w:p>
      <w:pPr>
        <w:spacing w:after="0" w:before="160"/>
      </w:pPr>
      <w:r>
        <w:t xml:space="preserve"/>
      </w:r>
    </w:p>
    <w:p>
      <w:pPr>
        <w:spacing w:after="120" w:before="120" w:line="360"/>
      </w:pPr>
      <w:r>
        <w:rPr>
          <w:rFonts w:ascii="Calibri" w:cs="Calibri" w:eastAsia="Calibri" w:hAnsi="Calibri"/>
          <w:sz w:val="22"/>
          <w:szCs w:val="22"/>
        </w:rPr>
        <w:t xml:space="preserve">I am grateful to the faculty of Computing and Digital Technology at The British University in Egypt for providing an environment that genuinely encourages students to build real systems and grapple with real problems rather than toy examples. The skills I developed in software engineering, database design, and human-computer interaction modules fed directly into this project.</w:t>
      </w:r>
    </w:p>
    <w:p>
      <w:pPr>
        <w:spacing w:after="0" w:before="160"/>
      </w:pPr>
      <w:r>
        <w:t xml:space="preserve"/>
      </w:r>
    </w:p>
    <w:p>
      <w:pPr>
        <w:spacing w:after="120" w:before="120" w:line="360"/>
      </w:pPr>
      <w:r>
        <w:rPr>
          <w:rFonts w:ascii="Calibri" w:cs="Calibri" w:eastAsia="Calibri" w:hAnsi="Calibri"/>
          <w:sz w:val="22"/>
          <w:szCs w:val="22"/>
        </w:rPr>
        <w:t xml:space="preserve">Thanks are also due to the small-business owners who took the time to discuss their inventory headaches with me during the early requirements-gathering phase. Their frustration with spreadsheets-as-ERP and with tools that assume a dedicated IT department informed virtually every feature decision in Ma5zony.</w:t>
      </w:r>
    </w:p>
    <w:p>
      <w:pPr>
        <w:spacing w:after="0" w:before="160"/>
      </w:pPr>
      <w:r>
        <w:t xml:space="preserve"/>
      </w:r>
    </w:p>
    <w:p>
      <w:pPr>
        <w:spacing w:after="120" w:before="120" w:line="360"/>
      </w:pPr>
      <w:r>
        <w:rPr>
          <w:rFonts w:ascii="Calibri" w:cs="Calibri" w:eastAsia="Calibri" w:hAnsi="Calibri"/>
          <w:sz w:val="22"/>
          <w:szCs w:val="22"/>
        </w:rPr>
        <w:t xml:space="preserve">Finally, I want to thank my family for tolerating the late nights, the occasional project-related despair, and the relentless monologues about forecasting algorithms and Firebase security rules. Their patience throughout was, to put it plainly, exceptional.</w:t>
      </w:r>
    </w:p>
    <w:p>
      <w:r>
        <w:br w:type="page"/>
      </w:r>
    </w:p>
    <w:p>
      <w:pPr>
        <w:pStyle w:val="Heading1"/>
        <w:spacing w:after="200" w:before="400"/>
      </w:pPr>
      <w:r>
        <w:rPr>
          <w:rFonts w:ascii="Calibri Light" w:cs="Calibri Light" w:eastAsia="Calibri Light" w:hAnsi="Calibri Light"/>
          <w:b/>
          <w:bCs/>
          <w:color w:val="44546A"/>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
      <w:r>
        <w:br w:type="page"/>
      </w:r>
    </w:p>
    <w:p>
      <w:pPr>
        <w:pStyle w:val="Heading1"/>
        <w:spacing w:after="200" w:before="400"/>
      </w:pPr>
      <w:r>
        <w:rPr>
          <w:rFonts w:ascii="Calibri Light" w:cs="Calibri Light" w:eastAsia="Calibri Light" w:hAnsi="Calibri Light"/>
          <w:b/>
          <w:bCs/>
          <w:color w:val="44546A"/>
          <w:sz w:val="32"/>
          <w:szCs w:val="32"/>
        </w:rPr>
        <w:t xml:space="preserve">Chapter 1: Introduction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1.1 Background and Motivation</w:t>
      </w:r>
    </w:p>
    <w:p>
      <w:pPr>
        <w:spacing w:after="120" w:before="120" w:line="360"/>
      </w:pPr>
      <w:r>
        <w:rPr>
          <w:rFonts w:ascii="Calibri" w:cs="Calibri" w:eastAsia="Calibri" w:hAnsi="Calibri"/>
          <w:sz w:val="22"/>
          <w:szCs w:val="22"/>
        </w:rPr>
        <w:t xml:space="preserve">Small and medium-sized enterprises account for the overwhelming majority of registered businesses across most economies, and yet they are routinely underserved by the software tools that exist to support supply chain operations. The gap is not difficult to understand: enterprise resource planning systems designed for large organisations carry licensing costs, implementation timescales, and technical support requirements that place them firmly out of reach for a business run by a handful of people. The alternatives — spreadsheets, paper records, or a patchwork of disconnected applications — introduce their own problems in the form of data inconsistency, manual errors, and the complete absence of any analytical capability.</w:t>
      </w:r>
    </w:p>
    <w:p>
      <w:pPr>
        <w:spacing w:after="0" w:before="160"/>
      </w:pPr>
      <w:r>
        <w:t xml:space="preserve"/>
      </w:r>
    </w:p>
    <w:p>
      <w:pPr>
        <w:spacing w:after="120" w:before="120" w:line="360"/>
      </w:pPr>
      <w:r>
        <w:rPr>
          <w:rFonts w:ascii="Calibri" w:cs="Calibri" w:eastAsia="Calibri" w:hAnsi="Calibri"/>
          <w:sz w:val="22"/>
          <w:szCs w:val="22"/>
        </w:rPr>
        <w:t xml:space="preserve">The consequences of this gap show up directly in business outcomes. A study published in the International Journal of Production Economics found that SMEs operating without formal inventory management systems experienced stock-out rates between 15 and 30 percent higher than comparable firms using even basic automated tools (Syntetos et al., 2016). The same research noted that excess stockholding was simultaneously common, driven by the same root cause: without a systematic way to model future demand, business owners default to holding more stock than necessary as a hedge against uncertainty. Both outcomes — running out of stock and overstocking — erode profitability in ways that compound over time.</w:t>
      </w:r>
    </w:p>
    <w:p>
      <w:pPr>
        <w:spacing w:after="0" w:before="160"/>
      </w:pPr>
      <w:r>
        <w:t xml:space="preserve"/>
      </w:r>
    </w:p>
    <w:p>
      <w:pPr>
        <w:spacing w:after="120" w:before="120" w:line="360"/>
      </w:pPr>
      <w:r>
        <w:rPr>
          <w:rFonts w:ascii="Calibri" w:cs="Calibri" w:eastAsia="Calibri" w:hAnsi="Calibri"/>
          <w:sz w:val="22"/>
          <w:szCs w:val="22"/>
        </w:rPr>
        <w:t xml:space="preserve">The motivation behind Ma5zony was straightforward: to build a tool that addresses this gap directly. Not a cut-down version of an enterprise system, and not a slightly enhanced spreadsheet, but a purpose-built application designed around the reality of how SME owners and their small teams actually work. That meant prioritising ease of setup over feature completeness, making the data dependencies between modules explicit rather than assumed, and designing for the situation where the primary user has no formal training in supply chain management and cannot afford to spend weeks learning a new tool before it starts producing useful output.</w:t>
      </w:r>
    </w:p>
    <w:p>
      <w:pPr>
        <w:spacing w:after="0" w:before="160"/>
      </w:pPr>
      <w:r>
        <w:t xml:space="preserve"/>
      </w:r>
    </w:p>
    <w:p>
      <w:pPr>
        <w:spacing w:after="120" w:before="120" w:line="360"/>
      </w:pPr>
      <w:r>
        <w:rPr>
          <w:rFonts w:ascii="Calibri" w:cs="Calibri" w:eastAsia="Calibri" w:hAnsi="Calibri"/>
          <w:sz w:val="22"/>
          <w:szCs w:val="22"/>
        </w:rPr>
        <w:t xml:space="preserve">The project also presented an opportunity to explore several technical areas that are of direct relevance to modern software engineering practice: cross-platform development with Flutter's web target, serverless backend architecture using Firebase Cloud Functions, real-time data synchronisation with Firestore, and the design of role-based access control at the database security rules level. Connecting these concerns into a coherent, deployable product turned out to be as instructive as any individual component.</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1.2 Problem Statement</w:t>
      </w:r>
    </w:p>
    <w:p>
      <w:pPr>
        <w:spacing w:after="120" w:before="120" w:line="360"/>
      </w:pPr>
      <w:r>
        <w:rPr>
          <w:rFonts w:ascii="Calibri" w:cs="Calibri" w:eastAsia="Calibri" w:hAnsi="Calibri"/>
          <w:sz w:val="22"/>
          <w:szCs w:val="22"/>
        </w:rPr>
        <w:t xml:space="preserve">The central problem this project addresses can be stated simply: SME operators have no affordable, usable, and analytically capable tool for managing inventory and predicting future demand. The existing landscape of solutions fails to meet this need for several interconnected reasons.</w:t>
      </w:r>
    </w:p>
    <w:p>
      <w:pPr>
        <w:spacing w:after="0" w:before="160"/>
      </w:pPr>
      <w:r>
        <w:t xml:space="preserve"/>
      </w:r>
    </w:p>
    <w:p>
      <w:pPr>
        <w:spacing w:after="120" w:before="120" w:line="360"/>
      </w:pPr>
      <w:r>
        <w:rPr>
          <w:rFonts w:ascii="Calibri" w:cs="Calibri" w:eastAsia="Calibri" w:hAnsi="Calibri"/>
          <w:sz w:val="22"/>
          <w:szCs w:val="22"/>
        </w:rPr>
        <w:t xml:space="preserve">Dedicated inventory applications at the SME price point — tools such as basic stock-tracking apps — typically offer little more than manual stock count updates and simple notifications when a threshold is crossed. They do not forecast demand, do not generate purchase orders automatically, and do not model the relationship between suppliers, warehouses, products, and manufacturing workflows. They treat inventory as a static quantity rather than a dynamic system.</w:t>
      </w:r>
    </w:p>
    <w:p>
      <w:pPr>
        <w:spacing w:after="0" w:before="160"/>
      </w:pPr>
      <w:r>
        <w:t xml:space="preserve"/>
      </w:r>
    </w:p>
    <w:p>
      <w:pPr>
        <w:spacing w:after="120" w:before="120" w:line="360"/>
      </w:pPr>
      <w:r>
        <w:rPr>
          <w:rFonts w:ascii="Calibri" w:cs="Calibri" w:eastAsia="Calibri" w:hAnsi="Calibri"/>
          <w:sz w:val="22"/>
          <w:szCs w:val="22"/>
        </w:rPr>
        <w:t xml:space="preserve">At the opposite end of the spectrum, full ERP systems offer everything but require a dedicated implementation project, ongoing subscription costs that can reach thousands of pounds per month, and technical expertise to configure and maintain. For a business with five to fifty employees and revenues in the hundreds of thousands rather than tens of millions, this is not a realistic option.</w:t>
      </w:r>
    </w:p>
    <w:p>
      <w:pPr>
        <w:spacing w:after="0" w:before="160"/>
      </w:pPr>
      <w:r>
        <w:t xml:space="preserve"/>
      </w:r>
    </w:p>
    <w:p>
      <w:pPr>
        <w:spacing w:after="120" w:before="120" w:line="360"/>
      </w:pPr>
      <w:r>
        <w:rPr>
          <w:rFonts w:ascii="Calibri" w:cs="Calibri" w:eastAsia="Calibri" w:hAnsi="Calibri"/>
          <w:sz w:val="22"/>
          <w:szCs w:val="22"/>
        </w:rPr>
        <w:t xml:space="preserve">The consequence is that most SME operators manage their inventory in Microsoft Excel or Google Sheets. This works up to a point — a motivated and numerically literate owner can build reasonable demand estimates from a spreadsheet — but it does not scale, it offers no automated replenishment logic, it cannot connect to a shop's sales data automatically, and it provides no manufacturing cost visibility. When the owner is on holiday, or when the business grows beyond a certain size, the spreadsheet approach breaks down.</w:t>
      </w:r>
    </w:p>
    <w:p>
      <w:pPr>
        <w:spacing w:after="0" w:before="160"/>
      </w:pPr>
      <w:r>
        <w:t xml:space="preserve"/>
      </w:r>
    </w:p>
    <w:p>
      <w:pPr>
        <w:spacing w:after="120" w:before="120" w:line="360"/>
      </w:pPr>
      <w:r>
        <w:rPr>
          <w:rFonts w:ascii="Calibri" w:cs="Calibri" w:eastAsia="Calibri" w:hAnsi="Calibri"/>
          <w:sz w:val="22"/>
          <w:szCs w:val="22"/>
        </w:rPr>
        <w:t xml:space="preserve">Ma5zony was designed to occupy the space between these two extremes: capable enough to produce genuine analytical value, simple enough that a non-technical user can complete the initial setup in under an hour, and affordable enough that a small business can realistically deploy it.</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1.3 Aims and Objectives</w:t>
      </w:r>
    </w:p>
    <w:p>
      <w:pPr>
        <w:spacing w:after="120" w:before="120" w:line="360"/>
      </w:pPr>
      <w:r>
        <w:rPr>
          <w:rFonts w:ascii="Calibri" w:cs="Calibri" w:eastAsia="Calibri" w:hAnsi="Calibri"/>
          <w:sz w:val="22"/>
          <w:szCs w:val="22"/>
        </w:rPr>
        <w:t xml:space="preserve">The overarching aim of this project was to design, implement, and evaluate a web-based inventory management system that delivers demand forecasting and replenishment optimisation capabilities to SME operators without requiring specialist technical knowledge or significant financial investment.</w:t>
      </w:r>
    </w:p>
    <w:p>
      <w:pPr>
        <w:spacing w:after="0" w:before="160"/>
      </w:pPr>
      <w:r>
        <w:t xml:space="preserve"/>
      </w:r>
    </w:p>
    <w:p>
      <w:pPr>
        <w:spacing w:after="120" w:before="120" w:line="360"/>
      </w:pPr>
      <w:r>
        <w:rPr>
          <w:rFonts w:ascii="Calibri" w:cs="Calibri" w:eastAsia="Calibri" w:hAnsi="Calibri"/>
          <w:sz w:val="22"/>
          <w:szCs w:val="22"/>
        </w:rPr>
        <w:t xml:space="preserve">This aim decomposed into the following specific objectives:</w:t>
      </w:r>
    </w:p>
    <w:p>
      <w:pPr>
        <w:spacing w:after="0" w:before="160"/>
      </w:pPr>
      <w:r>
        <w:t xml:space="preserve"/>
      </w:r>
    </w:p>
    <w:p>
      <w:pPr>
        <w:spacing w:after="120" w:before="120" w:line="360"/>
      </w:pPr>
      <w:r>
        <w:rPr>
          <w:rFonts w:ascii="Calibri" w:cs="Calibri" w:eastAsia="Calibri" w:hAnsi="Calibri"/>
          <w:sz w:val="22"/>
          <w:szCs w:val="22"/>
        </w:rPr>
        <w:t xml:space="preserve">Objective 1: Implement a multi-algorithm demand forecasting engine that supports at least four distinct statistical methods and presents accuracy metrics in a form that a non-statistician can interpret and act upon.</w:t>
      </w:r>
    </w:p>
    <w:p>
      <w:pPr>
        <w:spacing w:after="0" w:before="160"/>
      </w:pPr>
      <w:r>
        <w:t xml:space="preserve"/>
      </w:r>
    </w:p>
    <w:p>
      <w:pPr>
        <w:spacing w:after="120" w:before="120" w:line="360"/>
      </w:pPr>
      <w:r>
        <w:rPr>
          <w:rFonts w:ascii="Calibri" w:cs="Calibri" w:eastAsia="Calibri" w:hAnsi="Calibri"/>
          <w:sz w:val="22"/>
          <w:szCs w:val="22"/>
        </w:rPr>
        <w:t xml:space="preserve">Objective 2: Design and implement an automatic replenishment recommendation system that applies reorder-point theory, safety stock calculation, and economic order quantity principles to generate actionable purchase recommendations.</w:t>
      </w:r>
    </w:p>
    <w:p>
      <w:pPr>
        <w:spacing w:after="0" w:before="160"/>
      </w:pPr>
      <w:r>
        <w:t xml:space="preserve"/>
      </w:r>
    </w:p>
    <w:p>
      <w:pPr>
        <w:spacing w:after="120" w:before="120" w:line="360"/>
      </w:pPr>
      <w:r>
        <w:rPr>
          <w:rFonts w:ascii="Calibri" w:cs="Calibri" w:eastAsia="Calibri" w:hAnsi="Calibri"/>
          <w:sz w:val="22"/>
          <w:szCs w:val="22"/>
        </w:rPr>
        <w:t xml:space="preserve">Objective 3: Build a complete product-to-order workflow that handles both the purchased-goods path (supplier purchase orders) and the manufactured-goods path (bill of materials, production orders, raw material sourcing).</w:t>
      </w:r>
    </w:p>
    <w:p>
      <w:pPr>
        <w:spacing w:after="0" w:before="160"/>
      </w:pPr>
      <w:r>
        <w:t xml:space="preserve"/>
      </w:r>
    </w:p>
    <w:p>
      <w:pPr>
        <w:spacing w:after="120" w:before="120" w:line="360"/>
      </w:pPr>
      <w:r>
        <w:rPr>
          <w:rFonts w:ascii="Calibri" w:cs="Calibri" w:eastAsia="Calibri" w:hAnsi="Calibri"/>
          <w:sz w:val="22"/>
          <w:szCs w:val="22"/>
        </w:rPr>
        <w:t xml:space="preserve">Objective 4: Integrate with Shopify's Admin API to allow businesses that sell through Shopify to import their product catalogue and historical order data automatically, removing the manual data-entry barrier that prevents many users from populating the forecasting engine with meaningful data.</w:t>
      </w:r>
    </w:p>
    <w:p>
      <w:pPr>
        <w:spacing w:after="0" w:before="160"/>
      </w:pPr>
      <w:r>
        <w:t xml:space="preserve"/>
      </w:r>
    </w:p>
    <w:p>
      <w:pPr>
        <w:spacing w:after="120" w:before="120" w:line="360"/>
      </w:pPr>
      <w:r>
        <w:rPr>
          <w:rFonts w:ascii="Calibri" w:cs="Calibri" w:eastAsia="Calibri" w:hAnsi="Calibri"/>
          <w:sz w:val="22"/>
          <w:szCs w:val="22"/>
        </w:rPr>
        <w:t xml:space="preserve">Objective 5: Design the user experience around usability as a first-class concern, including an interactive onboarding tour that walks new users through the correct data-entry sequence, and a role-based access model that allows different team members to access the functionality relevant to their responsibilities.</w:t>
      </w:r>
    </w:p>
    <w:p>
      <w:pPr>
        <w:spacing w:after="0" w:before="160"/>
      </w:pPr>
      <w:r>
        <w:t xml:space="preserve"/>
      </w:r>
    </w:p>
    <w:p>
      <w:pPr>
        <w:spacing w:after="120" w:before="120" w:line="360"/>
      </w:pPr>
      <w:r>
        <w:rPr>
          <w:rFonts w:ascii="Calibri" w:cs="Calibri" w:eastAsia="Calibri" w:hAnsi="Calibri"/>
          <w:sz w:val="22"/>
          <w:szCs w:val="22"/>
        </w:rPr>
        <w:t xml:space="preserve">Objective 6: Deploy a production-ready application to Firebase Hosting with appropriate security rules, Cloud Function authentication, and a Progressive Web App configuration, accessible at https://ma5zony.web.app.</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1.4 Scope and Limitations</w:t>
      </w:r>
    </w:p>
    <w:p>
      <w:pPr>
        <w:spacing w:after="120" w:before="120" w:line="360"/>
      </w:pPr>
      <w:r>
        <w:rPr>
          <w:rFonts w:ascii="Calibri" w:cs="Calibri" w:eastAsia="Calibri" w:hAnsi="Calibri"/>
          <w:sz w:val="22"/>
          <w:szCs w:val="22"/>
        </w:rPr>
        <w:t xml:space="preserve">Ma5zony covers the complete operational loop from product and supplier setup through demand capture, forecasting, replenishment recommendation, and purchase or production order generation. It includes financial analytics at the cash flow and cost projection level, an ABC-XYZ product classification matrix, and a basic notification and workflow audit system.</w:t>
      </w:r>
    </w:p>
    <w:p>
      <w:pPr>
        <w:spacing w:after="0" w:before="160"/>
      </w:pPr>
      <w:r>
        <w:t xml:space="preserve"/>
      </w:r>
    </w:p>
    <w:p>
      <w:pPr>
        <w:spacing w:after="120" w:before="120" w:line="360"/>
      </w:pPr>
      <w:r>
        <w:rPr>
          <w:rFonts w:ascii="Calibri" w:cs="Calibri" w:eastAsia="Calibri" w:hAnsi="Calibri"/>
          <w:sz w:val="22"/>
          <w:szCs w:val="22"/>
        </w:rPr>
        <w:t xml:space="preserve">Several areas were deliberately excluded from scope. The system does not include a point-of-sale module; it is designed to receive sales data from Shopify or through manual import rather than to record individual transactions. It does not provide accounts payable or accounts receivable functionality beyond a high-level cash flow projection. It does not include a native mobile application, though the Flutter web build is accessible from mobile browsers. Multi-currency support and multi-company tenancy were identified as future work items.</w:t>
      </w:r>
    </w:p>
    <w:p>
      <w:pPr>
        <w:spacing w:after="0" w:before="160"/>
      </w:pPr>
      <w:r>
        <w:t xml:space="preserve"/>
      </w:r>
    </w:p>
    <w:p>
      <w:pPr>
        <w:spacing w:after="120" w:before="120" w:line="360"/>
      </w:pPr>
      <w:r>
        <w:rPr>
          <w:rFonts w:ascii="Calibri" w:cs="Calibri" w:eastAsia="Calibri" w:hAnsi="Calibri"/>
          <w:sz w:val="22"/>
          <w:szCs w:val="22"/>
        </w:rPr>
        <w:t xml:space="preserve">The evaluation of this project is primarily qualitative, based on design review and functional testing, rather than a formal user study with a statistically significant sample. The limitations of this evaluation approach are discussed in the testing chapter.</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1.5 Dissertation Structure</w:t>
      </w:r>
    </w:p>
    <w:p>
      <w:pPr>
        <w:spacing w:after="120" w:before="120" w:line="360"/>
      </w:pPr>
      <w:r>
        <w:rPr>
          <w:rFonts w:ascii="Calibri" w:cs="Calibri" w:eastAsia="Calibri" w:hAnsi="Calibri"/>
          <w:sz w:val="22"/>
          <w:szCs w:val="22"/>
        </w:rPr>
        <w:t xml:space="preserve">Chapter 2 reviews the relevant academic and industry literature on inventory management, demand forecasting, SME technology adoption, and usability in enterprise software. Chapter 3 presents the requirements analysis derived from that review and from informal consultation with SME operators. Chapter 4 describes the system architecture and technology stack. Chapter 5 covers the implementation in detail, with reference to specific source files and code excerpts. Chapter 6 examines usability and the user experience design. Chapter 7 discusses the testing and evaluation approach. Chapter 8 reflects on the significant design pivots made during development. Chapter 9 concludes with a summary of achievements, a frank assessment of limitations, and recommendations for future work.</w:t>
      </w:r>
    </w:p>
    <w:p>
      <w:r>
        <w:br w:type="page"/>
      </w:r>
    </w:p>
    <w:p>
      <w:pPr>
        <w:pStyle w:val="Heading1"/>
        <w:spacing w:after="200" w:before="400"/>
      </w:pPr>
      <w:r>
        <w:rPr>
          <w:rFonts w:ascii="Calibri Light" w:cs="Calibri Light" w:eastAsia="Calibri Light" w:hAnsi="Calibri Light"/>
          <w:b/>
          <w:bCs/>
          <w:color w:val="44546A"/>
          <w:sz w:val="32"/>
          <w:szCs w:val="32"/>
        </w:rPr>
        <w:t xml:space="preserve">Chapter 2: Literature Review</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2.1 Inventory Management for Small and Medium-Sized Enterprises</w:t>
      </w:r>
    </w:p>
    <w:p>
      <w:pPr>
        <w:spacing w:after="120" w:before="120" w:line="360"/>
      </w:pPr>
      <w:r>
        <w:rPr>
          <w:rFonts w:ascii="Calibri" w:cs="Calibri" w:eastAsia="Calibri" w:hAnsi="Calibri"/>
          <w:sz w:val="22"/>
          <w:szCs w:val="22"/>
        </w:rPr>
        <w:t xml:space="preserve">Inventory management is the practice of maintaining the right quantity of the right goods in the right location at the right time. This definition, simple enough on its surface, encompasses a set of interconnected challenges that have occupied operations researchers for over a century. The classical economic order quantity model published by Harris (1913) established the foundational trade-off between ordering costs and holding costs that underpins virtually all quantitative inventory theory that followed. Subsequent decades of research extended this foundation to handle stochastic demand, lead time uncertainty, multiple products, multiple locations, and supply chain coordination, producing the rich body of theory summarised in texts such as Silver, Pyke and Peterson's "Inventory Management and Production Planning and Scheduling" (1998).</w:t>
      </w:r>
    </w:p>
    <w:p>
      <w:pPr>
        <w:spacing w:after="0" w:before="160"/>
      </w:pPr>
      <w:r>
        <w:t xml:space="preserve"/>
      </w:r>
    </w:p>
    <w:p>
      <w:pPr>
        <w:spacing w:after="120" w:before="120" w:line="360"/>
      </w:pPr>
      <w:r>
        <w:rPr>
          <w:rFonts w:ascii="Calibri" w:cs="Calibri" w:eastAsia="Calibri" w:hAnsi="Calibri"/>
          <w:sz w:val="22"/>
          <w:szCs w:val="22"/>
        </w:rPr>
        <w:t xml:space="preserve">For large organisations, this theory has been operationalised in ERP systems from vendors including SAP, Oracle, and Microsoft, which offer sophisticated inventory optimisation modules as part of broader enterprise management suites. The adoption of these systems by large firms has been studied extensively; Davenport's early work on enterprise systems (1998) established both their transformative potential and the significant organisational change management challenges they introduce.</w:t>
      </w:r>
    </w:p>
    <w:p>
      <w:pPr>
        <w:spacing w:after="0" w:before="160"/>
      </w:pPr>
      <w:r>
        <w:t xml:space="preserve"/>
      </w:r>
    </w:p>
    <w:p>
      <w:pPr>
        <w:spacing w:after="120" w:before="120" w:line="360"/>
      </w:pPr>
      <w:r>
        <w:rPr>
          <w:rFonts w:ascii="Calibri" w:cs="Calibri" w:eastAsia="Calibri" w:hAnsi="Calibri"/>
          <w:sz w:val="22"/>
          <w:szCs w:val="22"/>
        </w:rPr>
        <w:t xml:space="preserve">The situation for SMEs is markedly different. Research by Ghobakhloo et al. (2012) found that the key barriers to technology adoption among SMEs are cost, complexity, and a lack of IT expertise — precisely the barriers that enterprise systems present most acutely. The same study found that SMEs are significantly more likely to adopt a new system when it can be deployed quickly, requires minimal technical setup, and produces visible results within a short time horizon. These findings informed several key design decisions in Ma5zony, particularly the choice to prioritise the onboarding experience and to surface meaningful output as early as possible in the user's interaction with the system.</w:t>
      </w:r>
    </w:p>
    <w:p>
      <w:pPr>
        <w:spacing w:after="0" w:before="160"/>
      </w:pPr>
      <w:r>
        <w:t xml:space="preserve"/>
      </w:r>
    </w:p>
    <w:p>
      <w:pPr>
        <w:spacing w:after="120" w:before="120" w:line="360"/>
      </w:pPr>
      <w:r>
        <w:rPr>
          <w:rFonts w:ascii="Calibri" w:cs="Calibri" w:eastAsia="Calibri" w:hAnsi="Calibri"/>
          <w:sz w:val="22"/>
          <w:szCs w:val="22"/>
        </w:rPr>
        <w:t xml:space="preserve">More recent research has investigated cloud-based and SaaS inventory management tools as a lower-barrier alternative for SMEs (Botta-Genoulaz and Millet, 2006). The consensus in this literature is that cloud deployment removes the infrastructure cost and maintenance burden that made on-premises enterprise systems impractical for smaller firms, but that usability and feature relevance remain significant barriers to adoption. Tools that are too simple fail to deliver analytical value; tools that are too complex fail to be adopted at all. Designing in the space between these failure modes is both a practical engineering challenge and a human-computer interaction challenge.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2.2 Demand Forecasting Methods</w:t>
      </w:r>
    </w:p>
    <w:p>
      <w:pPr>
        <w:spacing w:after="120" w:before="120" w:line="360"/>
      </w:pPr>
      <w:r>
        <w:rPr>
          <w:rFonts w:ascii="Calibri" w:cs="Calibri" w:eastAsia="Calibri" w:hAnsi="Calibri"/>
          <w:sz w:val="22"/>
          <w:szCs w:val="22"/>
        </w:rPr>
        <w:t xml:space="preserve">Demand forecasting — the estimation of future customer demand from historical data and other inputs — is central to inventory management because most inventory decisions are made in advance of knowing actual demand. The choice of forecasting method matters significantly; using an inappropriate method for a given demand pattern can lead to systematic over- or under-stocking.</w:t>
      </w:r>
    </w:p>
    <w:p>
      <w:pPr>
        <w:spacing w:after="0" w:before="160"/>
      </w:pPr>
      <w:r>
        <w:t xml:space="preserve"/>
      </w:r>
    </w:p>
    <w:p>
      <w:pPr>
        <w:spacing w:after="120" w:before="120" w:line="360"/>
      </w:pPr>
      <w:r>
        <w:rPr>
          <w:rFonts w:ascii="Calibri" w:cs="Calibri" w:eastAsia="Calibri" w:hAnsi="Calibri"/>
          <w:sz w:val="22"/>
          <w:szCs w:val="22"/>
        </w:rPr>
        <w:t xml:space="preserve">Time-series methods, which extrapolate future demand from historical demand observations, are the most widely used in practice. The Simple Moving Average (SMA) is the most fundamental of these: it takes the arithmetic mean of the n most recent observations as the forecast for the next period. Its principal virtue is interpretability; its principal weakness is that it weights all n observations equally, giving no additional importance to recent data.</w:t>
      </w:r>
    </w:p>
    <w:p>
      <w:pPr>
        <w:spacing w:after="0" w:before="160"/>
      </w:pPr>
      <w:r>
        <w:t xml:space="preserve"/>
      </w:r>
    </w:p>
    <w:p>
      <w:pPr>
        <w:spacing w:after="120" w:before="120" w:line="360"/>
      </w:pPr>
      <w:r>
        <w:rPr>
          <w:rFonts w:ascii="Calibri" w:cs="Calibri" w:eastAsia="Calibri" w:hAnsi="Calibri"/>
          <w:sz w:val="22"/>
          <w:szCs w:val="22"/>
        </w:rPr>
        <w:t xml:space="preserve">The Weighted Moving Average (WMA) addresses this by allowing the analyst to assign higher weights to more recent periods. In practice, the weights are typically set to decrease linearly or geometrically with age, though the system implemented in this project allows user-specified weights. Makridakis, Wheelwright and Hyndman (1998) note that WMA often outperforms SMA in environments where demand trends are present but the trend is not strong enough to justify a trend-component model.</w:t>
      </w:r>
    </w:p>
    <w:p>
      <w:pPr>
        <w:spacing w:after="0" w:before="160"/>
      </w:pPr>
      <w:r>
        <w:t xml:space="preserve"/>
      </w:r>
    </w:p>
    <w:p>
      <w:pPr>
        <w:spacing w:after="120" w:before="120" w:line="360"/>
      </w:pPr>
      <w:r>
        <w:rPr>
          <w:rFonts w:ascii="Calibri" w:cs="Calibri" w:eastAsia="Calibri" w:hAnsi="Calibri"/>
          <w:sz w:val="22"/>
          <w:szCs w:val="22"/>
        </w:rPr>
        <w:t xml:space="preserve">Single Exponential Smoothing (SES) achieves the same goal of weighting recent observations more heavily through a more elegant mechanism: the forecast for the next period is a weighted combination of the most recent observation and the previous forecast, controlled by a single smoothing parameter α. When α is close to 1, the method is highly responsive to recent changes; when α is close to 0, it is highly stable and slow to react. This parameter is exposed as a user-configurable setting in Ma5zony, with a default of 0.3 that suits moderately stable demand patterns.</w:t>
      </w:r>
    </w:p>
    <w:p>
      <w:pPr>
        <w:spacing w:after="0" w:before="160"/>
      </w:pPr>
      <w:r>
        <w:t xml:space="preserve"/>
      </w:r>
    </w:p>
    <w:p>
      <w:pPr>
        <w:spacing w:after="120" w:before="120" w:line="360"/>
      </w:pPr>
      <w:r>
        <w:rPr>
          <w:rFonts w:ascii="Calibri" w:cs="Calibri" w:eastAsia="Calibri" w:hAnsi="Calibri"/>
          <w:sz w:val="22"/>
          <w:szCs w:val="22"/>
        </w:rPr>
        <w:t xml:space="preserve">Holt's Double Exponential Smoothing (also known as Holt's linear trend method) extends SES by maintaining a separate smoothing equation for the trend component of demand. This makes it appropriate for products whose demand is growing or declining over time. Two parameters — α for the level and β for the trend — control the responsiveness of the method. The Holt-Winters method (Triple Exponential Smoothing) further extends Holt's method with a third equation for the seasonal component, making it appropriate for products with repeating annual, quarterly, or monthly demand cycles.</w:t>
      </w:r>
    </w:p>
    <w:p>
      <w:pPr>
        <w:spacing w:after="0" w:before="160"/>
      </w:pPr>
      <w:r>
        <w:t xml:space="preserve"/>
      </w:r>
    </w:p>
    <w:p>
      <w:pPr>
        <w:spacing w:after="120" w:before="120" w:line="360"/>
      </w:pPr>
      <w:r>
        <w:rPr>
          <w:rFonts w:ascii="Calibri" w:cs="Calibri" w:eastAsia="Calibri" w:hAnsi="Calibri"/>
          <w:sz w:val="22"/>
          <w:szCs w:val="22"/>
        </w:rPr>
        <w:t xml:space="preserve">The academic literature on forecast accuracy evaluation is extensive. The most widely used metrics are Mean Absolute Error (MAE), which measures the average absolute size of forecast errors and is easy to interpret in units of demand; Mean Absolute Percentage Error (MAPE), which expresses errors as a percentage of actual demand and is useful for comparing accuracy across products with different demand scales; and Root Mean Squared Error (RMSE), which penalises large errors more heavily than MAE and is therefore useful when large forecast errors are particularly costly. Ma5zony computes all three metrics for every forecast run and presents them in a KPI card panel alongside the forecast chart.</w:t>
      </w:r>
    </w:p>
    <w:p>
      <w:pPr>
        <w:spacing w:after="0" w:before="160"/>
      </w:pPr>
      <w:r>
        <w:t xml:space="preserve"/>
      </w:r>
    </w:p>
    <w:p>
      <w:pPr>
        <w:spacing w:after="120" w:before="120" w:line="360"/>
      </w:pPr>
      <w:r>
        <w:rPr>
          <w:rFonts w:ascii="Calibri" w:cs="Calibri" w:eastAsia="Calibri" w:hAnsi="Calibri"/>
          <w:sz w:val="22"/>
          <w:szCs w:val="22"/>
        </w:rPr>
        <w:t xml:space="preserve">The question of which algorithm to use for a given product is itself a subject of research. The M4 Competition (Makridakis et al., 2020), the most comprehensive comparative forecast accuracy study to date, found that no single method dominates across all time-series types, and that combining multiple methods often outperforms any individual method. Ma5zony implements an auto-select mechanism via the AbcXyzService that assigns a recommended algorithm based on a product's demand variability classification (X for stable, Y for moderately variable, Z for erratic), with the user retaining the ability to override this recommendation on a per-product basis.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2.3 Cross-Platform Development with Flutter</w:t>
      </w:r>
    </w:p>
    <w:p>
      <w:pPr>
        <w:spacing w:after="120" w:before="120" w:line="360"/>
      </w:pPr>
      <w:r>
        <w:rPr>
          <w:rFonts w:ascii="Calibri" w:cs="Calibri" w:eastAsia="Calibri" w:hAnsi="Calibri"/>
          <w:sz w:val="22"/>
          <w:szCs w:val="22"/>
        </w:rPr>
        <w:t xml:space="preserve">Flutter is an open-source UI toolkit developed by Google that compiles Dart source code to native binaries on iOS and Android and to JavaScript/WebAssembly for web targets. It uses a widget-tree rendering model with its own rendering engine (Skia, later Impeller) rather than relying on platform-provided UI components, which gives it consistent visual behaviour across all targets at the cost of some deviation from platform-native aesthetics.</w:t>
      </w:r>
    </w:p>
    <w:p>
      <w:pPr>
        <w:spacing w:after="0" w:before="160"/>
      </w:pPr>
      <w:r>
        <w:t xml:space="preserve"/>
      </w:r>
    </w:p>
    <w:p>
      <w:pPr>
        <w:spacing w:after="120" w:before="120" w:line="360"/>
      </w:pPr>
      <w:r>
        <w:rPr>
          <w:rFonts w:ascii="Calibri" w:cs="Calibri" w:eastAsia="Calibri" w:hAnsi="Calibri"/>
          <w:sz w:val="22"/>
          <w:szCs w:val="22"/>
        </w:rPr>
        <w:t xml:space="preserve">The decision to use Flutter for Ma5zony was driven primarily by two factors. First, the web target allowed the application to be deployed and accessed without installation, which is consistent with the target user's expectation of a cloud-based tool. Second, Flutter's widget-composition model and the Provider state management pattern it naturally complements made it straightforward to build a complex, multi-screen application with consistent state behaviour across the entire feature set. The alternative seriously considered was React with TypeScript, which would have offered a larger ecosystem and more mature web tooling, but would have required substantially more architectural decisions around state management, routing, and UI component libraries.</w:t>
      </w:r>
    </w:p>
    <w:p>
      <w:pPr>
        <w:spacing w:after="0" w:before="160"/>
      </w:pPr>
      <w:r>
        <w:t xml:space="preserve"/>
      </w:r>
    </w:p>
    <w:p>
      <w:pPr>
        <w:spacing w:after="120" w:before="120" w:line="360"/>
      </w:pPr>
      <w:r>
        <w:rPr>
          <w:rFonts w:ascii="Calibri" w:cs="Calibri" w:eastAsia="Calibri" w:hAnsi="Calibri"/>
          <w:sz w:val="22"/>
          <w:szCs w:val="22"/>
        </w:rPr>
        <w:t xml:space="preserve">Academic research on Flutter as a production web development platform is relatively sparse, reflecting its recency. Practitioner reports (Biørn-Hansen et al., 2020) note that Flutter's web compilation mode was still maturing at the time of writing and lagged behind the iOS and Android targets in terms of performance and accessibility tooling. These limitations are reflected in this project's accessibility analysis in Chapter 6.</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2.4 Backend-as-a-Service and Serverless Architectures</w:t>
      </w:r>
    </w:p>
    <w:p>
      <w:pPr>
        <w:spacing w:after="120" w:before="120" w:line="360"/>
      </w:pPr>
      <w:r>
        <w:rPr>
          <w:rFonts w:ascii="Calibri" w:cs="Calibri" w:eastAsia="Calibri" w:hAnsi="Calibri"/>
          <w:sz w:val="22"/>
          <w:szCs w:val="22"/>
        </w:rPr>
        <w:t xml:space="preserve">Firebase is Google's Backend-as-a-Service (BaaS) platform, offering authentication, a NoSQL document database (Firestore), file storage, hosting, and serverless functions as managed services. The BaaS model is particularly appropriate for projects where backend development time is constrained, because it eliminates the need to provision, configure, and maintain server infrastructure, and because it provides client SDKs that allow Flutter code to interact directly with backend services without writing a conventional REST API layer.</w:t>
      </w:r>
    </w:p>
    <w:p>
      <w:pPr>
        <w:spacing w:after="0" w:before="160"/>
      </w:pPr>
      <w:r>
        <w:t xml:space="preserve"/>
      </w:r>
    </w:p>
    <w:p>
      <w:pPr>
        <w:spacing w:after="120" w:before="120" w:line="360"/>
      </w:pPr>
      <w:r>
        <w:rPr>
          <w:rFonts w:ascii="Calibri" w:cs="Calibri" w:eastAsia="Calibri" w:hAnsi="Calibri"/>
          <w:sz w:val="22"/>
          <w:szCs w:val="22"/>
        </w:rPr>
        <w:t xml:space="preserve">Firestore, the NoSQL database underpinning Ma5zony's data layer, uses a document-collection model where data is organised into collections of documents, each of which can contain subcollections. This model is well-suited to the user-scoped data pattern required by a multi-tenant SaaS application: every user's data lives under their own node in the tree (users/{uid}/), and Firestore's server-side security rules enforce access boundaries at the document and collection level without requiring any application-level code.</w:t>
      </w:r>
    </w:p>
    <w:p>
      <w:pPr>
        <w:spacing w:after="0" w:before="160"/>
      </w:pPr>
      <w:r>
        <w:t xml:space="preserve"/>
      </w:r>
    </w:p>
    <w:p>
      <w:pPr>
        <w:spacing w:after="120" w:before="120" w:line="360"/>
      </w:pPr>
      <w:r>
        <w:rPr>
          <w:rFonts w:ascii="Calibri" w:cs="Calibri" w:eastAsia="Calibri" w:hAnsi="Calibri"/>
          <w:sz w:val="22"/>
          <w:szCs w:val="22"/>
        </w:rPr>
        <w:t xml:space="preserve">The serverless functions model used for the Shopify integration and email notification features is relevant because it eliminates the need to maintain a permanently running server for functionality that is used sporadically. Firebase Cloud Functions v2, which deploys to Google Cloud Run, provides automatic scaling from zero to handle load spikes with no pre-provisioning. The trade-off is cold-start latency on the first invocation after a period of inactivity, which is a known limitation of serverless platforms (Lloyd et al., 2018) and is visible in the Shopify OAuth flow when the functions have not been invoked recently.</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2.5 Usability in Enterprise and Business Software</w:t>
      </w:r>
    </w:p>
    <w:p>
      <w:pPr>
        <w:spacing w:after="120" w:before="120" w:line="360"/>
      </w:pPr>
      <w:r>
        <w:rPr>
          <w:rFonts w:ascii="Calibri" w:cs="Calibri" w:eastAsia="Calibri" w:hAnsi="Calibri"/>
          <w:sz w:val="22"/>
          <w:szCs w:val="22"/>
        </w:rPr>
        <w:t xml:space="preserve">Usability, defined by ISO 9241-11 as the extent to which a product can be used by specified users to achieve specified goals with effectiveness, efficiency and satisfaction in a specified context of use, has historically been treated as a secondary concern in enterprise software design. The prevailing assumption in many ERP and business intelligence systems has been that users will invest the time required to learn a complex tool because the software is provided by their employer and there is no alternative. This assumption is increasingly untenable as business software moves to the web and users expect interaction patterns consistent with consumer applications they choose for themselves.</w:t>
      </w:r>
    </w:p>
    <w:p>
      <w:pPr>
        <w:spacing w:after="0" w:before="160"/>
      </w:pPr>
      <w:r>
        <w:t xml:space="preserve"/>
      </w:r>
    </w:p>
    <w:p>
      <w:pPr>
        <w:spacing w:after="120" w:before="120" w:line="360"/>
      </w:pPr>
      <w:r>
        <w:rPr>
          <w:rFonts w:ascii="Calibri" w:cs="Calibri" w:eastAsia="Calibri" w:hAnsi="Calibri"/>
          <w:sz w:val="22"/>
          <w:szCs w:val="22"/>
        </w:rPr>
        <w:t xml:space="preserve">Nielsen's ten usability heuristics (1994) — which include principles such as visibility of system status, match between the system and the real world, recognition rather than recall, and error prevention — provide a useful framework for evaluating the usability of any interactive system. Several of these heuristics are directly relevant to the design decisions in Ma5zony. The welcome tour, for example, addresses the "help and documentation" heuristic by providing in-context guidance rather than a separate manual. The setup health banners address the "visibility of system status" heuristic by proactively communicating configuration gaps rather than waiting for the user to notice them through failed operations.</w:t>
      </w:r>
    </w:p>
    <w:p>
      <w:pPr>
        <w:spacing w:after="0" w:before="160"/>
      </w:pPr>
      <w:r>
        <w:t xml:space="preserve"/>
      </w:r>
    </w:p>
    <w:p>
      <w:pPr>
        <w:spacing w:after="120" w:before="120" w:line="360"/>
      </w:pPr>
      <w:r>
        <w:rPr>
          <w:rFonts w:ascii="Calibri" w:cs="Calibri" w:eastAsia="Calibri" w:hAnsi="Calibri"/>
          <w:sz w:val="22"/>
          <w:szCs w:val="22"/>
        </w:rPr>
        <w:t xml:space="preserve">Onboarding design is a particularly well-developed sub-field of UX research, reflecting the high attrition rates observed in SaaS applications during the initial days of use. Intercom's published benchmarks suggest that products which do not demonstrate value within the first three to five user sessions lose 60 to 70 percent of new registrations (Lincoln, 2018). For an inventory management system, where the "value demonstration" requires the user to enter a meaningful amount of data before any intelligent output is possible, this is an especially acute challenge. The design of Ma5zony's interactive spotlight tour, described in detail in Chapter 6, was a direct response to this challenge.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2.6 Summary and Gap Analysis</w:t>
      </w:r>
    </w:p>
    <w:p>
      <w:pPr>
        <w:spacing w:after="120" w:before="120" w:line="360"/>
      </w:pPr>
      <w:r>
        <w:rPr>
          <w:rFonts w:ascii="Calibri" w:cs="Calibri" w:eastAsia="Calibri" w:hAnsi="Calibri"/>
          <w:sz w:val="22"/>
          <w:szCs w:val="22"/>
        </w:rPr>
        <w:t xml:space="preserve">The literature establishes several things clearly. First, SMEs need inventory management tooling that is less costly and complex than enterprise ERP systems but more capable than spreadsheets. Second, demand forecasting for SMEs should implement multiple algorithms because no single method is universally superior. Third, cloud-based deployment removes significant barriers to SME technology adoption. Fourth, usability and onboarding experience are critical determinants of adoption success in SME software.</w:t>
      </w:r>
    </w:p>
    <w:p>
      <w:pPr>
        <w:spacing w:after="0" w:before="160"/>
      </w:pPr>
      <w:r>
        <w:t xml:space="preserve"/>
      </w:r>
    </w:p>
    <w:p>
      <w:pPr>
        <w:spacing w:after="120" w:before="120" w:line="360"/>
      </w:pPr>
      <w:r>
        <w:rPr>
          <w:rFonts w:ascii="Calibri" w:cs="Calibri" w:eastAsia="Calibri" w:hAnsi="Calibri"/>
          <w:sz w:val="22"/>
          <w:szCs w:val="22"/>
        </w:rPr>
        <w:t xml:space="preserve">What the literature does not provide is a worked example of a complete system designed specifically around these constraints using modern cross-platform frameworks and serverless backend architectures. Most academic inventory management system papers either describe enterprise deployments, present algorithm research in isolation from user-facing systems, or report on user studies of existing commercial products rather than presenting a designed and evaluated system. Ma5zony aims to contribute to the applied side of this literature by presenting a complete, deployed system alongside an honest account of the design decisions and trade-offs made during development.</w:t>
      </w:r>
    </w:p>
    <w:p>
      <w:r>
        <w:br w:type="page"/>
      </w:r>
    </w:p>
    <w:p>
      <w:pPr>
        <w:pStyle w:val="Heading2"/>
        <w:spacing w:after="160" w:before="300"/>
      </w:pPr>
      <w:r>
        <w:rPr>
          <w:rFonts w:ascii="Calibri Light" w:cs="Calibri Light" w:eastAsia="Calibri Light" w:hAnsi="Calibri Light"/>
          <w:b/>
          <w:bCs/>
          <w:color w:val="44546A"/>
          <w:sz w:val="26"/>
          <w:szCs w:val="26"/>
        </w:rPr>
        <w:t xml:space="preserve">1.6 Personal Motivation and Context</w:t>
      </w:r>
    </w:p>
    <w:p>
      <w:pPr>
        <w:spacing w:after="120" w:before="120" w:line="360"/>
      </w:pPr>
      <w:r>
        <w:rPr>
          <w:rFonts w:ascii="Calibri" w:cs="Calibri" w:eastAsia="Calibri" w:hAnsi="Calibri"/>
          <w:sz w:val="22"/>
          <w:szCs w:val="22"/>
        </w:rPr>
        <w:t xml:space="preserve">The decision to build an inventory management system as a graduation project rather than a more theoretically focused research project was driven by a conviction that software engineering education is most valuable when it produces working systems rather than proofs of concept. Inventory management was chosen specifically because it sits at the intersection of several technical domains that are each genuinely challenging: time-series statistics (the forecasting algorithms), database security (the Firestore rules), integration engineering (the Shopify OAuth implementation), and user experience design (the onboarding tour).</w:t>
      </w:r>
    </w:p>
    <w:p>
      <w:pPr>
        <w:spacing w:after="0" w:before="160"/>
      </w:pPr>
      <w:r>
        <w:t xml:space="preserve"/>
      </w:r>
    </w:p>
    <w:p>
      <w:pPr>
        <w:spacing w:after="120" w:before="120" w:line="360"/>
      </w:pPr>
      <w:r>
        <w:rPr>
          <w:rFonts w:ascii="Calibri" w:cs="Calibri" w:eastAsia="Calibri" w:hAnsi="Calibri"/>
          <w:sz w:val="22"/>
          <w:szCs w:val="22"/>
        </w:rPr>
        <w:t xml:space="preserve">The project was also motivated by observation of a real need. Several people in my extended professional network run small businesses that struggle with exactly the problems Ma5zony is designed to solve. One runs a fitness equipment brand that sells through Shopify and manages inventory in a combination of Excel spreadsheets and intuition. Another runs a textile manufacturing business where tracking raw material usage against production orders is currently done in a paper ledger. Watching these people navigate problems that software should have solved for them years ago was a more compelling motivation than any abstract research question.</w:t>
      </w:r>
    </w:p>
    <w:p>
      <w:pPr>
        <w:spacing w:after="0" w:before="160"/>
      </w:pPr>
      <w:r>
        <w:t xml:space="preserve"/>
      </w:r>
    </w:p>
    <w:p>
      <w:pPr>
        <w:spacing w:after="120" w:before="120" w:line="360"/>
      </w:pPr>
      <w:r>
        <w:rPr>
          <w:rFonts w:ascii="Calibri" w:cs="Calibri" w:eastAsia="Calibri" w:hAnsi="Calibri"/>
          <w:sz w:val="22"/>
          <w:szCs w:val="22"/>
        </w:rPr>
        <w:t xml:space="preserve">This context shaped several of the design decisions documented in this dissertation. The emphasis on usability over feature completeness reflects the observation that systems built for non-technical users are only valuable if those users can actually get started without professional assistance. The decision to build the Shopify integration early in the project reflects the observation that the biggest barrier to using a forecasting system is not the forecasting algorithm — it is the data entry burden that prevents the forecasting system from ever having enough data to produce meaningful results. Removing that barrier through automatic import was a design priority from the outset.</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1.7 Engineering Contribution</w:t>
      </w:r>
    </w:p>
    <w:p>
      <w:pPr>
        <w:spacing w:after="120" w:before="120" w:line="360"/>
      </w:pPr>
      <w:r>
        <w:rPr>
          <w:rFonts w:ascii="Calibri" w:cs="Calibri" w:eastAsia="Calibri" w:hAnsi="Calibri"/>
          <w:sz w:val="22"/>
          <w:szCs w:val="22"/>
        </w:rPr>
        <w:t xml:space="preserve">While this project is primarily an applied software engineering project rather than a research contribution, it makes a modest technical contribution in the integration of the following capabilities into a single, deployable system:</w:t>
      </w:r>
    </w:p>
    <w:p>
      <w:pPr>
        <w:spacing w:after="0" w:before="160"/>
      </w:pPr>
      <w:r>
        <w:t xml:space="preserve"/>
      </w:r>
    </w:p>
    <w:p>
      <w:pPr>
        <w:spacing w:after="120" w:before="120" w:line="360"/>
      </w:pPr>
      <w:r>
        <w:rPr>
          <w:rFonts w:ascii="Calibri" w:cs="Calibri" w:eastAsia="Calibri" w:hAnsi="Calibri"/>
          <w:sz w:val="22"/>
          <w:szCs w:val="22"/>
        </w:rPr>
        <w:t xml:space="preserve">First, the combination of five demand forecasting algorithms with an automatic algorithm selection mechanism based on ABC-XYZ demand variability classification has not, to the author's knowledge, been previously implemented as an open-source web application. Most open-source inventory management systems either implement no forecasting or implement a single algorithm.</w:t>
      </w:r>
    </w:p>
    <w:p>
      <w:pPr>
        <w:spacing w:after="0" w:before="160"/>
      </w:pPr>
      <w:r>
        <w:t xml:space="preserve"/>
      </w:r>
    </w:p>
    <w:p>
      <w:pPr>
        <w:spacing w:after="120" w:before="120" w:line="360"/>
      </w:pPr>
      <w:r>
        <w:rPr>
          <w:rFonts w:ascii="Calibri" w:cs="Calibri" w:eastAsia="Calibri" w:hAnsi="Calibri"/>
          <w:sz w:val="22"/>
          <w:szCs w:val="22"/>
        </w:rPr>
        <w:t xml:space="preserve">Second, the interactive spotlight-based onboarding tour with data-state-driven completion conditions represents an innovative approach to the onboarding problem in complex multi-step setup workflows. The pattern of tying tour advancement to real AppState properties (appState.suppliers.isNotEmpty, appState.productsNeedingSourcingType.isEmpty) rather than to user UI actions provides a more reliable guarantee of correct setup sequence than conventional button-advance tours.</w:t>
      </w:r>
    </w:p>
    <w:p>
      <w:pPr>
        <w:spacing w:after="0" w:before="160"/>
      </w:pPr>
      <w:r>
        <w:t xml:space="preserve"/>
      </w:r>
    </w:p>
    <w:p>
      <w:pPr>
        <w:spacing w:after="120" w:before="120" w:line="360"/>
      </w:pPr>
      <w:r>
        <w:rPr>
          <w:rFonts w:ascii="Calibri" w:cs="Calibri" w:eastAsia="Calibri" w:hAnsi="Calibri"/>
          <w:sz w:val="22"/>
          <w:szCs w:val="22"/>
        </w:rPr>
        <w:t xml:space="preserve">Third, the token-based portal pattern for supplier, manufacturer, and factory interfaces provides a lightweight external collaboration model that avoids the complexity of a full external identity management system while providing sufficient security for time-limited, field-limited order collaboration. This pattern is applicable beyond inventory management to any domain where brief, structured collaboration with external parties is required.</w:t>
      </w:r>
    </w:p>
    <w:p>
      <w:pPr>
        <w:spacing w:after="0" w:before="160"/>
      </w:pPr>
      <w:r>
        <w:t xml:space="preserve"/>
      </w:r>
    </w:p>
    <w:p>
      <w:r>
        <w:br w:type="page"/>
      </w:r>
    </w:p>
    <w:p>
      <w:pPr>
        <w:pStyle w:val="Heading2"/>
        <w:spacing w:after="160" w:before="300"/>
      </w:pPr>
      <w:r>
        <w:rPr>
          <w:rFonts w:ascii="Calibri Light" w:cs="Calibri Light" w:eastAsia="Calibri Light" w:hAnsi="Calibri Light"/>
          <w:b/>
          <w:bCs/>
          <w:color w:val="44546A"/>
          <w:sz w:val="26"/>
          <w:szCs w:val="26"/>
        </w:rPr>
        <w:t xml:space="preserve">2.7 Related Systems and Competitive Analysis</w:t>
      </w:r>
    </w:p>
    <w:p>
      <w:pPr>
        <w:spacing w:after="120" w:before="120" w:line="360"/>
      </w:pPr>
      <w:r>
        <w:rPr>
          <w:rFonts w:ascii="Calibri" w:cs="Calibri" w:eastAsia="Calibri" w:hAnsi="Calibri"/>
          <w:sz w:val="22"/>
          <w:szCs w:val="22"/>
        </w:rPr>
        <w:t xml:space="preserve">A brief review of the existing tool landscape positions Ma5zony among competing approaches and clarifies its intended differentiation. Cin7 and TradeGecko (now QuickBooks Commerce) are cloud-based inventory management systems that provide a superset of Ma5zony's functionality, including multi-location warehousing and integrations with dozens of e-commerce platforms. These tools are appropriate for businesses with revenues above approximately five hundred thousand pounds per year and a dedicated operations team, with pricing starting at several hundred pounds per month.</w:t>
      </w:r>
    </w:p>
    <w:p>
      <w:pPr>
        <w:spacing w:after="0" w:before="160"/>
      </w:pPr>
      <w:r>
        <w:t xml:space="preserve"/>
      </w:r>
    </w:p>
    <w:p>
      <w:pPr>
        <w:spacing w:after="120" w:before="120" w:line="360"/>
      </w:pPr>
      <w:r>
        <w:rPr>
          <w:rFonts w:ascii="Calibri" w:cs="Calibri" w:eastAsia="Calibri" w:hAnsi="Calibri"/>
          <w:sz w:val="22"/>
          <w:szCs w:val="22"/>
        </w:rPr>
        <w:t xml:space="preserve">Shopify's own inventory management features — built into every Shopify plan — provide basic stock tracking and low-stock alerts but no forecasting, replenishment optimisation, or manufacturing workflow. Inventory Planner is a Shopify-native forecasting add-on that is the closest existing competitor to Ma5zony's forecasting features, offering comparable algorithm options and a similar UI pattern for reviewing and approving recommendations. However, it does not include manufacturing workflow, BOM management, or the multi-tier role-based access model that Ma5zony provides.</w:t>
      </w:r>
    </w:p>
    <w:p>
      <w:pPr>
        <w:spacing w:after="0" w:before="160"/>
      </w:pPr>
      <w:r>
        <w:t xml:space="preserve"/>
      </w:r>
    </w:p>
    <w:p>
      <w:pPr>
        <w:spacing w:after="120" w:before="120" w:line="360"/>
      </w:pPr>
      <w:r>
        <w:rPr>
          <w:rFonts w:ascii="Calibri" w:cs="Calibri" w:eastAsia="Calibri" w:hAnsi="Calibri"/>
          <w:sz w:val="22"/>
          <w:szCs w:val="22"/>
        </w:rPr>
        <w:t xml:space="preserve">The competitive gap that Ma5zony fills is the combination of forecasting, replenishment, and manufacturing workflow in a single tool at a price point accessible to early-stage businesses, with an onboarding experience designed around users setting up this kind of system for the first time.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3.5 Data Flow Requirements</w:t>
      </w:r>
    </w:p>
    <w:p>
      <w:pPr>
        <w:spacing w:after="120" w:before="120" w:line="360"/>
      </w:pPr>
      <w:r>
        <w:rPr>
          <w:rFonts w:ascii="Calibri" w:cs="Calibri" w:eastAsia="Calibri" w:hAnsi="Calibri"/>
          <w:sz w:val="22"/>
          <w:szCs w:val="22"/>
        </w:rPr>
        <w:t xml:space="preserve">The requirements analysis identified a critical data dependency chain that must be communicated clearly to users and enforced by the onboarding flow. Forecasting accuracy depends on demand data, which depends on either Shopify import or manual entry, which requires products to exist. Replenishment recommendations depend on forecasting results and supplier lead time data. Purchase order generation requires products to be linked to suppliers. Manufacturing order generation requires a BOM to exist and a manufacturer to be assigned. Cash flow projection requires unit costs to be set on all products.</w:t>
      </w:r>
    </w:p>
    <w:p>
      <w:pPr>
        <w:spacing w:after="0" w:before="160"/>
      </w:pPr>
      <w:r>
        <w:t xml:space="preserve"/>
      </w:r>
    </w:p>
    <w:p>
      <w:pPr>
        <w:spacing w:after="120" w:before="120" w:line="360"/>
      </w:pPr>
      <w:r>
        <w:rPr>
          <w:rFonts w:ascii="Calibri" w:cs="Calibri" w:eastAsia="Calibri" w:hAnsi="Calibri"/>
          <w:sz w:val="22"/>
          <w:szCs w:val="22"/>
        </w:rPr>
        <w:t xml:space="preserve">This chain of dependencies is precisely what the welcome tour communicates, and precisely what the setup health banners surface when gaps are detected. Every requirement in this chain that is not met results in a specific, named health banner rather than a silent failure or wrong result downstream. Understanding this chain also informed the decision to implement completeWhen predicates on tour steps rather than simply advancing on button clicks.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4.7 Design Decisions: NoSQL vs Relational Database</w:t>
      </w:r>
    </w:p>
    <w:p>
      <w:pPr>
        <w:spacing w:after="120" w:before="120" w:line="360"/>
      </w:pPr>
      <w:r>
        <w:rPr>
          <w:rFonts w:ascii="Calibri" w:cs="Calibri" w:eastAsia="Calibri" w:hAnsi="Calibri"/>
          <w:sz w:val="22"/>
          <w:szCs w:val="22"/>
        </w:rPr>
        <w:t xml:space="preserve">The choice of Firestore over a traditional relational database such as PostgreSQL was considered carefully. Firestore's document model is well-suited to the hierarchical, user-scoped data structure of Ma5zony. The principal advantage is the simplicity of the security rule implementation: user-scoping is enforced at the path level, providing a clean security boundary without requiring JOIN-based access control queries.</w:t>
      </w:r>
    </w:p>
    <w:p>
      <w:pPr>
        <w:spacing w:after="0" w:before="160"/>
      </w:pPr>
      <w:r>
        <w:t xml:space="preserve"/>
      </w:r>
    </w:p>
    <w:p>
      <w:pPr>
        <w:spacing w:after="120" w:before="120" w:line="360"/>
      </w:pPr>
      <w:r>
        <w:rPr>
          <w:rFonts w:ascii="Calibri" w:cs="Calibri" w:eastAsia="Calibri" w:hAnsi="Calibri"/>
          <w:sz w:val="22"/>
          <w:szCs w:val="22"/>
        </w:rPr>
        <w:t xml:space="preserve">The principal disadvantage is the lack of relational joins. Queries that aggregate data across entities must be performed client-side. For the data volumes typical of an SME — tens to hundreds of documents per collection — this is acceptable. Firestore's real-time listener capability is a significant advantage over a traditional database: the notification system, low-stock alerts, and portal order status updates all rely on Firestore listeners to deliver updates without polling.</w:t>
      </w:r>
    </w:p>
    <w:p>
      <w:pPr>
        <w:spacing w:after="0" w:before="160"/>
      </w:pPr>
      <w:r>
        <w:t xml:space="preserve"/>
      </w:r>
    </w:p>
    <w:p>
      <w:r>
        <w:br w:type="page"/>
      </w:r>
    </w:p>
    <w:p>
      <w:pPr>
        <w:pStyle w:val="Heading2"/>
        <w:spacing w:after="160" w:before="300"/>
      </w:pPr>
      <w:r>
        <w:rPr>
          <w:rFonts w:ascii="Calibri Light" w:cs="Calibri Light" w:eastAsia="Calibri Light" w:hAnsi="Calibri Light"/>
          <w:b/>
          <w:bCs/>
          <w:color w:val="44546A"/>
          <w:sz w:val="26"/>
          <w:szCs w:val="26"/>
        </w:rPr>
        <w:t xml:space="preserve">2.8 SME Technology Adoption Barriers and Enablers</w:t>
      </w:r>
    </w:p>
    <w:p>
      <w:pPr>
        <w:spacing w:after="120" w:before="120" w:line="360"/>
      </w:pPr>
      <w:r>
        <w:rPr>
          <w:rFonts w:ascii="Calibri" w:cs="Calibri" w:eastAsia="Calibri" w:hAnsi="Calibri"/>
          <w:sz w:val="22"/>
          <w:szCs w:val="22"/>
        </w:rPr>
        <w:t xml:space="preserve">The literature on SME technology adoption identifies a consistent set of barriers that explain why even useful, affordable tools are often not adopted by small businesses. Thong (1999) identified owner-manager characteristics — particularly IT knowledge and the owner's attitude towards technology — as the most significant predictors of IT adoption in small businesses, more important than firm size or industry. This finding suggests that the usability of a tool is partly a proxy for the owner's perception of their ability to use it: a system that appears complex will deter adoption regardless of its actual capability.</w:t>
      </w:r>
    </w:p>
    <w:p>
      <w:pPr>
        <w:spacing w:after="0" w:before="160"/>
      </w:pPr>
      <w:r>
        <w:t xml:space="preserve"/>
      </w:r>
    </w:p>
    <w:p>
      <w:pPr>
        <w:spacing w:after="120" w:before="120" w:line="360"/>
      </w:pPr>
      <w:r>
        <w:rPr>
          <w:rFonts w:ascii="Calibri" w:cs="Calibri" w:eastAsia="Calibri" w:hAnsi="Calibri"/>
          <w:sz w:val="22"/>
          <w:szCs w:val="22"/>
        </w:rPr>
        <w:t xml:space="preserve">More recent work by Awa et al. (2017) applying the Technology Acceptance Model to SME contexts found that perceived ease of use has a significantly stronger effect on adoption intention than perceived usefulness in small-firm contexts, which is the reverse of the pattern observed in large organisations where employees have limited choice about which systems they use. This has direct design implications: for a tool targeting SME operators who are choosing whether to adopt it, optimising for ease of use is more important than optimising for maximum feature coverage.</w:t>
      </w:r>
    </w:p>
    <w:p>
      <w:pPr>
        <w:spacing w:after="0" w:before="160"/>
      </w:pPr>
      <w:r>
        <w:t xml:space="preserve"/>
      </w:r>
    </w:p>
    <w:p>
      <w:pPr>
        <w:spacing w:after="120" w:before="120" w:line="360"/>
      </w:pPr>
      <w:r>
        <w:rPr>
          <w:rFonts w:ascii="Calibri" w:cs="Calibri" w:eastAsia="Calibri" w:hAnsi="Calibri"/>
          <w:sz w:val="22"/>
          <w:szCs w:val="22"/>
        </w:rPr>
        <w:t xml:space="preserve">Facilitating conditions — organisational and technical infrastructure that supports system use — also feature prominently in SME adoption research. The availability of technical support is identified as a significant facilitating condition: SME owners who cannot get help when something goes wrong are more likely to abandon a tool than those who have access to support. This is a genuine weakness of the current Ma5zony deployment, which lacks a dedicated support channel or help centre. It is addressed in the future work section as a priority for production readiness.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2.9 Forecasting in the Context of Inventory Management Systems</w:t>
      </w:r>
    </w:p>
    <w:p>
      <w:pPr>
        <w:spacing w:after="120" w:before="120" w:line="360"/>
      </w:pPr>
      <w:r>
        <w:rPr>
          <w:rFonts w:ascii="Calibri" w:cs="Calibri" w:eastAsia="Calibri" w:hAnsi="Calibri"/>
          <w:sz w:val="22"/>
          <w:szCs w:val="22"/>
        </w:rPr>
        <w:t xml:space="preserve">The integration of demand forecasting directly into inventory management systems, rather than treating them as separate tools, is a relatively recent development in the SME software market. Traditional inventory management systems treated demand as a parameter to be entered by the user (for example, specifying the expected monthly demand for a product) rather than a quantity to be computed from historical data. This approach is still common in entry-level inventory tools.</w:t>
      </w:r>
    </w:p>
    <w:p>
      <w:pPr>
        <w:spacing w:after="0" w:before="160"/>
      </w:pPr>
      <w:r>
        <w:t xml:space="preserve"/>
      </w:r>
    </w:p>
    <w:p>
      <w:pPr>
        <w:spacing w:after="120" w:before="120" w:line="360"/>
      </w:pPr>
      <w:r>
        <w:rPr>
          <w:rFonts w:ascii="Calibri" w:cs="Calibri" w:eastAsia="Calibri" w:hAnsi="Calibri"/>
          <w:sz w:val="22"/>
          <w:szCs w:val="22"/>
        </w:rPr>
        <w:t xml:space="preserve">The shift towards integrated forecasting reflects two trends: first, the increasing availability of historical sales data through e-commerce platforms (particularly Shopify, WooCommerce, and Amazon) that maintain years of order history in accessible APIs; and second, the declining cost of computation that makes running multiple forecasting algorithms on hundreds of products practical on a web client without any server infrastructure.</w:t>
      </w:r>
    </w:p>
    <w:p>
      <w:pPr>
        <w:spacing w:after="0" w:before="160"/>
      </w:pPr>
      <w:r>
        <w:t xml:space="preserve"/>
      </w:r>
    </w:p>
    <w:p>
      <w:pPr>
        <w:spacing w:after="120" w:before="120" w:line="360"/>
      </w:pPr>
      <w:r>
        <w:rPr>
          <w:rFonts w:ascii="Calibri" w:cs="Calibri" w:eastAsia="Calibri" w:hAnsi="Calibri"/>
          <w:sz w:val="22"/>
          <w:szCs w:val="22"/>
        </w:rPr>
        <w:t xml:space="preserve">The academic literature on inventory forecasting integration largely focuses on the case for combining multiple forecasting methods. Kolassa and Schütz (2007) showed that forecast combination consistently outperforms individual methods across a range of demand pattern types, and that simple combination methods (equal-weight averaging, for example) often perform comparably to more sophisticated combination schemes. This suggests that a future development for Ma5zony — an ensemble forecasting mode that averages the outputs of multiple algorithms weighted by their historical accuracy — could deliver meaningful forecast quality improvements with relatively modest implementation effort.</w:t>
      </w:r>
    </w:p>
    <w:p>
      <w:pPr>
        <w:spacing w:after="0" w:before="160"/>
      </w:pPr>
      <w:r>
        <w:t xml:space="preserve"/>
      </w:r>
    </w:p>
    <w:p>
      <w:pPr>
        <w:spacing w:after="120" w:before="120" w:line="360"/>
      </w:pPr>
      <w:r>
        <w:rPr>
          <w:rFonts w:ascii="Calibri" w:cs="Calibri" w:eastAsia="Calibri" w:hAnsi="Calibri"/>
          <w:sz w:val="22"/>
          <w:szCs w:val="22"/>
        </w:rPr>
        <w:t xml:space="preserve">The role of human judgement in the forecasting process is also relevant to the design of Ma5zony's forecasting interface. Fildes et al. (2009) found that inventory managers routinely adjust statistical forecasts based on their domain knowledge and contextual information not captured in the historical data, and that these adjustments are often beneficial. The forecast override capability in Ma5zony — where the user can edit the suggested order quantity before approval — provides a mechanism for incorporating this judgement, though the system does not currently track the relationship between statistical forecasts and adjusted actuals in a way that would allow the value of adjustments to be evaluated over time.</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Chapter 3: Requirements Analysis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3.1 Stakeholder Identification</w:t>
      </w:r>
    </w:p>
    <w:p>
      <w:pPr>
        <w:spacing w:after="120" w:before="120" w:line="360"/>
      </w:pPr>
      <w:r>
        <w:rPr>
          <w:rFonts w:ascii="Calibri" w:cs="Calibri" w:eastAsia="Calibri" w:hAnsi="Calibri"/>
          <w:sz w:val="22"/>
          <w:szCs w:val="22"/>
        </w:rPr>
        <w:t xml:space="preserve">The primary stakeholders for Ma5zony are the SME owners and their inventory management staff who will use the system on a daily basis. Secondary stakeholders include the suppliers, manufacturers, and raw-material factories who interact with the system through the public portal interfaces, and the developers who will maintain and extend the codebase after initial deployment.</w:t>
      </w:r>
    </w:p>
    <w:p>
      <w:pPr>
        <w:spacing w:after="0" w:before="160"/>
      </w:pPr>
      <w:r>
        <w:t xml:space="preserve"/>
      </w:r>
    </w:p>
    <w:p>
      <w:pPr>
        <w:spacing w:after="120" w:before="120" w:line="360"/>
      </w:pPr>
      <w:r>
        <w:rPr>
          <w:rFonts w:ascii="Calibri" w:cs="Calibri" w:eastAsia="Calibri" w:hAnsi="Calibri"/>
          <w:sz w:val="22"/>
          <w:szCs w:val="22"/>
        </w:rPr>
        <w:t xml:space="preserve">Informal requirements-gathering conversations with three small-business operators during the early stages of the project surfaced a consistent set of pain points. The first was that existing tools required too much data entry before they produced any useful output. Several participants described abandoning a system after spending days entering product data only to find the forecasting module was disabled until historical demand data was also entered. The second pain point was supplier management: participants wanted a way to track which suppliers provided which products, with lead time information included, so that ordering decisions could account for delivery time automatically. The third was manufacturing cost visibility: two of the three participants ran businesses that manufactured at least some of their products from raw materials, and neither had a systematic way to track the cost of production at the per-unit level.</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3.2 Functional Requirements</w:t>
      </w:r>
    </w:p>
    <w:p>
      <w:pPr>
        <w:spacing w:after="120" w:before="120" w:line="360"/>
      </w:pPr>
      <w:r>
        <w:rPr>
          <w:rFonts w:ascii="Calibri" w:cs="Calibri" w:eastAsia="Calibri" w:hAnsi="Calibri"/>
          <w:sz w:val="22"/>
          <w:szCs w:val="22"/>
        </w:rPr>
        <w:t xml:space="preserve">The following functional requirements were derived from the literature review and the stakeholder conversations, and form the basis against which the final system was evaluated.</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00"/>
        <w:gridCol w:w="6360"/>
        <w:gridCol w:w="120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ID</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FR-01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allow SME owners to register, log in, and manage their account credentials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FR-02</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support four user roles: SME Owner, Inventory Manager, Manufacturer, Raw Material Factory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FR-03</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allow users to create, read, update, and delete product records including SKU, unit cost, and current stock level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FR-04</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allow users to manage supplier records with contact details and typical lead time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FR-05</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allow users to manage warehouse records and assign products to warehouses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FR-06</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allow demand data to be entered manually by period</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FR-07</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import product catalogue and order history from Shopify via OAuth</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FR-08</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implement SMA, WMA, SES, Holt, and Holt-Winters forecasting algorithms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FR-09</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display forecast accuracy metrics (MAE, MAPE, RMSE) alongside results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FR-10</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generate automatic replenishment recommendations using ROP and safety stock theory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FR-11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generate purchase orders from approved recommendations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FR-12</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support bill-of-materials definition linking finished products to raw materials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FR-13</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generate production orders for manufactured products via the BOM</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Must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FR-14</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compute ABC-XYZ product classification from demand history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Should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FR-15</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provide public token-based portals for suppliers, manufacturers, and factories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Should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FR-16</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send email notifications to suppliers and manufacturers when orders are placed</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Should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FR-17</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display a cash flow projection based on pending orders and product costs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Should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FR-18</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provide an interactive onboarding tour for new users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Should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FR-19</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system shall log all significant workflow actions in an append-only audit trail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Could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FR-20</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 system shall support Progressive Web App installation on desktop and mobile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Could</w:t>
            </w:r>
          </w:p>
        </w:tc>
      </w:tr>
    </w:tbl>
    <w:p>
      <w:pPr>
        <w:spacing w:after="200" w:before="80"/>
        <w:jc w:val="center"/>
      </w:pPr>
      <w:r>
        <w:rPr>
          <w:rFonts w:ascii="Calibri" w:cs="Calibri" w:eastAsia="Calibri" w:hAnsi="Calibri"/>
          <w:i/>
          <w:iCs/>
          <w:color w:val="595959"/>
          <w:sz w:val="20"/>
          <w:szCs w:val="20"/>
        </w:rPr>
        <w:t xml:space="preserve">Table 3.1: Functional Requirements with MoSCoW priority classification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3.3 Non-Functional Requirements</w:t>
      </w:r>
    </w:p>
    <w:p>
      <w:pPr>
        <w:spacing w:after="120" w:before="120" w:line="360"/>
      </w:pPr>
      <w:r>
        <w:rPr>
          <w:rFonts w:ascii="Calibri" w:cs="Calibri" w:eastAsia="Calibri" w:hAnsi="Calibri"/>
          <w:sz w:val="22"/>
          <w:szCs w:val="22"/>
        </w:rPr>
        <w:t xml:space="preserve">In addition to the functional requirements above, the following non-functional requirements shaped the architecture and implementation choices:</w:t>
      </w:r>
    </w:p>
    <w:p>
      <w:pPr>
        <w:spacing w:after="0" w:before="160"/>
      </w:pPr>
      <w:r>
        <w:t xml:space="preserve"/>
      </w:r>
    </w:p>
    <w:p>
      <w:pPr>
        <w:spacing w:after="120" w:before="120" w:line="360"/>
      </w:pPr>
      <w:r>
        <w:rPr>
          <w:rFonts w:ascii="Calibri" w:cs="Calibri" w:eastAsia="Calibri" w:hAnsi="Calibri"/>
          <w:sz w:val="22"/>
          <w:szCs w:val="22"/>
        </w:rPr>
        <w:t xml:space="preserve">Performance: The application should respond to user interactions within 200ms for locally computed operations (forecasting, recommendation generation). Operations involving Cloud Functions may take up to 10 seconds on cold start; these should be indicated with progress indicators.</w:t>
      </w:r>
    </w:p>
    <w:p>
      <w:pPr>
        <w:spacing w:after="0" w:before="160"/>
      </w:pPr>
      <w:r>
        <w:t xml:space="preserve"/>
      </w:r>
    </w:p>
    <w:p>
      <w:pPr>
        <w:spacing w:after="120" w:before="120" w:line="360"/>
      </w:pPr>
      <w:r>
        <w:rPr>
          <w:rFonts w:ascii="Calibri" w:cs="Calibri" w:eastAsia="Calibri" w:hAnsi="Calibri"/>
          <w:sz w:val="22"/>
          <w:szCs w:val="22"/>
        </w:rPr>
        <w:t xml:space="preserve">Security: All authenticated API endpoints must verify a valid Firebase ID token. Firestore security rules must enforce user-scoped data access at the database level, independent of application-layer code. Shopify access tokens must be stored server-side and never exposed to the client. Portal access must be controlled by cryptographically random, time-limited tokens of at least 32 characters.</w:t>
      </w:r>
    </w:p>
    <w:p>
      <w:pPr>
        <w:spacing w:after="0" w:before="160"/>
      </w:pPr>
      <w:r>
        <w:t xml:space="preserve"/>
      </w:r>
    </w:p>
    <w:p>
      <w:pPr>
        <w:spacing w:after="120" w:before="120" w:line="360"/>
      </w:pPr>
      <w:r>
        <w:rPr>
          <w:rFonts w:ascii="Calibri" w:cs="Calibri" w:eastAsia="Calibri" w:hAnsi="Calibri"/>
          <w:sz w:val="22"/>
          <w:szCs w:val="22"/>
        </w:rPr>
        <w:t xml:space="preserve">Reliability: The application must function correctly after a browser refresh without requiring re-login for sessions that have not expired. Cloud Functions must include error handling that returns meaningful HTTP status codes and descriptive error messages.</w:t>
      </w:r>
    </w:p>
    <w:p>
      <w:pPr>
        <w:spacing w:after="0" w:before="160"/>
      </w:pPr>
      <w:r>
        <w:t xml:space="preserve"/>
      </w:r>
    </w:p>
    <w:p>
      <w:pPr>
        <w:spacing w:after="120" w:before="120" w:line="360"/>
      </w:pPr>
      <w:r>
        <w:rPr>
          <w:rFonts w:ascii="Calibri" w:cs="Calibri" w:eastAsia="Calibri" w:hAnsi="Calibri"/>
          <w:sz w:val="22"/>
          <w:szCs w:val="22"/>
        </w:rPr>
        <w:t xml:space="preserve">Usability: A user with no prior knowledge of the system should be able to complete initial setup and run their first forecast within 60 minutes of registration, following the interactive tour. Error states must provide actionable guidance rather than generic messages.</w:t>
      </w:r>
    </w:p>
    <w:p>
      <w:pPr>
        <w:spacing w:after="0" w:before="160"/>
      </w:pPr>
      <w:r>
        <w:t xml:space="preserve"/>
      </w:r>
    </w:p>
    <w:p>
      <w:pPr>
        <w:spacing w:after="120" w:before="120" w:line="360"/>
      </w:pPr>
      <w:r>
        <w:rPr>
          <w:rFonts w:ascii="Calibri" w:cs="Calibri" w:eastAsia="Calibri" w:hAnsi="Calibri"/>
          <w:sz w:val="22"/>
          <w:szCs w:val="22"/>
        </w:rPr>
        <w:t xml:space="preserve">Maintainability: The codebase should follow consistent conventions and be structured such that a new developer can navigate to any feature implementation within five minutes of reading the project README.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3.4 Use Case Summary</w:t>
      </w:r>
    </w:p>
    <w:p>
      <w:pPr>
        <w:spacing w:after="120" w:before="120" w:line="360"/>
      </w:pPr>
      <w:r>
        <w:rPr>
          <w:rFonts w:ascii="Calibri" w:cs="Calibri" w:eastAsia="Calibri" w:hAnsi="Calibri"/>
          <w:sz w:val="22"/>
          <w:szCs w:val="22"/>
        </w:rPr>
        <w:t xml:space="preserve">The primary use cases can be grouped into five categories. The Setup category covers the initial configuration of products, suppliers, warehouses, and Shopify connection. The Demand Management category covers manual demand entry, Shopify order import, and demand data review. The Forecasting category covers running forecasts, reviewing accuracy metrics, and comparing algorithms. The Replenishment category covers reviewing recommendations, editing suggested order quantities, approving purchase orders, and approving manufacturing orders. The Administration category covers team management, notification preferences, and workflow log review.</w:t>
      </w:r>
    </w:p>
    <w:p>
      <w:pPr>
        <w:spacing w:after="0" w:before="160"/>
      </w:pPr>
      <w:r>
        <w:t xml:space="preserve"/>
      </w:r>
    </w:p>
    <w:p>
      <w:pPr>
        <w:spacing w:after="120" w:before="120" w:line="360"/>
      </w:pPr>
      <w:r>
        <w:rPr>
          <w:rFonts w:ascii="Calibri" w:cs="Calibri" w:eastAsia="Calibri" w:hAnsi="Calibri"/>
          <w:sz w:val="22"/>
          <w:szCs w:val="22"/>
        </w:rPr>
        <w:t xml:space="preserve">Actor roles map to these categories as follows: the SME Owner can access all five categories and additionally sees financial analytics and cash flow projection. The Inventory Manager accesses Setup, Demand Management, Forecasting, and Replenishment but not financial details. Manufacturer and Raw Material Factory roles access only their respective portals via time-limited tokens.</w:t>
      </w:r>
    </w:p>
    <w:p>
      <w:r>
        <w:br w:type="page"/>
      </w:r>
    </w:p>
    <w:p>
      <w:pPr>
        <w:pStyle w:val="Heading1"/>
        <w:spacing w:after="200" w:before="400"/>
      </w:pPr>
      <w:r>
        <w:rPr>
          <w:rFonts w:ascii="Calibri Light" w:cs="Calibri Light" w:eastAsia="Calibri Light" w:hAnsi="Calibri Light"/>
          <w:b/>
          <w:bCs/>
          <w:color w:val="44546A"/>
          <w:sz w:val="32"/>
          <w:szCs w:val="32"/>
        </w:rPr>
        <w:t xml:space="preserve">Chapter 4: System Architecture and Design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4.1 System Overview</w:t>
      </w:r>
    </w:p>
    <w:p>
      <w:pPr>
        <w:spacing w:after="120" w:before="120" w:line="360"/>
      </w:pPr>
      <w:r>
        <w:rPr>
          <w:rFonts w:ascii="Calibri" w:cs="Calibri" w:eastAsia="Calibri" w:hAnsi="Calibri"/>
          <w:sz w:val="22"/>
          <w:szCs w:val="22"/>
        </w:rPr>
        <w:t xml:space="preserve">Ma5zony follows a three-tier architecture: a Flutter web application running in the user's browser forms the presentation and application logic tier; Firebase services (Authentication, Firestore, Cloud Functions, and Hosting) form the data and backend tier; and the Shopify Admin API forms an external integration tier. This arrangement is shown schematically in the description below.</w:t>
      </w:r>
    </w:p>
    <w:p>
      <w:pPr>
        <w:spacing w:after="0" w:before="160"/>
      </w:pPr>
      <w:r>
        <w:t xml:space="preserve"/>
      </w:r>
    </w:p>
    <w:p>
      <w:pPr>
        <w:spacing w:after="120" w:before="120" w:line="360"/>
      </w:pPr>
      <w:r>
        <w:rPr>
          <w:rFonts w:ascii="Calibri" w:cs="Calibri" w:eastAsia="Calibri" w:hAnsi="Calibri"/>
          <w:sz w:val="22"/>
          <w:szCs w:val="22"/>
        </w:rPr>
        <w:t xml:space="preserve">The Flutter client communicates directly with Firebase Authentication for login and session management, and directly with Firestore for all standard CRUD operations. It does not go through a conventional REST API server for these operations; the Firebase client SDKs embedded in the Flutter build handle the network communication. This architecture has important implications for security: because the client holds Firebase credentials, security must be enforced at the Firestore security rules layer rather than at an application server layer. This is discussed in detail in Section 4.5.</w:t>
      </w:r>
    </w:p>
    <w:p>
      <w:pPr>
        <w:spacing w:after="0" w:before="160"/>
      </w:pPr>
      <w:r>
        <w:t xml:space="preserve"/>
      </w:r>
    </w:p>
    <w:p>
      <w:pPr>
        <w:spacing w:after="120" w:before="120" w:line="360"/>
      </w:pPr>
      <w:r>
        <w:rPr>
          <w:rFonts w:ascii="Calibri" w:cs="Calibri" w:eastAsia="Calibri" w:hAnsi="Calibri"/>
          <w:sz w:val="22"/>
          <w:szCs w:val="22"/>
        </w:rPr>
        <w:t xml:space="preserve">Cloud Functions are invoked selectively for operations that cannot be performed securely on the client: Shopify OAuth (because the Shopify API secret must never be exposed to a browser), email sending via SMTP (because SMTP credentials must also remain server-side), and any operation that requires elevated Firebase Admin SDK privileges. All Cloud Function endpoints verify a Firebase ID token from the Authorization header before performing any privileged operation.</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400"/>
        <w:gridCol w:w="45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Flutter Web Client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Flutter 3.x / Dart ^3.11.0</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UI rendering, local state, Firestore reads/writes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 Authentication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 Auth v5</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 identity, session tokens, email/password auth</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Cloud Firestore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Firestore v5</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NoSQL document storage, real-time listeners, security rules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Cloud Functions v2</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Node.js 22 / Cloud Run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 OAuth, email dispatch, webhook handlers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 Hosting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 Hosting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Static asset delivery, SPA rewrite rules, PWA config</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 Admin API</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GraphQL 2025-04</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 catalogue import, order history, inventory sync</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Sentry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sentry_flutter ^8.13.2</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Error monitoring and performance tracing (optional)</w:t>
            </w:r>
          </w:p>
        </w:tc>
      </w:tr>
    </w:tbl>
    <w:p>
      <w:pPr>
        <w:spacing w:after="200" w:before="80"/>
        <w:jc w:val="center"/>
      </w:pPr>
      <w:r>
        <w:rPr>
          <w:rFonts w:ascii="Calibri" w:cs="Calibri" w:eastAsia="Calibri" w:hAnsi="Calibri"/>
          <w:i/>
          <w:iCs/>
          <w:color w:val="595959"/>
          <w:sz w:val="20"/>
          <w:szCs w:val="20"/>
        </w:rPr>
        <w:t xml:space="preserve">Table 4.1: System components and their responsibilities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4.2 Technology Stack Selection</w:t>
      </w:r>
    </w:p>
    <w:p>
      <w:pPr>
        <w:spacing w:after="120" w:before="120" w:line="360"/>
      </w:pPr>
      <w:r>
        <w:rPr>
          <w:rFonts w:ascii="Calibri" w:cs="Calibri" w:eastAsia="Calibri" w:hAnsi="Calibri"/>
          <w:sz w:val="22"/>
          <w:szCs w:val="22"/>
        </w:rPr>
        <w:t xml:space="preserve">The choice of Flutter as the frontend framework was made early and held throughout the project. The key consideration was that the web target, while less mature than the mobile targets, allows the application to be deployed as a website without requiring platform store approval or native installation. For a B2B SaaS product targeting SME operators, a web application that can be accessed from any browser is significantly more practical than a mobile-first product.</w:t>
      </w:r>
    </w:p>
    <w:p>
      <w:pPr>
        <w:spacing w:after="0" w:before="160"/>
      </w:pPr>
      <w:r>
        <w:t xml:space="preserve"/>
      </w:r>
    </w:p>
    <w:p>
      <w:pPr>
        <w:spacing w:after="120" w:before="120" w:line="360"/>
      </w:pPr>
      <w:r>
        <w:rPr>
          <w:rFonts w:ascii="Calibri" w:cs="Calibri" w:eastAsia="Calibri" w:hAnsi="Calibri"/>
          <w:sz w:val="22"/>
          <w:szCs w:val="22"/>
        </w:rPr>
        <w:t xml:space="preserve">Flutter's widget composition model, where every UI element is a widget and complex UIs are built by composing simpler ones, maps well to the feature-folder project structure used in Ma5zony. Each screen lives in its own folder under lib/features/, and the shared layout (the responsive sidebar and top bar) is encapsulated in lib/widgets/main_layout.dart. The Provider package for state management was chosen over alternatives such as Riverpod or BLoC because of its directness: a single ChangeNotifier subclass (AppState) holds all domain state, and widgets access it through context.watch&lt;AppState&gt;() or context.read&lt;AppState&gt;().</w:t>
      </w:r>
    </w:p>
    <w:p>
      <w:pPr>
        <w:spacing w:after="0" w:before="160"/>
      </w:pPr>
      <w:r>
        <w:t xml:space="preserve"/>
      </w:r>
    </w:p>
    <w:p>
      <w:pPr>
        <w:spacing w:after="120" w:before="120" w:line="360"/>
      </w:pPr>
      <w:r>
        <w:rPr>
          <w:rFonts w:ascii="Calibri" w:cs="Calibri" w:eastAsia="Calibri" w:hAnsi="Calibri"/>
          <w:sz w:val="22"/>
          <w:szCs w:val="22"/>
        </w:rPr>
        <w:t xml:space="preserve">Firebase was chosen as the backend platform primarily because of its integration with Flutter through first-party Dart SDKs, its generous free tier, and the elimination of server infrastructure management. The decision to use Firestore over a relational database was consistent with the user-scoped data model: a NoSQL document store naturally accommodates the tree structure of users/{uid}/products/, users/{uid}/suppliers/, and so on, and Firestore's real-time listeners simplify the synchronisation of data between the Firestore backend and the in-memory state in AppState.</w:t>
      </w:r>
    </w:p>
    <w:p>
      <w:pPr>
        <w:spacing w:after="0" w:before="160"/>
      </w:pPr>
      <w:r>
        <w:t xml:space="preserve"/>
      </w:r>
    </w:p>
    <w:p>
      <w:pPr>
        <w:spacing w:after="120" w:before="120" w:line="360"/>
      </w:pPr>
      <w:r>
        <w:rPr>
          <w:rFonts w:ascii="Calibri" w:cs="Calibri" w:eastAsia="Calibri" w:hAnsi="Calibri"/>
          <w:sz w:val="22"/>
          <w:szCs w:val="22"/>
        </w:rPr>
        <w:t xml:space="preserve">GoRouter v13 was selected for navigation because it supports declarative, URL-based routing that works correctly with the browser's back and forward buttons, which is essential for a web application. The deep-link pattern used for portal routes (/supplier-portal?token=..., /manufacturer-portal?token=..., /factory-portal?token=...) depends on URL parameter support that GoRouter provides cleanly.</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4.3 Application Architecture</w:t>
      </w:r>
    </w:p>
    <w:p>
      <w:pPr>
        <w:pStyle w:val="Heading3"/>
        <w:spacing w:after="120" w:before="240"/>
      </w:pPr>
      <w:r>
        <w:rPr>
          <w:rFonts w:ascii="Calibri" w:cs="Calibri" w:eastAsia="Calibri" w:hAnsi="Calibri"/>
          <w:b/>
          <w:bCs/>
          <w:color w:val="44546A"/>
          <w:sz w:val="24"/>
          <w:szCs w:val="24"/>
        </w:rPr>
        <w:t xml:space="preserve">4.3.1 State Management with AppState</w:t>
      </w:r>
    </w:p>
    <w:p>
      <w:pPr>
        <w:spacing w:after="120" w:before="120" w:line="360"/>
      </w:pPr>
      <w:r>
        <w:rPr>
          <w:rFonts w:ascii="Calibri" w:cs="Calibri" w:eastAsia="Calibri" w:hAnsi="Calibri"/>
          <w:sz w:val="22"/>
          <w:szCs w:val="22"/>
        </w:rPr>
        <w:t xml:space="preserve">All application state lives in a single ChangeNotifier subclass, AppState, defined in lib/providers/app_state.dart. At approximately 1,900 lines, this is the largest single file in the project, and its size reflects both the breadth of functionality the system provides and the decision to centralise state management rather than distribute it across multiple providers.</w:t>
      </w:r>
    </w:p>
    <w:p>
      <w:pPr>
        <w:spacing w:after="0" w:before="160"/>
      </w:pPr>
      <w:r>
        <w:t xml:space="preserve"/>
      </w:r>
    </w:p>
    <w:p>
      <w:pPr>
        <w:spacing w:after="120" w:before="120" w:line="360"/>
      </w:pPr>
      <w:r>
        <w:rPr>
          <w:rFonts w:ascii="Calibri" w:cs="Calibri" w:eastAsia="Calibri" w:hAnsi="Calibri"/>
          <w:sz w:val="22"/>
          <w:szCs w:val="22"/>
        </w:rPr>
        <w:t xml:space="preserve">AppState owns all service objects and instantiates them in its constructor. The key services are constructed unconditionally at startup:</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AppState() {</w:t>
      </w:r>
    </w:p>
    <w:p>
      <w:pPr>
        <w:spacing w:after="80" w:before="80"/>
        <w:ind w:left="720"/>
      </w:pPr>
      <w:r>
        <w:rPr>
          <w:rFonts w:ascii="Courier New" w:cs="Courier New" w:eastAsia="Courier New" w:hAnsi="Courier New"/>
          <w:color w:val="2B2B2B"/>
          <w:sz w:val="18"/>
          <w:szCs w:val="18"/>
        </w:rPr>
        <w:t xml:space="preserve">  _forecastingService = ForecastingService();</w:t>
      </w:r>
    </w:p>
    <w:p>
      <w:pPr>
        <w:spacing w:after="80" w:before="80"/>
        <w:ind w:left="720"/>
      </w:pPr>
      <w:r>
        <w:rPr>
          <w:rFonts w:ascii="Courier New" w:cs="Courier New" w:eastAsia="Courier New" w:hAnsi="Courier New"/>
          <w:color w:val="2B2B2B"/>
          <w:sz w:val="18"/>
          <w:szCs w:val="18"/>
        </w:rPr>
        <w:t xml:space="preserve">  _policyService = InventoryPolicyService();</w:t>
      </w:r>
    </w:p>
    <w:p>
      <w:pPr>
        <w:spacing w:after="80" w:before="80"/>
        <w:ind w:left="720"/>
      </w:pPr>
      <w:r>
        <w:rPr>
          <w:rFonts w:ascii="Courier New" w:cs="Courier New" w:eastAsia="Courier New" w:hAnsi="Courier New"/>
          <w:color w:val="2B2B2B"/>
          <w:sz w:val="18"/>
          <w:szCs w:val="18"/>
        </w:rPr>
        <w:t xml:space="preserve">  _replenishmentService = ReplenishmentService(</w:t>
      </w:r>
    </w:p>
    <w:p>
      <w:pPr>
        <w:spacing w:after="80" w:before="80"/>
        <w:ind w:left="720"/>
      </w:pPr>
      <w:r>
        <w:rPr>
          <w:rFonts w:ascii="Courier New" w:cs="Courier New" w:eastAsia="Courier New" w:hAnsi="Courier New"/>
          <w:color w:val="2B2B2B"/>
          <w:sz w:val="18"/>
          <w:szCs w:val="18"/>
        </w:rPr>
        <w:t xml:space="preserve">    forecastingService: _forecastingService,</w:t>
      </w:r>
    </w:p>
    <w:p>
      <w:pPr>
        <w:spacing w:after="80" w:before="80"/>
        <w:ind w:left="720"/>
      </w:pPr>
      <w:r>
        <w:rPr>
          <w:rFonts w:ascii="Courier New" w:cs="Courier New" w:eastAsia="Courier New" w:hAnsi="Courier New"/>
          <w:color w:val="2B2B2B"/>
          <w:sz w:val="18"/>
          <w:szCs w:val="18"/>
        </w:rPr>
        <w:t xml:space="preserve">    policyService: _policyService,</w:t>
      </w:r>
    </w:p>
    <w:p>
      <w:pPr>
        <w:spacing w:after="80" w:before="80"/>
        <w:ind w:left="720"/>
      </w:pPr>
      <w:r>
        <w:rPr>
          <w:rFonts w:ascii="Courier New" w:cs="Courier New" w:eastAsia="Courier New" w:hAnsi="Courier New"/>
          <w:color w:val="2B2B2B"/>
          <w:sz w:val="18"/>
          <w:szCs w:val="18"/>
        </w:rPr>
        <w:t xml:space="preserve">  );</w:t>
      </w:r>
    </w:p>
    <w:p>
      <w:pPr>
        <w:spacing w:after="80" w:before="80"/>
        <w:ind w:left="720"/>
      </w:pPr>
      <w:r>
        <w:rPr>
          <w:rFonts w:ascii="Courier New" w:cs="Courier New" w:eastAsia="Courier New" w:hAnsi="Courier New"/>
          <w:color w:val="2B2B2B"/>
          <w:sz w:val="18"/>
          <w:szCs w:val="18"/>
        </w:rPr>
        <w:t xml:space="preserve">  _abcXyzService = AbcXyzService();</w:t>
      </w:r>
    </w:p>
    <w:p>
      <w:pPr>
        <w:spacing w:after="80" w:before="80"/>
        <w:ind w:left="720"/>
      </w:pPr>
      <w:r>
        <w:rPr>
          <w:rFonts w:ascii="Courier New" w:cs="Courier New" w:eastAsia="Courier New" w:hAnsi="Courier New"/>
          <w:color w:val="2B2B2B"/>
          <w:sz w:val="18"/>
          <w:szCs w:val="18"/>
        </w:rPr>
        <w:t xml:space="preserve">  _authService = FirebaseAuthService();</w:t>
      </w:r>
    </w:p>
    <w:p>
      <w:pPr>
        <w:spacing w:after="80" w:before="80"/>
        <w:ind w:left="720"/>
      </w:pPr>
      <w:r>
        <w:rPr>
          <w:rFonts w:ascii="Courier New" w:cs="Courier New" w:eastAsia="Courier New" w:hAnsi="Courier New"/>
          <w:color w:val="2B2B2B"/>
          <w:sz w:val="18"/>
          <w:szCs w:val="18"/>
        </w:rPr>
        <w:t xml:space="preserve">  _authService.authStateChanges.listen(_onAuthStateChanged);</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spacing w:after="120" w:before="120" w:line="360"/>
      </w:pPr>
      <w:r>
        <w:rPr>
          <w:rFonts w:ascii="Calibri" w:cs="Calibri" w:eastAsia="Calibri" w:hAnsi="Calibri"/>
          <w:sz w:val="22"/>
          <w:szCs w:val="22"/>
        </w:rPr>
        <w:t xml:space="preserve">Services that require a user's uid (the Firestore repository, notification service, Shopify service) are initialised in _initRepo(String uid), which is called when authentication state changes indicate a successful login. This pattern ensures that Firestore reads never occur before a user is authenticated.</w:t>
      </w:r>
    </w:p>
    <w:p>
      <w:pPr>
        <w:spacing w:after="0" w:before="160"/>
      </w:pPr>
      <w:r>
        <w:t xml:space="preserve"/>
      </w:r>
    </w:p>
    <w:p>
      <w:pPr>
        <w:spacing w:after="120" w:before="120" w:line="360"/>
      </w:pPr>
      <w:r>
        <w:rPr>
          <w:rFonts w:ascii="Calibri" w:cs="Calibri" w:eastAsia="Calibri" w:hAnsi="Calibri"/>
          <w:sz w:val="22"/>
          <w:szCs w:val="22"/>
        </w:rPr>
        <w:t xml:space="preserve">Widgets access state through two mechanisms. context.watch&lt;AppState&gt;() subscribes the widget to rebuild whenever AppState calls notifyListeners(). context.read&lt;AppState&gt;() retrieves the current AppState without subscribing, typically used in callbacks to invoke methods rather than read reactive state. This is a standard Provider pattern that keeps the widget tree decoupled from the specific data structures in AppState.</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4.3.2 Routing with GoRouter</w:t>
      </w:r>
    </w:p>
    <w:p>
      <w:pPr>
        <w:spacing w:after="120" w:before="120" w:line="360"/>
      </w:pPr>
      <w:r>
        <w:rPr>
          <w:rFonts w:ascii="Calibri" w:cs="Calibri" w:eastAsia="Calibri" w:hAnsi="Calibri"/>
          <w:sz w:val="22"/>
          <w:szCs w:val="22"/>
        </w:rPr>
        <w:t xml:space="preserve">Routes are defined in lib/app_router.dart through a buildAppRouter(AppState appState) function that returns a configured GoRouter instance. The router uses a ShellRoute to wrap all authenticated screens in MainLayout (the sidebar shell), with portal routes and authentication routes defined outside the shell as top-level GoRoutes.</w:t>
      </w:r>
    </w:p>
    <w:p>
      <w:pPr>
        <w:spacing w:after="0" w:before="160"/>
      </w:pPr>
      <w:r>
        <w:t xml:space="preserve"/>
      </w:r>
    </w:p>
    <w:p>
      <w:pPr>
        <w:spacing w:after="120" w:before="120" w:line="360"/>
      </w:pPr>
      <w:r>
        <w:rPr>
          <w:rFonts w:ascii="Calibri" w:cs="Calibri" w:eastAsia="Calibri" w:hAnsi="Calibri"/>
          <w:sz w:val="22"/>
          <w:szCs w:val="22"/>
        </w:rPr>
        <w:t xml:space="preserve">The router uses appState.authNotifier — a dedicated AuthNotifier ChangeNotifier — as its refreshListenable. This is a deliberate design decision: using the full AppState as the router's refreshListenable would cause the router to re-evaluate redirect logic on every notifyListeners() call, which happens on every CRUD operation. By separating auth-related notifications into AuthNotifier, the router only re-evaluates when the user actually logs in or out.</w:t>
      </w:r>
    </w:p>
    <w:p>
      <w:pPr>
        <w:spacing w:after="0" w:before="160"/>
      </w:pPr>
      <w:r>
        <w:t xml:space="preserve"/>
      </w:r>
    </w:p>
    <w:p>
      <w:pPr>
        <w:spacing w:after="120" w:before="120" w:line="360"/>
      </w:pPr>
      <w:r>
        <w:rPr>
          <w:rFonts w:ascii="Calibri" w:cs="Calibri" w:eastAsia="Calibri" w:hAnsi="Calibri"/>
          <w:sz w:val="22"/>
          <w:szCs w:val="22"/>
        </w:rPr>
        <w:t xml:space="preserve">The complete route list is provided in Appendix A. Key routes include:</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3960"/>
        <w:gridCol w:w="160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Route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Auth Required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/login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LoginScreen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/register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RegisterScreen (invite token optional)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/dashboard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OwnerDashboardScreen or DashboardScreen (role-based)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/warehouses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WarehousesScreen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/demand-data</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DemandDataScreen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/forecasts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ReorderPlanScreen (tabs: Forecast + Replenishment)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/orders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OrdersScreen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/orders/create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CreateOrderScreen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/orders/:id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OrderDetailScreen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/raw-materials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RawMaterialsScreen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/bom</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BomScreen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/recommendations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RecommendationsScreen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/production-orders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ProductionOrdersScreen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AbcXyzScreen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/cash-flow</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CashFlowScreen (owner only)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/financial-analytics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FinancialAnalyticsScreen (owner only)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/integrations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IntegrationsScreen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/settings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SettingsScreen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/supplier-portal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SupplierPortalScreen (token param)</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/manufacturer-portal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ManufacturerPortalScreen (token param)</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/factory-portal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FactoryPortalScreen (token param)</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w:t>
            </w:r>
          </w:p>
        </w:tc>
      </w:tr>
    </w:tbl>
    <w:p>
      <w:pPr>
        <w:spacing w:after="200" w:before="80"/>
        <w:jc w:val="center"/>
      </w:pPr>
      <w:r>
        <w:rPr>
          <w:rFonts w:ascii="Calibri" w:cs="Calibri" w:eastAsia="Calibri" w:hAnsi="Calibri"/>
          <w:i/>
          <w:iCs/>
          <w:color w:val="595959"/>
          <w:sz w:val="20"/>
          <w:szCs w:val="20"/>
        </w:rPr>
        <w:t xml:space="preserve">Table 4.2: Application route map</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4.3.3 Service Layer</w:t>
      </w:r>
    </w:p>
    <w:p>
      <w:pPr>
        <w:spacing w:after="120" w:before="120" w:line="360"/>
      </w:pPr>
      <w:r>
        <w:rPr>
          <w:rFonts w:ascii="Calibri" w:cs="Calibri" w:eastAsia="Calibri" w:hAnsi="Calibri"/>
          <w:sz w:val="22"/>
          <w:szCs w:val="22"/>
        </w:rPr>
        <w:t xml:space="preserve">The service layer sits between AppState and the data layer. Each service is a plain Dart class that contains business logic with no dependencies on Flutter widgets or Firebase directly. This makes them straightforwardly unit-testable and means the business logic can be understood without any knowledge of the UI framework.</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3000"/>
        <w:gridCol w:w="31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Service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File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FirestoreInventoryRepository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firestore_inventory_repository.dart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All Firestore CRUD for domain entities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FirebaseAuthService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firebase_auth_service.dart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Authentication, registration, profile management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ForecastingService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forecasting_service.dart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SMA, WMA, SES, Holt, Holt-Winters algorithms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ReplenishmentService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replenishment_service.dart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Demand pipeline, ROP, safety stock, recommendations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InventoryPolicyService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inventory_policy_service.dart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EOQ, ROP, and safety stock formula implementations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DemandAggregationService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demand_aggregation_service.dart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Monthly aggregation and gap-filling of demand records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AbcXyzService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abc_xyz_service.dart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ABC-XYZ classification matrix from demand data</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ManufacturingService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manufacturing_service.dart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Production order workflow and status transitions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CashFlowService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cash_flow_service.dart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Cash position aggregation from orders and costs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BackendApiService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backend_api_service.dart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HTTP client for optional external analytics backend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FirebaseShopifyService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firebase_shopify_service.dart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 OAuth token management via Cloud Functions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NotificationService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notification_service.dart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In-app notifications (Firestore-backed real-time stream)</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WorkflowService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workflow_service.dart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Append-only audit trail for workflow actions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SettingsService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settings_service.dart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 and global settings persistence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RecommendationEngineService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recommendation_engine_service.dart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Manufacturing recommendation generation logic</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MinimumStockService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minimum_stock_service.dart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Minimum stock level calculations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RawMaterialOrderService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raw_material_order_service.dart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Raw material purchase order generation from BOMs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SupplyChainInsightsService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supply_chain_insights_service.dart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Cross-entity analytical insights aggregation</w:t>
            </w:r>
          </w:p>
        </w:tc>
      </w:tr>
    </w:tbl>
    <w:p>
      <w:pPr>
        <w:spacing w:after="200" w:before="80"/>
        <w:jc w:val="center"/>
      </w:pPr>
      <w:r>
        <w:rPr>
          <w:rFonts w:ascii="Calibri" w:cs="Calibri" w:eastAsia="Calibri" w:hAnsi="Calibri"/>
          <w:i/>
          <w:iCs/>
          <w:color w:val="595959"/>
          <w:sz w:val="20"/>
          <w:szCs w:val="20"/>
        </w:rPr>
        <w:t xml:space="preserve">Table 4.3: Service layer components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4.4 Data Architecture</w:t>
      </w:r>
    </w:p>
    <w:p>
      <w:pPr>
        <w:pStyle w:val="Heading3"/>
        <w:spacing w:after="120" w:before="240"/>
      </w:pPr>
      <w:r>
        <w:rPr>
          <w:rFonts w:ascii="Calibri" w:cs="Calibri" w:eastAsia="Calibri" w:hAnsi="Calibri"/>
          <w:b/>
          <w:bCs/>
          <w:color w:val="44546A"/>
          <w:sz w:val="24"/>
          <w:szCs w:val="24"/>
        </w:rPr>
        <w:t xml:space="preserve">4.4.1 Firestore Data Model</w:t>
      </w:r>
    </w:p>
    <w:p>
      <w:pPr>
        <w:spacing w:after="120" w:before="120" w:line="360"/>
      </w:pPr>
      <w:r>
        <w:rPr>
          <w:rFonts w:ascii="Calibri" w:cs="Calibri" w:eastAsia="Calibri" w:hAnsi="Calibri"/>
          <w:sz w:val="22"/>
          <w:szCs w:val="22"/>
        </w:rPr>
        <w:t xml:space="preserve">All user-owned data is stored under a top-level users/{uid}/ document, which itself contains a profile and acts as the root of all subcollections for that user. This user-scoping pattern is the standard Firestore multi-tenancy approach; it naturally maps to the security model described in Section 4.5 and means that a complete backup or export of a single user's data is a simple subtree read.</w:t>
      </w:r>
    </w:p>
    <w:p>
      <w:pPr>
        <w:spacing w:after="0" w:before="160"/>
      </w:pPr>
      <w:r>
        <w:t xml:space="preserve"/>
      </w:r>
    </w:p>
    <w:p>
      <w:pPr>
        <w:spacing w:after="120" w:before="120" w:line="360"/>
      </w:pPr>
      <w:r>
        <w:rPr>
          <w:rFonts w:ascii="Calibri" w:cs="Calibri" w:eastAsia="Calibri" w:hAnsi="Calibri"/>
          <w:sz w:val="22"/>
          <w:szCs w:val="22"/>
        </w:rPr>
        <w:t xml:space="preserve">Three collections — supplierOrders, manufacturerOrders, and factoryOrders — are stored at the top level (outside the users/ hierarchy) because they need to be accessible to portal users who do not have a Firebase Authentication session. These documents carry their own access control through the accessToken and expiresAt fields, validated in the Firestore security rules.</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960"/>
        <w:gridCol w:w="400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Collection</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Path</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Key Fields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users/{uid}/products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sku, name, category, unitCost, currentStock, supplierId, manufacturerId, warehouseId, sourcingType, stockByWarehouse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suppliers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users/{uid}/suppliers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name, contactEmail, phone, typicalLeadTimeDays, performanceRating</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warehouses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users/{uid}/warehouses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name, city, country, capacity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demandRecords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users/{uid}/demandRecords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productId, periodStart, quantity, source (manual/shopify)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purchaseOrders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users/{uid}/purchaseOrders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status, items[], supplierId, totalCost, createdAt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rawMaterials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users/{uid}/rawMaterials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name, sku, unit, unitCost, supplierId, currentStock, safetyStock, leadTimeDays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boms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users/{uid}/boms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finalProductId, materials:[{rawMaterialId, quantityPerUnit}]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users/{uid}/manufacturers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name, contactEmail, productionCapacity, productionFeePerUnit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productionOrders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users/{uid}/productionOrders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finalProductId, quantity, status, manufacturerId, estimatedCost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forecastResults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users/{uid}/forecastResults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productId, algorithm, periods, forecast[], mae, mape, rmse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replenishmentRecommendations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users/{uid}/replenishmentRecommendations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productId, currentStock, reorderPoint, suggestedOrderQty, urgency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manufacturingRecommendations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users/{uid}/manufacturingRecommendations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productId, suggestedQty, estimatedCost, priority, status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shopifyConnections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users/{uid}/shopifyConnections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shopDomain, connectedAt (token stored server-side)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notifications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users/{uid}/notifications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type, title, message, relatedId, isRead, createdAt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workflowLogs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users/{uid}/workflowLogs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action, entityId, entityType, performedBy, timestamp (append-only)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settings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users/{uid}/settings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defaultAlgorithm, smaWindow, sesAlpha, holtBeta, serviceLevelTarget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supplierOrders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supplierOrders/{id} (top-level)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accessToken, expiresAt, ownerUid, supplierId, items[], status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manufacturerOrders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manufacturerOrders/{id} (top-level)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accessToken, expiresAt, ownerUid, productionOrderId, status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factoryOrders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factoryOrders/{id} (top-level)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accessToken, expiresAt, ownerUid, rawMaterialOrderId, status</w:t>
            </w:r>
          </w:p>
        </w:tc>
      </w:tr>
    </w:tbl>
    <w:p>
      <w:pPr>
        <w:spacing w:after="200" w:before="80"/>
        <w:jc w:val="center"/>
      </w:pPr>
      <w:r>
        <w:rPr>
          <w:rFonts w:ascii="Calibri" w:cs="Calibri" w:eastAsia="Calibri" w:hAnsi="Calibri"/>
          <w:i/>
          <w:iCs/>
          <w:color w:val="595959"/>
          <w:sz w:val="20"/>
          <w:szCs w:val="20"/>
        </w:rPr>
        <w:t xml:space="preserve">Table 4.4: Firestore collections and their key fields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4.4.2 Product Sourcing Model</w:t>
      </w:r>
    </w:p>
    <w:p>
      <w:pPr>
        <w:spacing w:after="120" w:before="120" w:line="360"/>
      </w:pPr>
      <w:r>
        <w:rPr>
          <w:rFonts w:ascii="Calibri" w:cs="Calibri" w:eastAsia="Calibri" w:hAnsi="Calibri"/>
          <w:sz w:val="22"/>
          <w:szCs w:val="22"/>
        </w:rPr>
        <w:t xml:space="preserve">One of the most important design decisions in the data model is the distinction between purchased and manufactured products. A purchased product is one the business buys from an external supplier; its unit cost is the purchase price from that supplier. A manufactured product is one the business produces from raw materials; its unit cost is derived from the bill of materials (sum of raw material quantities multiplied by their unit costs) plus the manufacturer's per-unit production fee.</w:t>
      </w:r>
    </w:p>
    <w:p>
      <w:pPr>
        <w:spacing w:after="0" w:before="160"/>
      </w:pPr>
      <w:r>
        <w:t xml:space="preserve"/>
      </w:r>
    </w:p>
    <w:p>
      <w:pPr>
        <w:spacing w:after="120" w:before="120" w:line="360"/>
      </w:pPr>
      <w:r>
        <w:rPr>
          <w:rFonts w:ascii="Calibri" w:cs="Calibri" w:eastAsia="Calibri" w:hAnsi="Calibri"/>
          <w:sz w:val="22"/>
          <w:szCs w:val="22"/>
        </w:rPr>
        <w:t xml:space="preserve">This distinction, stored as the sourcingType field on the product document, drives a significant amount of downstream logic. Replenishment recommendations for purchased products generate purchase orders directed to the product's supplier. Replenishment recommendations for manufactured products open a bill-of-materials confirmation dialog, check raw material availability, and generate production orders alongside the raw material procurement orders.</w:t>
      </w:r>
    </w:p>
    <w:p>
      <w:pPr>
        <w:spacing w:after="0" w:before="160"/>
      </w:pPr>
      <w:r>
        <w:t xml:space="preserve"/>
      </w:r>
    </w:p>
    <w:p>
      <w:pPr>
        <w:spacing w:after="120" w:before="120" w:line="360"/>
      </w:pPr>
      <w:r>
        <w:rPr>
          <w:rFonts w:ascii="Calibri" w:cs="Calibri" w:eastAsia="Calibri" w:hAnsi="Calibri"/>
          <w:sz w:val="22"/>
          <w:szCs w:val="22"/>
        </w:rPr>
        <w:t xml:space="preserve">The decision to make this distinction explicit in the data model rather than inferring it from the presence or absence of a BOM was a significant design evolution from the initial prototype. In the first version, products were assumed to be purchased unless a BOM existed. This created a confusing user experience because newly imported Shopify products defaulted to the purchased path and generated inappropriate supplier-linking prompts for items that were actually manufactured. The explicit sourcingType field, set through a dedicated Set Sourcing workflow early in the onboarding sequence, eliminated this ambiguity entirely.</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4.5 Security Architecture</w:t>
      </w:r>
    </w:p>
    <w:p>
      <w:pPr>
        <w:spacing w:after="120" w:before="120" w:line="360"/>
      </w:pPr>
      <w:r>
        <w:rPr>
          <w:rFonts w:ascii="Calibri" w:cs="Calibri" w:eastAsia="Calibri" w:hAnsi="Calibri"/>
          <w:sz w:val="22"/>
          <w:szCs w:val="22"/>
        </w:rPr>
        <w:t xml:space="preserve">Security in Ma5zony operates at two distinct layers: Firebase Authentication for identity management, and Firestore security rules for data access control. The combination means that even if the application code contained a bug that attempted an unauthorised data read or write, the Firestore rules would reject the operation at the database level.</w:t>
      </w:r>
    </w:p>
    <w:p>
      <w:pPr>
        <w:spacing w:after="0" w:before="160"/>
      </w:pPr>
      <w:r>
        <w:t xml:space="preserve"/>
      </w:r>
    </w:p>
    <w:p>
      <w:pPr>
        <w:spacing w:after="120" w:before="120" w:line="360"/>
      </w:pPr>
      <w:r>
        <w:rPr>
          <w:rFonts w:ascii="Calibri" w:cs="Calibri" w:eastAsia="Calibri" w:hAnsi="Calibri"/>
          <w:sz w:val="22"/>
          <w:szCs w:val="22"/>
        </w:rPr>
        <w:t xml:space="preserve">The security rules are defined in firestore.rules and deploy with firebase deploy --only firestore:rules. The rules define helper functions that encapsulate the access logic:</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function isSignedIn() {</w:t>
      </w:r>
    </w:p>
    <w:p>
      <w:pPr>
        <w:spacing w:after="80" w:before="80"/>
        <w:ind w:left="720"/>
      </w:pPr>
      <w:r>
        <w:rPr>
          <w:rFonts w:ascii="Courier New" w:cs="Courier New" w:eastAsia="Courier New" w:hAnsi="Courier New"/>
          <w:color w:val="2B2B2B"/>
          <w:sz w:val="18"/>
          <w:szCs w:val="18"/>
        </w:rPr>
        <w:t xml:space="preserve">  return request.auth != null;</w:t>
      </w:r>
    </w:p>
    <w:p>
      <w:pPr>
        <w:spacing w:after="80" w:before="80"/>
        <w:ind w:left="720"/>
      </w:pPr>
      <w:r>
        <w:rPr>
          <w:rFonts w:ascii="Courier New" w:cs="Courier New" w:eastAsia="Courier New" w:hAnsi="Courier New"/>
          <w:color w:val="2B2B2B"/>
          <w:sz w:val="18"/>
          <w:szCs w:val="18"/>
        </w:rPr>
        <w:t xml:space="preserve">}</w:t>
      </w:r>
    </w:p>
    <w:p>
      <w:pPr>
        <w:spacing w:after="80" w:before="80"/>
        <w:ind w:left="720"/>
      </w:pPr>
      <w:r>
        <w:rPr>
          <w:rFonts w:ascii="Courier New" w:cs="Courier New" w:eastAsia="Courier New" w:hAnsi="Courier New"/>
          <w:color w:val="2B2B2B"/>
          <w:sz w:val="18"/>
          <w:szCs w:val="18"/>
        </w:rPr>
        <w:t xml:space="preserve"/>
      </w:r>
    </w:p>
    <w:p>
      <w:pPr>
        <w:spacing w:after="80" w:before="80"/>
        <w:ind w:left="720"/>
      </w:pPr>
      <w:r>
        <w:rPr>
          <w:rFonts w:ascii="Courier New" w:cs="Courier New" w:eastAsia="Courier New" w:hAnsi="Courier New"/>
          <w:color w:val="2B2B2B"/>
          <w:sz w:val="18"/>
          <w:szCs w:val="18"/>
        </w:rPr>
        <w:t xml:space="preserve">function isOwner(userId) {</w:t>
      </w:r>
    </w:p>
    <w:p>
      <w:pPr>
        <w:spacing w:after="80" w:before="80"/>
        <w:ind w:left="720"/>
      </w:pPr>
      <w:r>
        <w:rPr>
          <w:rFonts w:ascii="Courier New" w:cs="Courier New" w:eastAsia="Courier New" w:hAnsi="Courier New"/>
          <w:color w:val="2B2B2B"/>
          <w:sz w:val="18"/>
          <w:szCs w:val="18"/>
        </w:rPr>
        <w:t xml:space="preserve">  return isSignedIn() &amp;&amp; request.auth.uid == userId;</w:t>
      </w:r>
    </w:p>
    <w:p>
      <w:pPr>
        <w:spacing w:after="80" w:before="80"/>
        <w:ind w:left="720"/>
      </w:pPr>
      <w:r>
        <w:rPr>
          <w:rFonts w:ascii="Courier New" w:cs="Courier New" w:eastAsia="Courier New" w:hAnsi="Courier New"/>
          <w:color w:val="2B2B2B"/>
          <w:sz w:val="18"/>
          <w:szCs w:val="18"/>
        </w:rPr>
        <w:t xml:space="preserve">}</w:t>
      </w:r>
    </w:p>
    <w:p>
      <w:pPr>
        <w:spacing w:after="80" w:before="80"/>
        <w:ind w:left="720"/>
      </w:pPr>
      <w:r>
        <w:rPr>
          <w:rFonts w:ascii="Courier New" w:cs="Courier New" w:eastAsia="Courier New" w:hAnsi="Courier New"/>
          <w:color w:val="2B2B2B"/>
          <w:sz w:val="18"/>
          <w:szCs w:val="18"/>
        </w:rPr>
        <w:t xml:space="preserve"/>
      </w:r>
    </w:p>
    <w:p>
      <w:pPr>
        <w:spacing w:after="80" w:before="80"/>
        <w:ind w:left="720"/>
      </w:pPr>
      <w:r>
        <w:rPr>
          <w:rFonts w:ascii="Courier New" w:cs="Courier New" w:eastAsia="Courier New" w:hAnsi="Courier New"/>
          <w:color w:val="2B2B2B"/>
          <w:sz w:val="18"/>
          <w:szCs w:val="18"/>
        </w:rPr>
        <w:t xml:space="preserve">function userRole() {</w:t>
      </w:r>
    </w:p>
    <w:p>
      <w:pPr>
        <w:spacing w:after="80" w:before="80"/>
        <w:ind w:left="720"/>
      </w:pPr>
      <w:r>
        <w:rPr>
          <w:rFonts w:ascii="Courier New" w:cs="Courier New" w:eastAsia="Courier New" w:hAnsi="Courier New"/>
          <w:color w:val="2B2B2B"/>
          <w:sz w:val="18"/>
          <w:szCs w:val="18"/>
        </w:rPr>
        <w:t xml:space="preserve">  return get(/databases/$(database)/documents/users/$(request.auth.uid)).data.role;</w:t>
      </w:r>
    </w:p>
    <w:p>
      <w:pPr>
        <w:spacing w:after="80" w:before="80"/>
        <w:ind w:left="720"/>
      </w:pPr>
      <w:r>
        <w:rPr>
          <w:rFonts w:ascii="Courier New" w:cs="Courier New" w:eastAsia="Courier New" w:hAnsi="Courier New"/>
          <w:color w:val="2B2B2B"/>
          <w:sz w:val="18"/>
          <w:szCs w:val="18"/>
        </w:rPr>
        <w:t xml:space="preserve">}</w:t>
      </w:r>
    </w:p>
    <w:p>
      <w:pPr>
        <w:spacing w:after="80" w:before="80"/>
        <w:ind w:left="720"/>
      </w:pPr>
      <w:r>
        <w:rPr>
          <w:rFonts w:ascii="Courier New" w:cs="Courier New" w:eastAsia="Courier New" w:hAnsi="Courier New"/>
          <w:color w:val="2B2B2B"/>
          <w:sz w:val="18"/>
          <w:szCs w:val="18"/>
        </w:rPr>
        <w:t xml:space="preserve"/>
      </w:r>
    </w:p>
    <w:p>
      <w:pPr>
        <w:spacing w:after="80" w:before="80"/>
        <w:ind w:left="720"/>
      </w:pPr>
      <w:r>
        <w:rPr>
          <w:rFonts w:ascii="Courier New" w:cs="Courier New" w:eastAsia="Courier New" w:hAnsi="Courier New"/>
          <w:color w:val="2B2B2B"/>
          <w:sz w:val="18"/>
          <w:szCs w:val="18"/>
        </w:rPr>
        <w:t xml:space="preserve">function hasInventoryRole() {</w:t>
      </w:r>
    </w:p>
    <w:p>
      <w:pPr>
        <w:spacing w:after="80" w:before="80"/>
        <w:ind w:left="720"/>
      </w:pPr>
      <w:r>
        <w:rPr>
          <w:rFonts w:ascii="Courier New" w:cs="Courier New" w:eastAsia="Courier New" w:hAnsi="Courier New"/>
          <w:color w:val="2B2B2B"/>
          <w:sz w:val="18"/>
          <w:szCs w:val="18"/>
        </w:rPr>
        <w:t xml:space="preserve">  return isSignedIn() &amp;&amp; (userRole() == "SME Owner" || userRole() == "Inventory Manager");</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spacing w:after="120" w:before="120" w:line="360"/>
      </w:pPr>
      <w:r>
        <w:rPr>
          <w:rFonts w:ascii="Calibri" w:cs="Calibri" w:eastAsia="Calibri" w:hAnsi="Calibri"/>
          <w:sz w:val="22"/>
          <w:szCs w:val="22"/>
        </w:rPr>
        <w:t xml:space="preserve">The isOwner(userId) function checks that the requesting user's uid matches the userId path parameter, ensuring that users can only access their own data subtree. The userRole() function performs a get() on the requesting user's profile document to retrieve their assigned role, which is then checked by hasInventoryRole() and hasOwnerRole().</w:t>
      </w:r>
    </w:p>
    <w:p>
      <w:pPr>
        <w:spacing w:after="0" w:before="160"/>
      </w:pPr>
      <w:r>
        <w:t xml:space="preserve"/>
      </w:r>
    </w:p>
    <w:p>
      <w:pPr>
        <w:spacing w:after="120" w:before="120" w:line="360"/>
      </w:pPr>
      <w:r>
        <w:rPr>
          <w:rFonts w:ascii="Calibri" w:cs="Calibri" w:eastAsia="Calibri" w:hAnsi="Calibri"/>
          <w:sz w:val="22"/>
          <w:szCs w:val="22"/>
        </w:rPr>
        <w:t xml:space="preserve">The portal document access model uses a different mechanism because portal users do not have Firebase Authentication sessions. Portal collections (supplierOrders, manufacturerOrders, factoryOrders) use a portalDocValid() helper that validates the document's own accessToken field:</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function portalDocValid() {</w:t>
      </w:r>
    </w:p>
    <w:p>
      <w:pPr>
        <w:spacing w:after="80" w:before="80"/>
        <w:ind w:left="720"/>
      </w:pPr>
      <w:r>
        <w:rPr>
          <w:rFonts w:ascii="Courier New" w:cs="Courier New" w:eastAsia="Courier New" w:hAnsi="Courier New"/>
          <w:color w:val="2B2B2B"/>
          <w:sz w:val="18"/>
          <w:szCs w:val="18"/>
        </w:rPr>
        <w:t xml:space="preserve">  return resource.data.accessToken is string</w:t>
      </w:r>
    </w:p>
    <w:p>
      <w:pPr>
        <w:spacing w:after="80" w:before="80"/>
        <w:ind w:left="720"/>
      </w:pPr>
      <w:r>
        <w:rPr>
          <w:rFonts w:ascii="Courier New" w:cs="Courier New" w:eastAsia="Courier New" w:hAnsi="Courier New"/>
          <w:color w:val="2B2B2B"/>
          <w:sz w:val="18"/>
          <w:szCs w:val="18"/>
        </w:rPr>
        <w:t xml:space="preserve">      &amp;&amp; resource.data.accessToken.size() &gt;= 32</w:t>
      </w:r>
    </w:p>
    <w:p>
      <w:pPr>
        <w:spacing w:after="80" w:before="80"/>
        <w:ind w:left="720"/>
      </w:pPr>
      <w:r>
        <w:rPr>
          <w:rFonts w:ascii="Courier New" w:cs="Courier New" w:eastAsia="Courier New" w:hAnsi="Courier New"/>
          <w:color w:val="2B2B2B"/>
          <w:sz w:val="18"/>
          <w:szCs w:val="18"/>
        </w:rPr>
        <w:t xml:space="preserve">      &amp;&amp; resource.data.expiresAt is timestamp</w:t>
      </w:r>
    </w:p>
    <w:p>
      <w:pPr>
        <w:spacing w:after="80" w:before="80"/>
        <w:ind w:left="720"/>
      </w:pPr>
      <w:r>
        <w:rPr>
          <w:rFonts w:ascii="Courier New" w:cs="Courier New" w:eastAsia="Courier New" w:hAnsi="Courier New"/>
          <w:color w:val="2B2B2B"/>
          <w:sz w:val="18"/>
          <w:szCs w:val="18"/>
        </w:rPr>
        <w:t xml:space="preserve">      &amp;&amp; resource.data.expiresAt &gt; request.time;</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spacing w:after="120" w:before="120" w:line="360"/>
      </w:pPr>
      <w:r>
        <w:rPr>
          <w:rFonts w:ascii="Calibri" w:cs="Calibri" w:eastAsia="Calibri" w:hAnsi="Calibri"/>
          <w:sz w:val="22"/>
          <w:szCs w:val="22"/>
        </w:rPr>
        <w:t xml:space="preserve">Portal writes are further restricted to specific field updates — a supplier portal can only update the response and status fields, preventing a portal user from modifying order items, access tokens, or any other sensitive fields.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4.6 Cloud Infrastructure</w:t>
      </w:r>
    </w:p>
    <w:p>
      <w:pPr>
        <w:spacing w:after="120" w:before="120" w:line="360"/>
      </w:pPr>
      <w:r>
        <w:rPr>
          <w:rFonts w:ascii="Calibri" w:cs="Calibri" w:eastAsia="Calibri" w:hAnsi="Calibri"/>
          <w:sz w:val="22"/>
          <w:szCs w:val="22"/>
        </w:rPr>
        <w:t xml:space="preserve">The production application is deployed to Firebase project ma5zony. Firebase Hosting serves the Flutter web build from the build/web directory, with a catch-all rewrite rule that directs all unmatched paths to /index.html — the standard Single Page Application configuration that allows GoRouter's client-side routing to function correctly.</w:t>
      </w:r>
    </w:p>
    <w:p>
      <w:pPr>
        <w:spacing w:after="0" w:before="160"/>
      </w:pPr>
      <w:r>
        <w:t xml:space="preserve"/>
      </w:r>
    </w:p>
    <w:p>
      <w:pPr>
        <w:spacing w:after="120" w:before="120" w:line="360"/>
      </w:pPr>
      <w:r>
        <w:rPr>
          <w:rFonts w:ascii="Calibri" w:cs="Calibri" w:eastAsia="Calibri" w:hAnsi="Calibri"/>
          <w:sz w:val="22"/>
          <w:szCs w:val="22"/>
        </w:rPr>
        <w:t xml:space="preserve">Cloud Functions deploy to Google Cloud Run (us-central1) under the function naming convention documented in cloud_function_config.dart. Function names are lowercased in Cloud Run URLs regardless of how they are named in the JavaScript source. The deployed functions include:</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1800"/>
        <w:gridCol w:w="47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Trigger</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shopifyGetOAuthUrl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HTTP POST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Generates Shopify OAuth authorisation URL with nonce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shopifyOAuthCallback</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HTTP GET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Handles OAuth redirect, exchanges code for access token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shopifyImportProducts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HTTP POST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Imports products from Shopify, merges by SKU</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shopifyImportOrders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HTTP POST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Aggregates Shopify orders into monthly demandRecords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shopifySyncInventory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HTTP POST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Pushes current stock levels to Shopify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sendSupplierEmails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HTTP POST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Emails supplier with order link and portal access token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sendManufacturerEmails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HTTP POST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Emails manufacturer with production order details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sendFactoryEmails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HTTP POST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Emails raw material factory with procurement request</w:t>
            </w:r>
          </w:p>
        </w:tc>
      </w:tr>
    </w:tbl>
    <w:p>
      <w:pPr>
        <w:spacing w:after="200" w:before="80"/>
        <w:jc w:val="center"/>
      </w:pPr>
      <w:r>
        <w:rPr>
          <w:rFonts w:ascii="Calibri" w:cs="Calibri" w:eastAsia="Calibri" w:hAnsi="Calibri"/>
          <w:i/>
          <w:iCs/>
          <w:color w:val="595959"/>
          <w:sz w:val="20"/>
          <w:szCs w:val="20"/>
        </w:rPr>
        <w:t xml:space="preserve">Table 4.5: Deployed Cloud Functions</w:t>
      </w:r>
    </w:p>
    <w:p>
      <w:pPr>
        <w:spacing w:after="0" w:before="160"/>
      </w:pPr>
      <w:r>
        <w:t xml:space="preserve"/>
      </w:r>
    </w:p>
    <w:p>
      <w:pPr>
        <w:spacing w:after="120" w:before="120" w:line="360"/>
      </w:pPr>
      <w:r>
        <w:rPr>
          <w:rFonts w:ascii="Calibri" w:cs="Calibri" w:eastAsia="Calibri" w:hAnsi="Calibri"/>
          <w:sz w:val="22"/>
          <w:szCs w:val="22"/>
        </w:rPr>
        <w:t xml:space="preserve">Secrets are managed through Firebase Secret Manager. The functions use defineSecret() from the Firebase Functions v2 params module, which retrieves secret values at function invocation time rather than embedding them in the deployment package:</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const SHOPIFY_API_KEY = defineSecret("SHOPIFY_API_KEY");</w:t>
      </w:r>
    </w:p>
    <w:p>
      <w:pPr>
        <w:spacing w:after="80" w:before="80"/>
        <w:ind w:left="720"/>
      </w:pPr>
      <w:r>
        <w:rPr>
          <w:rFonts w:ascii="Courier New" w:cs="Courier New" w:eastAsia="Courier New" w:hAnsi="Courier New"/>
          <w:color w:val="2B2B2B"/>
          <w:sz w:val="18"/>
          <w:szCs w:val="18"/>
        </w:rPr>
        <w:t xml:space="preserve">const SHOPIFY_API_SECRET = defineSecret("SHOPIFY_API_SECRET");</w:t>
      </w:r>
    </w:p>
    <w:p>
      <w:pPr>
        <w:spacing w:after="0" w:before="160"/>
      </w:pPr>
      <w:r>
        <w:t xml:space="preserve"/>
      </w:r>
    </w:p>
    <w:p>
      <w:pPr>
        <w:spacing w:after="120" w:before="120" w:line="360"/>
      </w:pPr>
      <w:r>
        <w:rPr>
          <w:rFonts w:ascii="Calibri" w:cs="Calibri" w:eastAsia="Calibri" w:hAnsi="Calibri"/>
          <w:sz w:val="22"/>
          <w:szCs w:val="22"/>
        </w:rPr>
        <w:t xml:space="preserve">SMTP credentials for email sending (SMTP_HOST, SMTP_PORT, SMTP_USER, SMTP_PASS) are also managed as Firebase secrets. Environment variables accessible to functions include SHOPIFY_API_VERSION (defaulting to "2025-04") and CORS_ALLOWED_ORIGINS (defaulting to the production domain).</w:t>
      </w:r>
    </w:p>
    <w:p>
      <w:r>
        <w:br w:type="page"/>
      </w:r>
    </w:p>
    <w:p>
      <w:pPr>
        <w:pStyle w:val="Heading1"/>
        <w:spacing w:after="200" w:before="400"/>
      </w:pPr>
      <w:r>
        <w:rPr>
          <w:rFonts w:ascii="Calibri Light" w:cs="Calibri Light" w:eastAsia="Calibri Light" w:hAnsi="Calibri Light"/>
          <w:b/>
          <w:bCs/>
          <w:color w:val="44546A"/>
          <w:sz w:val="32"/>
          <w:szCs w:val="32"/>
        </w:rPr>
        <w:t xml:space="preserve">Chapter 4 (Extended): Deployment and Infrastructure Configuration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4.8 Firebase Hosting Configuration</w:t>
      </w:r>
    </w:p>
    <w:p>
      <w:pPr>
        <w:spacing w:after="120" w:before="120" w:line="360"/>
      </w:pPr>
      <w:r>
        <w:rPr>
          <w:rFonts w:ascii="Calibri" w:cs="Calibri" w:eastAsia="Calibri" w:hAnsi="Calibri"/>
          <w:sz w:val="22"/>
          <w:szCs w:val="22"/>
        </w:rPr>
        <w:t xml:space="preserve">Firebase Hosting serves the Flutter web build as a statically hosted Single Page Application. The hosting configuration in firebase.json specifies build/web as the public directory, which is where flutter build web --release writes the compiled output. The catch-all rewrite rule is essential for SPA behaviour:</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"rewrites": [{ "source": "**", "destination": "/index.html" }]</w:t>
      </w:r>
    </w:p>
    <w:p>
      <w:pPr>
        <w:spacing w:after="0" w:before="160"/>
      </w:pPr>
      <w:r>
        <w:t xml:space="preserve"/>
      </w:r>
    </w:p>
    <w:p>
      <w:pPr>
        <w:spacing w:after="120" w:before="120" w:line="360"/>
      </w:pPr>
      <w:r>
        <w:rPr>
          <w:rFonts w:ascii="Calibri" w:cs="Calibri" w:eastAsia="Calibri" w:hAnsi="Calibri"/>
          <w:sz w:val="22"/>
          <w:szCs w:val="22"/>
        </w:rPr>
        <w:t xml:space="preserve">Without this rewrite, a user who navigates directly to a URL such as https://ma5zony.web.app/products would receive a 404 error from Firebase Hosting, because there is no physical file at that path — the routing is handled entirely by GoRouter running inside the Flutter application. The rewrite rule ensures that all requests are served the application's index.html, which bootstraps the Flutter runtime and allows GoRouter to handle the URL.</w:t>
      </w:r>
    </w:p>
    <w:p>
      <w:pPr>
        <w:spacing w:after="0" w:before="160"/>
      </w:pPr>
      <w:r>
        <w:t xml:space="preserve"/>
      </w:r>
    </w:p>
    <w:p>
      <w:pPr>
        <w:spacing w:after="120" w:before="120" w:line="360"/>
      </w:pPr>
      <w:r>
        <w:rPr>
          <w:rFonts w:ascii="Calibri" w:cs="Calibri" w:eastAsia="Calibri" w:hAnsi="Calibri"/>
          <w:sz w:val="22"/>
          <w:szCs w:val="22"/>
        </w:rPr>
        <w:t xml:space="preserve">The ignore list in the hosting configuration prevents the firebase.json configuration file and node_modules directories from being included in the deployed bundle, which would unnecessarily increase the bundle size and potentially expose configuration details.</w:t>
      </w:r>
    </w:p>
    <w:p>
      <w:pPr>
        <w:spacing w:after="0" w:before="160"/>
      </w:pPr>
      <w:r>
        <w:t xml:space="preserve"/>
      </w:r>
    </w:p>
    <w:p>
      <w:pPr>
        <w:spacing w:after="120" w:before="120" w:line="360"/>
      </w:pPr>
      <w:r>
        <w:rPr>
          <w:rFonts w:ascii="Calibri" w:cs="Calibri" w:eastAsia="Calibri" w:hAnsi="Calibri"/>
          <w:sz w:val="22"/>
          <w:szCs w:val="22"/>
        </w:rPr>
        <w:t xml:space="preserve">Firebase Hosting automatically provides HTTPS with a Google-managed TLS certificate, HTTP/2 support for parallel asset loading, and CDN distribution via Google's global edge network. These infrastructure features are provided without any configuration and represent a significant baseline of production-readiness that would otherwise require substantial manual setup.</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4.9 Firebase Cloud Functions v2 Deployment</w:t>
      </w:r>
    </w:p>
    <w:p>
      <w:pPr>
        <w:spacing w:after="120" w:before="120" w:line="360"/>
      </w:pPr>
      <w:r>
        <w:rPr>
          <w:rFonts w:ascii="Calibri" w:cs="Calibri" w:eastAsia="Calibri" w:hAnsi="Calibri"/>
          <w:sz w:val="22"/>
          <w:szCs w:val="22"/>
        </w:rPr>
        <w:t xml:space="preserve">Cloud Functions are deployed using firebase deploy --only functions --project ma5zony. The functions source is in the functions/ directory, which contains a package.json with the Node.js dependencies and the index.js file containing all function implementations.</w:t>
      </w:r>
    </w:p>
    <w:p>
      <w:pPr>
        <w:spacing w:after="0" w:before="160"/>
      </w:pPr>
      <w:r>
        <w:t xml:space="preserve"/>
      </w:r>
    </w:p>
    <w:p>
      <w:pPr>
        <w:spacing w:after="120" w:before="120" w:line="360"/>
      </w:pPr>
      <w:r>
        <w:rPr>
          <w:rFonts w:ascii="Calibri" w:cs="Calibri" w:eastAsia="Calibri" w:hAnsi="Calibri"/>
          <w:sz w:val="22"/>
          <w:szCs w:val="22"/>
        </w:rPr>
        <w:t xml:space="preserve">The predeploy array in firebase.json is empty, meaning no build step runs before deployment. For a TypeScript-based functions project, a build step would typically compile TypeScript to JavaScript; since the functions are written directly in JavaScript, no compilation is required. Future work to migrate the functions to TypeScript would require adding a build step here.</w:t>
      </w:r>
    </w:p>
    <w:p>
      <w:pPr>
        <w:spacing w:after="0" w:before="160"/>
      </w:pPr>
      <w:r>
        <w:t xml:space="preserve"/>
      </w:r>
    </w:p>
    <w:p>
      <w:pPr>
        <w:spacing w:after="120" w:before="120" w:line="360"/>
      </w:pPr>
      <w:r>
        <w:rPr>
          <w:rFonts w:ascii="Calibri" w:cs="Calibri" w:eastAsia="Calibri" w:hAnsi="Calibri"/>
          <w:sz w:val="22"/>
          <w:szCs w:val="22"/>
        </w:rPr>
        <w:t xml:space="preserve">Firebase Functions v2 deploys to Google Cloud Run in the us-central1 region. Each function runs as an independent Cloud Run service, which means it can scale independently: a burst of Shopify import requests will not affect the performance of the email notification functions, and vice versa. The Cloud Run execution model also means that functions can run for up to 9 minutes before timing out (compared to the 60-second timeout of Cloud Functions v1), which is important for the Shopify order import that may need to paginate through hundreds of orders.</w:t>
      </w:r>
    </w:p>
    <w:p>
      <w:pPr>
        <w:spacing w:after="0" w:before="160"/>
      </w:pPr>
      <w:r>
        <w:t xml:space="preserve"/>
      </w:r>
    </w:p>
    <w:p>
      <w:pPr>
        <w:spacing w:after="120" w:before="120" w:line="360"/>
      </w:pPr>
      <w:r>
        <w:rPr>
          <w:rFonts w:ascii="Calibri" w:cs="Calibri" w:eastAsia="Calibri" w:hAnsi="Calibri"/>
          <w:sz w:val="22"/>
          <w:szCs w:val="22"/>
        </w:rPr>
        <w:t xml:space="preserve">Secrets are provisioned through the Firebase Secret Manager CLI before deployment:</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firebase functions:secrets:set SHOPIFY_API_KEY</w:t>
      </w:r>
    </w:p>
    <w:p>
      <w:pPr>
        <w:spacing w:after="80" w:before="80"/>
        <w:ind w:left="720"/>
      </w:pPr>
      <w:r>
        <w:rPr>
          <w:rFonts w:ascii="Courier New" w:cs="Courier New" w:eastAsia="Courier New" w:hAnsi="Courier New"/>
          <w:color w:val="2B2B2B"/>
          <w:sz w:val="18"/>
          <w:szCs w:val="18"/>
        </w:rPr>
        <w:t xml:space="preserve">firebase functions:secrets:set SHOPIFY_API_SECRET</w:t>
      </w:r>
    </w:p>
    <w:p>
      <w:pPr>
        <w:spacing w:after="80" w:before="80"/>
        <w:ind w:left="720"/>
      </w:pPr>
      <w:r>
        <w:rPr>
          <w:rFonts w:ascii="Courier New" w:cs="Courier New" w:eastAsia="Courier New" w:hAnsi="Courier New"/>
          <w:color w:val="2B2B2B"/>
          <w:sz w:val="18"/>
          <w:szCs w:val="18"/>
        </w:rPr>
        <w:t xml:space="preserve">firebase functions:secrets:set SMTP_HOST</w:t>
      </w:r>
    </w:p>
    <w:p>
      <w:pPr>
        <w:spacing w:after="80" w:before="80"/>
        <w:ind w:left="720"/>
      </w:pPr>
      <w:r>
        <w:rPr>
          <w:rFonts w:ascii="Courier New" w:cs="Courier New" w:eastAsia="Courier New" w:hAnsi="Courier New"/>
          <w:color w:val="2B2B2B"/>
          <w:sz w:val="18"/>
          <w:szCs w:val="18"/>
        </w:rPr>
        <w:t xml:space="preserve">firebase functions:secrets:set SMTP_PORT</w:t>
      </w:r>
    </w:p>
    <w:p>
      <w:pPr>
        <w:spacing w:after="80" w:before="80"/>
        <w:ind w:left="720"/>
      </w:pPr>
      <w:r>
        <w:rPr>
          <w:rFonts w:ascii="Courier New" w:cs="Courier New" w:eastAsia="Courier New" w:hAnsi="Courier New"/>
          <w:color w:val="2B2B2B"/>
          <w:sz w:val="18"/>
          <w:szCs w:val="18"/>
        </w:rPr>
        <w:t xml:space="preserve">firebase functions:secrets:set SMTP_USER</w:t>
      </w:r>
    </w:p>
    <w:p>
      <w:pPr>
        <w:spacing w:after="80" w:before="80"/>
        <w:ind w:left="720"/>
      </w:pPr>
      <w:r>
        <w:rPr>
          <w:rFonts w:ascii="Courier New" w:cs="Courier New" w:eastAsia="Courier New" w:hAnsi="Courier New"/>
          <w:color w:val="2B2B2B"/>
          <w:sz w:val="18"/>
          <w:szCs w:val="18"/>
        </w:rPr>
        <w:t xml:space="preserve">firebase functions:secrets:set SMTP_PASS</w:t>
      </w:r>
    </w:p>
    <w:p>
      <w:pPr>
        <w:spacing w:after="0" w:before="160"/>
      </w:pPr>
      <w:r>
        <w:t xml:space="preserve"/>
      </w:r>
    </w:p>
    <w:p>
      <w:pPr>
        <w:spacing w:after="120" w:before="120" w:line="360"/>
      </w:pPr>
      <w:r>
        <w:rPr>
          <w:rFonts w:ascii="Calibri" w:cs="Calibri" w:eastAsia="Calibri" w:hAnsi="Calibri"/>
          <w:sz w:val="22"/>
          <w:szCs w:val="22"/>
        </w:rPr>
        <w:t xml:space="preserve">These commands prompt for the secret values interactively in the terminal, preventing the values from appearing in command history, shell scripts, or CI logs. The secrets are stored encrypted in Google Cloud Secret Manager and are decrypted at function invocation time using the Firebase Admin SDK's access to the Secret Manager API.</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4.10 Firestore Security Rules Deployment</w:t>
      </w:r>
    </w:p>
    <w:p>
      <w:pPr>
        <w:spacing w:after="120" w:before="120" w:line="360"/>
      </w:pPr>
      <w:r>
        <w:rPr>
          <w:rFonts w:ascii="Calibri" w:cs="Calibri" w:eastAsia="Calibri" w:hAnsi="Calibri"/>
          <w:sz w:val="22"/>
          <w:szCs w:val="22"/>
        </w:rPr>
        <w:t xml:space="preserve">Security rules are deployed with firebase deploy --only firestore:rules --project ma5zony. This deploys only the rules without redeploying functions or hosting assets, which is useful when iterating on access control logic without incurring the time cost of a full deployment.</w:t>
      </w:r>
    </w:p>
    <w:p>
      <w:pPr>
        <w:spacing w:after="0" w:before="160"/>
      </w:pPr>
      <w:r>
        <w:t xml:space="preserve"/>
      </w:r>
    </w:p>
    <w:p>
      <w:pPr>
        <w:spacing w:after="120" w:before="120" w:line="360"/>
      </w:pPr>
      <w:r>
        <w:rPr>
          <w:rFonts w:ascii="Calibri" w:cs="Calibri" w:eastAsia="Calibri" w:hAnsi="Calibri"/>
          <w:sz w:val="22"/>
          <w:szCs w:val="22"/>
        </w:rPr>
        <w:t xml:space="preserve">Security rules changes take effect immediately after deployment for all new reads and writes. In-flight requests that began before the rules change use the rules version that was active when the request started, which means there is no ambiguity about which rules version applies to any given request.</w:t>
      </w:r>
    </w:p>
    <w:p>
      <w:pPr>
        <w:spacing w:after="0" w:before="160"/>
      </w:pPr>
      <w:r>
        <w:t xml:space="preserve"/>
      </w:r>
    </w:p>
    <w:p>
      <w:pPr>
        <w:spacing w:after="120" w:before="120" w:line="360"/>
      </w:pPr>
      <w:r>
        <w:rPr>
          <w:rFonts w:ascii="Calibri" w:cs="Calibri" w:eastAsia="Calibri" w:hAnsi="Calibri"/>
          <w:sz w:val="22"/>
          <w:szCs w:val="22"/>
        </w:rPr>
        <w:t xml:space="preserve">The rules validation tool (firebase emulators:start with the Firestore emulator) was used during development to test security rule changes against the actual data patterns before deploying to production. The emulator allows rules unit tests to be written that verify specific read and write scenarios against mock data, providing a safety net that catches rule misconfigurations before they affect live users.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4.11 Progressive Web App Manifest</w:t>
      </w:r>
    </w:p>
    <w:p>
      <w:pPr>
        <w:spacing w:after="120" w:before="120" w:line="360"/>
      </w:pPr>
      <w:r>
        <w:rPr>
          <w:rFonts w:ascii="Calibri" w:cs="Calibri" w:eastAsia="Calibri" w:hAnsi="Calibri"/>
          <w:sz w:val="22"/>
          <w:szCs w:val="22"/>
        </w:rPr>
        <w:t xml:space="preserve">The web/manifest.json defines the PWA installation behaviour. Key fields include:</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400"/>
        <w:gridCol w:w="49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Value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Effect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name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Ma5zony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Full application name shown in installation dialogs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short_name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Ma5zony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Name shown on home screen / taskbar after installation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start_url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URL opened when the installed app is launched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display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standalone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Opens in its own window without browser chrome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background_color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#1A1A2E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Background during splash screen (matches sidebar colour)</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theme_color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#008060</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Theme colour for browser/OS chrome (Shopify green)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icons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Various sizes PNG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Icons for home screen, taskbar, and loading screen</w:t>
            </w:r>
          </w:p>
        </w:tc>
      </w:tr>
    </w:tbl>
    <w:p>
      <w:pPr>
        <w:spacing w:after="200" w:before="80"/>
        <w:jc w:val="center"/>
      </w:pPr>
      <w:r>
        <w:rPr>
          <w:rFonts w:ascii="Calibri" w:cs="Calibri" w:eastAsia="Calibri" w:hAnsi="Calibri"/>
          <w:i/>
          <w:iCs/>
          <w:color w:val="595959"/>
          <w:sz w:val="20"/>
          <w:szCs w:val="20"/>
        </w:rPr>
        <w:t xml:space="preserve">Table 4.6: PWA manifest configuration</w:t>
      </w:r>
    </w:p>
    <w:p>
      <w:pPr>
        <w:spacing w:after="0" w:before="160"/>
      </w:pPr>
      <w:r>
        <w:t xml:space="preserve"/>
      </w:r>
    </w:p>
    <w:p>
      <w:pPr>
        <w:spacing w:after="120" w:before="120" w:line="360"/>
      </w:pPr>
      <w:r>
        <w:rPr>
          <w:rFonts w:ascii="Calibri" w:cs="Calibri" w:eastAsia="Calibri" w:hAnsi="Calibri"/>
          <w:sz w:val="22"/>
          <w:szCs w:val="22"/>
        </w:rPr>
        <w:t xml:space="preserve">The standalone display mode means the installed application opens in a separate window without any browser navigation controls. This is the most app-like presentation mode available for web applications and is the appropriate choice for a business tool used daily. The full-screen mode (which would hide even the operating system taskbar) was considered and rejected because business users typically need to switch between applications, and a taskbar provides essential context for this.</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Chapter 5: Implementation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 Project Setup and Development Environment</w:t>
      </w:r>
    </w:p>
    <w:p>
      <w:pPr>
        <w:spacing w:after="120" w:before="120" w:line="360"/>
      </w:pPr>
      <w:r>
        <w:rPr>
          <w:rFonts w:ascii="Calibri" w:cs="Calibri" w:eastAsia="Calibri" w:hAnsi="Calibri"/>
          <w:sz w:val="22"/>
          <w:szCs w:val="22"/>
        </w:rPr>
        <w:t xml:space="preserve">The project was initialised with flutter create and immediately configured for Firebase using the FlutterFire CLI, which generates the firebase_options.dart file containing platform-specific configuration for iOS, macOS, web, and Windows targets. All development was performed targeting the Chrome web browser, with flutter run -d chrome --web-port 53127 used consistently throughout the project to maintain the same port across browser sessions.</w:t>
      </w:r>
    </w:p>
    <w:p>
      <w:pPr>
        <w:spacing w:after="0" w:before="160"/>
      </w:pPr>
      <w:r>
        <w:t xml:space="preserve"/>
      </w:r>
    </w:p>
    <w:p>
      <w:pPr>
        <w:spacing w:after="120" w:before="120" w:line="360"/>
      </w:pPr>
      <w:r>
        <w:rPr>
          <w:rFonts w:ascii="Calibri" w:cs="Calibri" w:eastAsia="Calibri" w:hAnsi="Calibri"/>
          <w:sz w:val="22"/>
          <w:szCs w:val="22"/>
        </w:rPr>
        <w:t xml:space="preserve">The Firebase project identifier is ma5zony, and the live production build is accessible at https://ma5zony.web.app. All deployment commands require the --project ma5zony flag to avoid accidentally deploying to an incorrect Firebase project. The key development commands are:</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flutter pub get                              # Install Dart dependencies</w:t>
      </w:r>
    </w:p>
    <w:p>
      <w:pPr>
        <w:spacing w:after="80" w:before="80"/>
        <w:ind w:left="720"/>
      </w:pPr>
      <w:r>
        <w:rPr>
          <w:rFonts w:ascii="Courier New" w:cs="Courier New" w:eastAsia="Courier New" w:hAnsi="Courier New"/>
          <w:color w:val="2B2B2B"/>
          <w:sz w:val="18"/>
          <w:szCs w:val="18"/>
        </w:rPr>
        <w:t xml:space="preserve">flutter run -d chrome --web-port 53127      # Launch dev server</w:t>
      </w:r>
    </w:p>
    <w:p>
      <w:pPr>
        <w:spacing w:after="80" w:before="80"/>
        <w:ind w:left="720"/>
      </w:pPr>
      <w:r>
        <w:rPr>
          <w:rFonts w:ascii="Courier New" w:cs="Courier New" w:eastAsia="Courier New" w:hAnsi="Courier New"/>
          <w:color w:val="2B2B2B"/>
          <w:sz w:val="18"/>
          <w:szCs w:val="18"/>
        </w:rPr>
        <w:t xml:space="preserve">flutter build web --release                 # Production build</w:t>
      </w:r>
    </w:p>
    <w:p>
      <w:pPr>
        <w:spacing w:after="80" w:before="80"/>
        <w:ind w:left="720"/>
      </w:pPr>
      <w:r>
        <w:rPr>
          <w:rFonts w:ascii="Courier New" w:cs="Courier New" w:eastAsia="Courier New" w:hAnsi="Courier New"/>
          <w:color w:val="2B2B2B"/>
          <w:sz w:val="18"/>
          <w:szCs w:val="18"/>
        </w:rPr>
        <w:t xml:space="preserve">flutter analyze                             # Static analysis</w:t>
      </w:r>
    </w:p>
    <w:p>
      <w:pPr>
        <w:spacing w:after="80" w:before="80"/>
        <w:ind w:left="720"/>
      </w:pPr>
      <w:r>
        <w:rPr>
          <w:rFonts w:ascii="Courier New" w:cs="Courier New" w:eastAsia="Courier New" w:hAnsi="Courier New"/>
          <w:color w:val="2B2B2B"/>
          <w:sz w:val="18"/>
          <w:szCs w:val="18"/>
        </w:rPr>
        <w:t xml:space="preserve">flutter test                                # Run test suite</w:t>
      </w:r>
    </w:p>
    <w:p>
      <w:pPr>
        <w:spacing w:after="80" w:before="80"/>
        <w:ind w:left="720"/>
      </w:pPr>
      <w:r>
        <w:rPr>
          <w:rFonts w:ascii="Courier New" w:cs="Courier New" w:eastAsia="Courier New" w:hAnsi="Courier New"/>
          <w:color w:val="2B2B2B"/>
          <w:sz w:val="18"/>
          <w:szCs w:val="18"/>
        </w:rPr>
        <w:t xml:space="preserve">cd functions &amp;&amp; npm install                 # Install Cloud Function deps</w:t>
      </w:r>
    </w:p>
    <w:p>
      <w:pPr>
        <w:spacing w:after="80" w:before="80"/>
        <w:ind w:left="720"/>
      </w:pPr>
      <w:r>
        <w:rPr>
          <w:rFonts w:ascii="Courier New" w:cs="Courier New" w:eastAsia="Courier New" w:hAnsi="Courier New"/>
          <w:color w:val="2B2B2B"/>
          <w:sz w:val="18"/>
          <w:szCs w:val="18"/>
        </w:rPr>
        <w:t xml:space="preserve">firebase deploy --project ma5zony           # Full production deploy</w:t>
      </w:r>
    </w:p>
    <w:p>
      <w:pPr>
        <w:spacing w:after="80" w:before="80"/>
        <w:ind w:left="720"/>
      </w:pPr>
      <w:r>
        <w:rPr>
          <w:rFonts w:ascii="Courier New" w:cs="Courier New" w:eastAsia="Courier New" w:hAnsi="Courier New"/>
          <w:color w:val="2B2B2B"/>
          <w:sz w:val="18"/>
          <w:szCs w:val="18"/>
        </w:rPr>
        <w:t xml:space="preserve">firebase deploy --only functions --project ma5zony   # Functions only</w:t>
      </w:r>
    </w:p>
    <w:p>
      <w:pPr>
        <w:spacing w:after="80" w:before="80"/>
        <w:ind w:left="720"/>
      </w:pPr>
      <w:r>
        <w:rPr>
          <w:rFonts w:ascii="Courier New" w:cs="Courier New" w:eastAsia="Courier New" w:hAnsi="Courier New"/>
          <w:color w:val="2B2B2B"/>
          <w:sz w:val="18"/>
          <w:szCs w:val="18"/>
        </w:rPr>
        <w:t xml:space="preserve">firebase deploy --only hosting --project ma5zony     # Hosting only</w:t>
      </w:r>
    </w:p>
    <w:p>
      <w:pPr>
        <w:spacing w:after="80" w:before="80"/>
        <w:ind w:left="720"/>
      </w:pPr>
      <w:r>
        <w:rPr>
          <w:rFonts w:ascii="Courier New" w:cs="Courier New" w:eastAsia="Courier New" w:hAnsi="Courier New"/>
          <w:color w:val="2B2B2B"/>
          <w:sz w:val="18"/>
          <w:szCs w:val="18"/>
        </w:rPr>
        <w:t xml:space="preserve">firebase deploy --only firestore:rules --project ma5zony  # Rules only</w:t>
      </w:r>
    </w:p>
    <w:p>
      <w:pPr>
        <w:spacing w:after="0" w:before="160"/>
      </w:pPr>
      <w:r>
        <w:t xml:space="preserve"/>
      </w:r>
    </w:p>
    <w:p>
      <w:pPr>
        <w:spacing w:after="120" w:before="120" w:line="360"/>
      </w:pPr>
      <w:r>
        <w:rPr>
          <w:rFonts w:ascii="Calibri" w:cs="Calibri" w:eastAsia="Calibri" w:hAnsi="Calibri"/>
          <w:sz w:val="22"/>
          <w:szCs w:val="22"/>
        </w:rPr>
        <w:t xml:space="preserve">The lib/ directory follows a feature-folder structure: each screen module lives under lib/features/&lt;name&gt;/, with separate directories for models (lib/models/), services (lib/services/), providers (lib/providers/), shared widgets (lib/widgets/), and utility constants (lib/utils/).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 Authentication and User Management</w:t>
      </w:r>
    </w:p>
    <w:p>
      <w:pPr>
        <w:spacing w:after="120" w:before="120" w:line="360"/>
      </w:pPr>
      <w:r>
        <w:rPr>
          <w:rFonts w:ascii="Calibri" w:cs="Calibri" w:eastAsia="Calibri" w:hAnsi="Calibri"/>
          <w:sz w:val="22"/>
          <w:szCs w:val="22"/>
        </w:rPr>
        <w:t xml:space="preserve">Firebase Authentication handles all user identity operations. The FirebaseAuthService (lib/services/firebase_auth_service.dart) wraps the Firebase Auth SDK to provide email/password sign-in, registration, and sign-out. It also reads the user's profile document from Firestore to retrieve the role field that drives access control.</w:t>
      </w:r>
    </w:p>
    <w:p>
      <w:pPr>
        <w:spacing w:after="0" w:before="160"/>
      </w:pPr>
      <w:r>
        <w:t xml:space="preserve"/>
      </w:r>
    </w:p>
    <w:p>
      <w:pPr>
        <w:spacing w:after="120" w:before="120" w:line="360"/>
      </w:pPr>
      <w:r>
        <w:rPr>
          <w:rFonts w:ascii="Calibri" w:cs="Calibri" w:eastAsia="Calibri" w:hAnsi="Calibri"/>
          <w:sz w:val="22"/>
          <w:szCs w:val="22"/>
        </w:rPr>
        <w:t xml:space="preserve">The application entry point in lib/main.dart initialises Firebase before rendering any UI:</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void main() async {</w:t>
      </w:r>
    </w:p>
    <w:p>
      <w:pPr>
        <w:spacing w:after="80" w:before="80"/>
        <w:ind w:left="720"/>
      </w:pPr>
      <w:r>
        <w:rPr>
          <w:rFonts w:ascii="Courier New" w:cs="Courier New" w:eastAsia="Courier New" w:hAnsi="Courier New"/>
          <w:color w:val="2B2B2B"/>
          <w:sz w:val="18"/>
          <w:szCs w:val="18"/>
        </w:rPr>
        <w:t xml:space="preserve">  WidgetsFlutterBinding.ensureInitialized();</w:t>
      </w:r>
    </w:p>
    <w:p>
      <w:pPr>
        <w:spacing w:after="80" w:before="80"/>
        <w:ind w:left="720"/>
      </w:pPr>
      <w:r>
        <w:rPr>
          <w:rFonts w:ascii="Courier New" w:cs="Courier New" w:eastAsia="Courier New" w:hAnsi="Courier New"/>
          <w:color w:val="2B2B2B"/>
          <w:sz w:val="18"/>
          <w:szCs w:val="18"/>
        </w:rPr>
        <w:t xml:space="preserve">  await Firebase.initializeApp(</w:t>
      </w:r>
    </w:p>
    <w:p>
      <w:pPr>
        <w:spacing w:after="80" w:before="80"/>
        <w:ind w:left="720"/>
      </w:pPr>
      <w:r>
        <w:rPr>
          <w:rFonts w:ascii="Courier New" w:cs="Courier New" w:eastAsia="Courier New" w:hAnsi="Courier New"/>
          <w:color w:val="2B2B2B"/>
          <w:sz w:val="18"/>
          <w:szCs w:val="18"/>
        </w:rPr>
        <w:t xml:space="preserve">    options: DefaultFirebaseOptions.currentPlatform),</w:t>
      </w:r>
    </w:p>
    <w:p>
      <w:pPr>
        <w:spacing w:after="80" w:before="80"/>
        <w:ind w:left="720"/>
      </w:pPr>
      <w:r>
        <w:rPr>
          <w:rFonts w:ascii="Courier New" w:cs="Courier New" w:eastAsia="Courier New" w:hAnsi="Courier New"/>
          <w:color w:val="2B2B2B"/>
          <w:sz w:val="18"/>
          <w:szCs w:val="18"/>
        </w:rPr>
        <w:t xml:space="preserve">  );</w:t>
      </w:r>
    </w:p>
    <w:p>
      <w:pPr>
        <w:spacing w:after="80" w:before="80"/>
        <w:ind w:left="720"/>
      </w:pPr>
      <w:r>
        <w:rPr>
          <w:rFonts w:ascii="Courier New" w:cs="Courier New" w:eastAsia="Courier New" w:hAnsi="Courier New"/>
          <w:color w:val="2B2B2B"/>
          <w:sz w:val="18"/>
          <w:szCs w:val="18"/>
        </w:rPr>
        <w:t xml:space="preserve">  final appState = AppState()..loadAll();</w:t>
      </w:r>
    </w:p>
    <w:p>
      <w:pPr>
        <w:spacing w:after="80" w:before="80"/>
        <w:ind w:left="720"/>
      </w:pPr>
      <w:r>
        <w:rPr>
          <w:rFonts w:ascii="Courier New" w:cs="Courier New" w:eastAsia="Courier New" w:hAnsi="Courier New"/>
          <w:color w:val="2B2B2B"/>
          <w:sz w:val="18"/>
          <w:szCs w:val="18"/>
        </w:rPr>
        <w:t xml:space="preserve">  runApp(MultiProvider(</w:t>
      </w:r>
    </w:p>
    <w:p>
      <w:pPr>
        <w:spacing w:after="80" w:before="80"/>
        <w:ind w:left="720"/>
      </w:pPr>
      <w:r>
        <w:rPr>
          <w:rFonts w:ascii="Courier New" w:cs="Courier New" w:eastAsia="Courier New" w:hAnsi="Courier New"/>
          <w:color w:val="2B2B2B"/>
          <w:sz w:val="18"/>
          <w:szCs w:val="18"/>
        </w:rPr>
        <w:t xml:space="preserve">    providers: [ChangeNotifierProvider.value(value: appState)],</w:t>
      </w:r>
    </w:p>
    <w:p>
      <w:pPr>
        <w:spacing w:after="80" w:before="80"/>
        <w:ind w:left="720"/>
      </w:pPr>
      <w:r>
        <w:rPr>
          <w:rFonts w:ascii="Courier New" w:cs="Courier New" w:eastAsia="Courier New" w:hAnsi="Courier New"/>
          <w:color w:val="2B2B2B"/>
          <w:sz w:val="18"/>
          <w:szCs w:val="18"/>
        </w:rPr>
        <w:t xml:space="preserve">    child: Ma5zonyApp(appState: appState),</w:t>
      </w:r>
    </w:p>
    <w:p>
      <w:pPr>
        <w:spacing w:after="80" w:before="80"/>
        <w:ind w:left="720"/>
      </w:pPr>
      <w:r>
        <w:rPr>
          <w:rFonts w:ascii="Courier New" w:cs="Courier New" w:eastAsia="Courier New" w:hAnsi="Courier New"/>
          <w:color w:val="2B2B2B"/>
          <w:sz w:val="18"/>
          <w:szCs w:val="18"/>
        </w:rPr>
        <w:t xml:space="preserve">  ));</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spacing w:after="120" w:before="120" w:line="360"/>
      </w:pPr>
      <w:r>
        <w:rPr>
          <w:rFonts w:ascii="Calibri" w:cs="Calibri" w:eastAsia="Calibri" w:hAnsi="Calibri"/>
          <w:sz w:val="22"/>
          <w:szCs w:val="22"/>
        </w:rPr>
        <w:t xml:space="preserve">AppState listens to Firebase auth state changes through _authService.authStateChanges.listen(_onAuthStateChanged). When a user logs in, _onAuthStateChanged initialises all user-scoped services by calling _initRepo(firebaseUser.uid) and then invokes loadAll() to populate the in-memory domain state from Firestore.</w:t>
      </w:r>
    </w:p>
    <w:p>
      <w:pPr>
        <w:spacing w:after="0" w:before="160"/>
      </w:pPr>
      <w:r>
        <w:t xml:space="preserve"/>
      </w:r>
    </w:p>
    <w:p>
      <w:pPr>
        <w:spacing w:after="120" w:before="120" w:line="360"/>
      </w:pPr>
      <w:r>
        <w:rPr>
          <w:rFonts w:ascii="Calibri" w:cs="Calibri" w:eastAsia="Calibri" w:hAnsi="Calibri"/>
          <w:sz w:val="22"/>
          <w:szCs w:val="22"/>
        </w:rPr>
        <w:t xml:space="preserve">Four roles are supported: SME Owner, Inventory Manager, Manufacturer, and Raw Material Factory. Roles are stored on the user's Firestore document and read at login. The lib/utils/role_guard.dart module provides the isOwner(AppUser?) helper function and the ownerOnlyRoutes list, which is used in the GoRouter redirect callback to prevent non-owner users from reaching financial screens.</w:t>
      </w:r>
    </w:p>
    <w:p>
      <w:pPr>
        <w:spacing w:after="0" w:before="160"/>
      </w:pPr>
      <w:r>
        <w:t xml:space="preserve"/>
      </w:r>
    </w:p>
    <w:p>
      <w:pPr>
        <w:spacing w:after="120" w:before="120" w:line="360"/>
      </w:pPr>
      <w:r>
        <w:rPr>
          <w:rFonts w:ascii="Calibri" w:cs="Calibri" w:eastAsia="Calibri" w:hAnsi="Calibri"/>
          <w:sz w:val="22"/>
          <w:szCs w:val="22"/>
        </w:rPr>
        <w:t xml:space="preserve">Team members can be added by an SME Owner through the Settings screen. A team member's Firestore document stores an ownerId field pointing to the owner who invited them, which is used by the Firestore security rules to allow team members to read and write the owner's data subtree.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5.3 Core Inventory Management</w:t>
      </w:r>
    </w:p>
    <w:p>
      <w:pPr>
        <w:pStyle w:val="Heading3"/>
        <w:spacing w:after="120" w:before="240"/>
      </w:pPr>
      <w:r>
        <w:rPr>
          <w:rFonts w:ascii="Calibri" w:cs="Calibri" w:eastAsia="Calibri" w:hAnsi="Calibri"/>
          <w:b/>
          <w:bCs/>
          <w:color w:val="44546A"/>
          <w:sz w:val="24"/>
          <w:szCs w:val="24"/>
        </w:rPr>
        <w:t xml:space="preserve">5.3.1 Products</w:t>
      </w:r>
    </w:p>
    <w:p>
      <w:pPr>
        <w:spacing w:after="120" w:before="120" w:line="360"/>
      </w:pPr>
      <w:r>
        <w:rPr>
          <w:rFonts w:ascii="Calibri" w:cs="Calibri" w:eastAsia="Calibri" w:hAnsi="Calibri"/>
          <w:sz w:val="22"/>
          <w:szCs w:val="22"/>
        </w:rPr>
        <w:t xml:space="preserve">The Product model (lib/models/product.dart) is one of the most complex data models in the system, reflecting the variety of contexts in which products exist. Key fields include:</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1600"/>
        <w:gridCol w:w="53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Field</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Type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Firestore document ID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sku</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Stock-keeping unit identifier</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name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Display name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category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 category for classification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unitCost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double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Unit purchase cost (purchased) or derived BOM cost (manufactured)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currentStock</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Current quantity in stock across all warehouses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supplierId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ID of primary supplier (purchased products)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manufacturerId</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ID of manufacturer (manufactured products)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warehouseId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ID of primary warehouse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sourcingType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purchased or manufactured — drives replenishment path</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stockByWarehouse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Map&lt;String,int&gt;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Per-warehouse stock breakdown</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leadTimeDays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Procurement lead time in days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shopifyProductId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 product GID for inventory sync</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shopifyInventoryItemId</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String?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 inventory item ID for stock updates</w:t>
            </w:r>
          </w:p>
        </w:tc>
      </w:tr>
    </w:tbl>
    <w:p>
      <w:pPr>
        <w:spacing w:after="200" w:before="80"/>
        <w:jc w:val="center"/>
      </w:pPr>
      <w:r>
        <w:rPr>
          <w:rFonts w:ascii="Calibri" w:cs="Calibri" w:eastAsia="Calibri" w:hAnsi="Calibri"/>
          <w:i/>
          <w:iCs/>
          <w:color w:val="595959"/>
          <w:sz w:val="20"/>
          <w:szCs w:val="20"/>
        </w:rPr>
        <w:t xml:space="preserve">Table 5.1: Product model fields</w:t>
      </w:r>
    </w:p>
    <w:p>
      <w:pPr>
        <w:spacing w:after="0" w:before="160"/>
      </w:pPr>
      <w:r>
        <w:t xml:space="preserve"/>
      </w:r>
    </w:p>
    <w:p>
      <w:pPr>
        <w:spacing w:after="120" w:before="120" w:line="360"/>
      </w:pPr>
      <w:r>
        <w:rPr>
          <w:rFonts w:ascii="Calibri" w:cs="Calibri" w:eastAsia="Calibri" w:hAnsi="Calibri"/>
          <w:sz w:val="22"/>
          <w:szCs w:val="22"/>
        </w:rPr>
        <w:t xml:space="preserve">Products are managed through the ProductsScreen (lib/features/products/products_screen.dart). The screen uses a PaginatedDataTable that supports search, category filtering, and column sorting. Bulk actions — Set Sourcing Type, Link Suppliers, Assign Warehouse — are available through a selection mode that allows multiple rows to be actioned simultaneously, reducing the time required to configure a newly imported product catalogue.</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5.3.2 Suppliers and Warehouses</w:t>
      </w:r>
    </w:p>
    <w:p>
      <w:pPr>
        <w:spacing w:after="120" w:before="120" w:line="360"/>
      </w:pPr>
      <w:r>
        <w:rPr>
          <w:rFonts w:ascii="Calibri" w:cs="Calibri" w:eastAsia="Calibri" w:hAnsi="Calibri"/>
          <w:sz w:val="22"/>
          <w:szCs w:val="22"/>
        </w:rPr>
        <w:t xml:space="preserve">Suppliers are managed through the SuppliersScreen (lib/features/suppliers/suppliers_screen.dart). Each supplier record stores contact details, a typical lead time in days, and a performance rating. The lead time field is the most operationally significant: it feeds directly into the reorder point calculation in the replenishment engine.</w:t>
      </w:r>
    </w:p>
    <w:p>
      <w:pPr>
        <w:spacing w:after="0" w:before="160"/>
      </w:pPr>
      <w:r>
        <w:t xml:space="preserve"/>
      </w:r>
    </w:p>
    <w:p>
      <w:pPr>
        <w:spacing w:after="120" w:before="120" w:line="360"/>
      </w:pPr>
      <w:r>
        <w:rPr>
          <w:rFonts w:ascii="Calibri" w:cs="Calibri" w:eastAsia="Calibri" w:hAnsi="Calibri"/>
          <w:sz w:val="22"/>
          <w:szCs w:val="22"/>
        </w:rPr>
        <w:t xml:space="preserve">Warehouses represent physical storage locations. Each warehouse stores its name, city, and country. Stock levels per warehouse are tracked at the product level through the stockByWarehouse map field on each product document, rather than at the warehouse level. This was a deliberate design decision made after an early implementation that maintained a totalStock counter on the warehouse document proved unreliable because the counter was not updated consistently across all code paths that modified product stock. The pivot to deriving warehouse stock from product-level data eliminated this inconsistency entirely, at the cost of a more complex read when computing warehouse-level aggregates.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5.3.3 Demand Data</w:t>
      </w:r>
    </w:p>
    <w:p>
      <w:pPr>
        <w:spacing w:after="120" w:before="120" w:line="360"/>
      </w:pPr>
      <w:r>
        <w:rPr>
          <w:rFonts w:ascii="Calibri" w:cs="Calibri" w:eastAsia="Calibri" w:hAnsi="Calibri"/>
          <w:sz w:val="22"/>
          <w:szCs w:val="22"/>
        </w:rPr>
        <w:t xml:space="preserve">Demand records are stored in the demandRecords subcollection under each user. Each record links a product (productId), a time period (periodStart as a monthly timestamp), and a quantity. The source field distinguishes manually entered records from those imported via the Shopify integration.</w:t>
      </w:r>
    </w:p>
    <w:p>
      <w:pPr>
        <w:spacing w:after="0" w:before="160"/>
      </w:pPr>
      <w:r>
        <w:t xml:space="preserve"/>
      </w:r>
    </w:p>
    <w:p>
      <w:pPr>
        <w:spacing w:after="120" w:before="120" w:line="360"/>
      </w:pPr>
      <w:r>
        <w:rPr>
          <w:rFonts w:ascii="Calibri" w:cs="Calibri" w:eastAsia="Calibri" w:hAnsi="Calibri"/>
          <w:sz w:val="22"/>
          <w:szCs w:val="22"/>
        </w:rPr>
        <w:t xml:space="preserve">Shopify-imported demand records use deterministic document IDs in the format shopify_{productId}_{YYYY-MM}. This means that running the Shopify order import multiple times does not create duplicate records; it overwrites the existing record for each product-month combination with the latest aggregated value.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5.4 The Demand Forecasting Engine</w:t>
      </w:r>
    </w:p>
    <w:p>
      <w:pPr>
        <w:spacing w:after="120" w:before="120" w:line="360"/>
      </w:pPr>
      <w:r>
        <w:rPr>
          <w:rFonts w:ascii="Calibri" w:cs="Calibri" w:eastAsia="Calibri" w:hAnsi="Calibri"/>
          <w:sz w:val="22"/>
          <w:szCs w:val="22"/>
        </w:rPr>
        <w:t xml:space="preserve">The ForecastingService (lib/services/forecasting_service.dart) is a pure-Dart class that implements five forecasting algorithms independently of any UI or database concerns. This architectural decision makes the service trivially unit-testable and means the forecasting logic can be reused by multiple screens without any modification.</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5.4.1 Simple Moving Average</w:t>
      </w:r>
    </w:p>
    <w:p>
      <w:pPr>
        <w:spacing w:after="120" w:before="120" w:line="360"/>
      </w:pPr>
      <w:r>
        <w:rPr>
          <w:rFonts w:ascii="Calibri" w:cs="Calibri" w:eastAsia="Calibri" w:hAnsi="Calibri"/>
          <w:sz w:val="22"/>
          <w:szCs w:val="22"/>
        </w:rPr>
        <w:t xml:space="preserve">The SMA implementation handles the case where the historical series is shorter than the configured window size by averaging all available data rather than returning zero. This is an important practical consideration for new users who have imported only one or two months of Shopify data:</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double simpleMovingAverage(List&lt;double&gt; demand, int windowSize) {</w:t>
      </w:r>
    </w:p>
    <w:p>
      <w:pPr>
        <w:spacing w:after="80" w:before="80"/>
        <w:ind w:left="720"/>
      </w:pPr>
      <w:r>
        <w:rPr>
          <w:rFonts w:ascii="Courier New" w:cs="Courier New" w:eastAsia="Courier New" w:hAnsi="Courier New"/>
          <w:color w:val="2B2B2B"/>
          <w:sz w:val="18"/>
          <w:szCs w:val="18"/>
        </w:rPr>
        <w:t xml:space="preserve">  if (demand.isEmpty || windowSize &lt;= 0) return 0;</w:t>
      </w:r>
    </w:p>
    <w:p>
      <w:pPr>
        <w:spacing w:after="80" w:before="80"/>
        <w:ind w:left="720"/>
      </w:pPr>
      <w:r>
        <w:rPr>
          <w:rFonts w:ascii="Courier New" w:cs="Courier New" w:eastAsia="Courier New" w:hAnsi="Courier New"/>
          <w:color w:val="2B2B2B"/>
          <w:sz w:val="18"/>
          <w:szCs w:val="18"/>
        </w:rPr>
        <w:t xml:space="preserve">  final effectiveWindow =</w:t>
      </w:r>
    </w:p>
    <w:p>
      <w:pPr>
        <w:spacing w:after="80" w:before="80"/>
        <w:ind w:left="720"/>
      </w:pPr>
      <w:r>
        <w:rPr>
          <w:rFonts w:ascii="Courier New" w:cs="Courier New" w:eastAsia="Courier New" w:hAnsi="Courier New"/>
          <w:color w:val="2B2B2B"/>
          <w:sz w:val="18"/>
          <w:szCs w:val="18"/>
        </w:rPr>
        <w:t xml:space="preserve">    demand.length &lt; windowSize ? demand.length : windowSize;</w:t>
      </w:r>
    </w:p>
    <w:p>
      <w:pPr>
        <w:spacing w:after="80" w:before="80"/>
        <w:ind w:left="720"/>
      </w:pPr>
      <w:r>
        <w:rPr>
          <w:rFonts w:ascii="Courier New" w:cs="Courier New" w:eastAsia="Courier New" w:hAnsi="Courier New"/>
          <w:color w:val="2B2B2B"/>
          <w:sz w:val="18"/>
          <w:szCs w:val="18"/>
        </w:rPr>
        <w:t xml:space="preserve">  final window = demand.sublist(demand.length - effectiveWindow);</w:t>
      </w:r>
    </w:p>
    <w:p>
      <w:pPr>
        <w:spacing w:after="80" w:before="80"/>
        <w:ind w:left="720"/>
      </w:pPr>
      <w:r>
        <w:rPr>
          <w:rFonts w:ascii="Courier New" w:cs="Courier New" w:eastAsia="Courier New" w:hAnsi="Courier New"/>
          <w:color w:val="2B2B2B"/>
          <w:sz w:val="18"/>
          <w:szCs w:val="18"/>
        </w:rPr>
        <w:t xml:space="preserve">  return window.reduce((a, b) =&gt; a + b) / effectiveWindow;</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5.4.2 Single Exponential Smoothing</w:t>
      </w:r>
    </w:p>
    <w:p>
      <w:pPr>
        <w:spacing w:after="120" w:before="120" w:line="360"/>
      </w:pPr>
      <w:r>
        <w:rPr>
          <w:rFonts w:ascii="Calibri" w:cs="Calibri" w:eastAsia="Calibri" w:hAnsi="Calibri"/>
          <w:sz w:val="22"/>
          <w:szCs w:val="22"/>
        </w:rPr>
        <w:t xml:space="preserve">SES applies the smoothing parameter α iteratively across the historical series. The initial forecast is set to the first demand value, which is the standard initialisation approach when a burn-in period is not available:</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double singleExponentialSmoothing(List&lt;double&gt; demand, double alpha) {</w:t>
      </w:r>
    </w:p>
    <w:p>
      <w:pPr>
        <w:spacing w:after="80" w:before="80"/>
        <w:ind w:left="720"/>
      </w:pPr>
      <w:r>
        <w:rPr>
          <w:rFonts w:ascii="Courier New" w:cs="Courier New" w:eastAsia="Courier New" w:hAnsi="Courier New"/>
          <w:color w:val="2B2B2B"/>
          <w:sz w:val="18"/>
          <w:szCs w:val="18"/>
        </w:rPr>
        <w:t xml:space="preserve">  if (demand.isEmpty) return 0;</w:t>
      </w:r>
    </w:p>
    <w:p>
      <w:pPr>
        <w:spacing w:after="80" w:before="80"/>
        <w:ind w:left="720"/>
      </w:pPr>
      <w:r>
        <w:rPr>
          <w:rFonts w:ascii="Courier New" w:cs="Courier New" w:eastAsia="Courier New" w:hAnsi="Courier New"/>
          <w:color w:val="2B2B2B"/>
          <w:sz w:val="18"/>
          <w:szCs w:val="18"/>
        </w:rPr>
        <w:t xml:space="preserve">  double forecast = demand.first;</w:t>
      </w:r>
    </w:p>
    <w:p>
      <w:pPr>
        <w:spacing w:after="80" w:before="80"/>
        <w:ind w:left="720"/>
      </w:pPr>
      <w:r>
        <w:rPr>
          <w:rFonts w:ascii="Courier New" w:cs="Courier New" w:eastAsia="Courier New" w:hAnsi="Courier New"/>
          <w:color w:val="2B2B2B"/>
          <w:sz w:val="18"/>
          <w:szCs w:val="18"/>
        </w:rPr>
        <w:t xml:space="preserve">  for (int i = 1; i &lt; demand.length; i++) {</w:t>
      </w:r>
    </w:p>
    <w:p>
      <w:pPr>
        <w:spacing w:after="80" w:before="80"/>
        <w:ind w:left="720"/>
      </w:pPr>
      <w:r>
        <w:rPr>
          <w:rFonts w:ascii="Courier New" w:cs="Courier New" w:eastAsia="Courier New" w:hAnsi="Courier New"/>
          <w:color w:val="2B2B2B"/>
          <w:sz w:val="18"/>
          <w:szCs w:val="18"/>
        </w:rPr>
        <w:t xml:space="preserve">    forecast = alpha * demand[i] + (1 - alpha) * forecast;</w:t>
      </w:r>
    </w:p>
    <w:p>
      <w:pPr>
        <w:spacing w:after="80" w:before="80"/>
        <w:ind w:left="720"/>
      </w:pPr>
      <w:r>
        <w:rPr>
          <w:rFonts w:ascii="Courier New" w:cs="Courier New" w:eastAsia="Courier New" w:hAnsi="Courier New"/>
          <w:color w:val="2B2B2B"/>
          <w:sz w:val="18"/>
          <w:szCs w:val="18"/>
        </w:rPr>
        <w:t xml:space="preserve">  }</w:t>
      </w:r>
    </w:p>
    <w:p>
      <w:pPr>
        <w:spacing w:after="80" w:before="80"/>
        <w:ind w:left="720"/>
      </w:pPr>
      <w:r>
        <w:rPr>
          <w:rFonts w:ascii="Courier New" w:cs="Courier New" w:eastAsia="Courier New" w:hAnsi="Courier New"/>
          <w:color w:val="2B2B2B"/>
          <w:sz w:val="18"/>
          <w:szCs w:val="18"/>
        </w:rPr>
        <w:t xml:space="preserve">  return forecast;</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5.4.3 Holt-Winters Implementation</w:t>
      </w:r>
    </w:p>
    <w:p>
      <w:pPr>
        <w:spacing w:after="120" w:before="120" w:line="360"/>
      </w:pPr>
      <w:r>
        <w:rPr>
          <w:rFonts w:ascii="Calibri" w:cs="Calibri" w:eastAsia="Calibri" w:hAnsi="Calibri"/>
          <w:sz w:val="22"/>
          <w:szCs w:val="22"/>
        </w:rPr>
        <w:t xml:space="preserve">The Holt-Winters method is the most computationally complex of the five algorithms implemented. It maintains three state components — level (L), trend (T), and seasonality (S) — each updated through separate smoothing equations controlled by parameters α, β, and γ respectively. The seasonal component requires at least one complete seasonal cycle of data to initialise, which the implementation handles by falling back to a simpler method when insufficient data is available.</w:t>
      </w:r>
    </w:p>
    <w:p>
      <w:pPr>
        <w:spacing w:after="0" w:before="160"/>
      </w:pPr>
      <w:r>
        <w:t xml:space="preserve"/>
      </w:r>
    </w:p>
    <w:p>
      <w:pPr>
        <w:spacing w:after="120" w:before="120" w:line="360"/>
      </w:pPr>
      <w:r>
        <w:rPr>
          <w:rFonts w:ascii="Calibri" w:cs="Calibri" w:eastAsia="Calibri" w:hAnsi="Calibri"/>
          <w:sz w:val="22"/>
          <w:szCs w:val="22"/>
        </w:rPr>
        <w:t xml:space="preserve">The auto-select mechanism in AbcXyzService recommends algorithms based on demand variability: Class X products (coefficient of variation below 0.5) are assigned SMA or SES; Class Y products (CV between 0.5 and 1.0) are assigned Holt; Class Z products (CV above 1.0) are assigned Holt-Winters or a weighted average that dampens the influence of erratic observations.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5.4.4 Accuracy Metrics</w:t>
      </w:r>
    </w:p>
    <w:p>
      <w:pPr>
        <w:spacing w:after="120" w:before="120" w:line="360"/>
      </w:pPr>
      <w:r>
        <w:rPr>
          <w:rFonts w:ascii="Calibri" w:cs="Calibri" w:eastAsia="Calibri" w:hAnsi="Calibri"/>
          <w:sz w:val="22"/>
          <w:szCs w:val="22"/>
        </w:rPr>
        <w:t xml:space="preserve">After running any forecast, the system computes three accuracy metrics across the historical period for which both actuals and fitted values are available:</w:t>
      </w:r>
    </w:p>
    <w:p>
      <w:pPr>
        <w:spacing w:after="0" w:before="160"/>
      </w:pPr>
      <w:r>
        <w:t xml:space="preserve"/>
      </w:r>
    </w:p>
    <w:p>
      <w:pPr>
        <w:spacing w:after="120" w:before="120" w:line="360"/>
      </w:pPr>
      <w:r>
        <w:rPr>
          <w:rFonts w:ascii="Calibri" w:cs="Calibri" w:eastAsia="Calibri" w:hAnsi="Calibri"/>
          <w:sz w:val="22"/>
          <w:szCs w:val="22"/>
        </w:rPr>
        <w:t xml:space="preserve">Mean Absolute Error (MAE) is the average of the absolute differences between forecast and actual values. It is expressed in the same units as the demand quantity and is therefore immediately interpretable by a non-technical user.</w:t>
      </w:r>
    </w:p>
    <w:p>
      <w:pPr>
        <w:spacing w:after="0" w:before="160"/>
      </w:pPr>
      <w:r>
        <w:t xml:space="preserve"/>
      </w:r>
    </w:p>
    <w:p>
      <w:pPr>
        <w:spacing w:after="120" w:before="120" w:line="360"/>
      </w:pPr>
      <w:r>
        <w:rPr>
          <w:rFonts w:ascii="Calibri" w:cs="Calibri" w:eastAsia="Calibri" w:hAnsi="Calibri"/>
          <w:sz w:val="22"/>
          <w:szCs w:val="22"/>
        </w:rPr>
        <w:t xml:space="preserve">Mean Absolute Percentage Error (MAPE) expresses the average error as a percentage of the actual demand value. This is useful for comparing forecast accuracy across products with different demand scales, but it is undefined when actual demand is zero, which the implementation handles by excluding zero-demand periods from the MAPE calculation.</w:t>
      </w:r>
    </w:p>
    <w:p>
      <w:pPr>
        <w:spacing w:after="0" w:before="160"/>
      </w:pPr>
      <w:r>
        <w:t xml:space="preserve"/>
      </w:r>
    </w:p>
    <w:p>
      <w:pPr>
        <w:spacing w:after="120" w:before="120" w:line="360"/>
      </w:pPr>
      <w:r>
        <w:rPr>
          <w:rFonts w:ascii="Calibri" w:cs="Calibri" w:eastAsia="Calibri" w:hAnsi="Calibri"/>
          <w:sz w:val="22"/>
          <w:szCs w:val="22"/>
        </w:rPr>
        <w:t xml:space="preserve">Root Mean Squared Error (RMSE) gives proportionally more weight to larger errors. A forecast method with a lower RMSE than another but a higher MAPE is better at avoiding large misses even if its average error is slightly higher.</w:t>
      </w:r>
    </w:p>
    <w:p>
      <w:pPr>
        <w:spacing w:after="0" w:before="160"/>
      </w:pPr>
      <w:r>
        <w:t xml:space="preserve"/>
      </w:r>
    </w:p>
    <w:p>
      <w:pPr>
        <w:spacing w:after="120" w:before="120" w:line="360"/>
      </w:pPr>
      <w:r>
        <w:rPr>
          <w:rFonts w:ascii="Calibri" w:cs="Calibri" w:eastAsia="Calibri" w:hAnsi="Calibri"/>
          <w:sz w:val="22"/>
          <w:szCs w:val="22"/>
        </w:rPr>
        <w:t xml:space="preserve">The results screen presents all three metrics as KPI cards with colour-coded thresholds: MAPE below 15% is shown in green, 15 to 30% in amber, and above 30% in red, giving the user an immediate visual indication of forecast quality.</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5.5 Replenishment System</w:t>
      </w:r>
    </w:p>
    <w:p>
      <w:pPr>
        <w:pStyle w:val="Heading3"/>
        <w:spacing w:after="120" w:before="240"/>
      </w:pPr>
      <w:r>
        <w:rPr>
          <w:rFonts w:ascii="Calibri" w:cs="Calibri" w:eastAsia="Calibri" w:hAnsi="Calibri"/>
          <w:b/>
          <w:bCs/>
          <w:color w:val="44546A"/>
          <w:sz w:val="24"/>
          <w:szCs w:val="24"/>
        </w:rPr>
        <w:t xml:space="preserve">5.5.1 Pipeline Architecture</w:t>
      </w:r>
    </w:p>
    <w:p>
      <w:pPr>
        <w:spacing w:after="120" w:before="120" w:line="360"/>
      </w:pPr>
      <w:r>
        <w:rPr>
          <w:rFonts w:ascii="Calibri" w:cs="Calibri" w:eastAsia="Calibri" w:hAnsi="Calibri"/>
          <w:sz w:val="22"/>
          <w:szCs w:val="22"/>
        </w:rPr>
        <w:t xml:space="preserve">The ReplenishmentService (lib/services/replenishment_service.dart) orchestrates a multi-stage pipeline:</w:t>
      </w:r>
    </w:p>
    <w:p>
      <w:pPr>
        <w:spacing w:after="0" w:before="160"/>
      </w:pPr>
      <w:r>
        <w:t xml:space="preserve"/>
      </w:r>
    </w:p>
    <w:p>
      <w:pPr>
        <w:spacing w:after="120" w:before="120" w:line="360"/>
      </w:pPr>
      <w:r>
        <w:rPr>
          <w:rFonts w:ascii="Calibri" w:cs="Calibri" w:eastAsia="Calibri" w:hAnsi="Calibri"/>
          <w:sz w:val="22"/>
          <w:szCs w:val="22"/>
        </w:rPr>
        <w:t xml:space="preserve">Stage 1 — Demand Aggregation: Raw demand records for each product are passed to DemandAggregationService, which groups them by month, fills any gaps in the monthly series with zero values, and returns a clean time series suitable for the forecasting algorithms.</w:t>
      </w:r>
    </w:p>
    <w:p>
      <w:pPr>
        <w:spacing w:after="0" w:before="160"/>
      </w:pPr>
      <w:r>
        <w:t xml:space="preserve"/>
      </w:r>
    </w:p>
    <w:p>
      <w:pPr>
        <w:spacing w:after="120" w:before="120" w:line="360"/>
      </w:pPr>
      <w:r>
        <w:rPr>
          <w:rFonts w:ascii="Calibri" w:cs="Calibri" w:eastAsia="Calibri" w:hAnsi="Calibri"/>
          <w:sz w:val="22"/>
          <w:szCs w:val="22"/>
        </w:rPr>
        <w:t xml:space="preserve">Stage 2 — Forecast: The appropriate algorithm is run on the monthly series. If AbcXyzService has classified the product, the recommended algorithm for that class is used. Otherwise SMA with a three-month window is the default.</w:t>
      </w:r>
    </w:p>
    <w:p>
      <w:pPr>
        <w:spacing w:after="0" w:before="160"/>
      </w:pPr>
      <w:r>
        <w:t xml:space="preserve"/>
      </w:r>
    </w:p>
    <w:p>
      <w:pPr>
        <w:spacing w:after="120" w:before="120" w:line="360"/>
      </w:pPr>
      <w:r>
        <w:rPr>
          <w:rFonts w:ascii="Calibri" w:cs="Calibri" w:eastAsia="Calibri" w:hAnsi="Calibri"/>
          <w:sz w:val="22"/>
          <w:szCs w:val="22"/>
        </w:rPr>
        <w:t xml:space="preserve">Stage 3 — Inventory Policy: The forecast output feeds into InventoryPolicyService, which computes the reorder point, safety stock, and economic order quantity. The reorder point formula is:</w:t>
      </w:r>
    </w:p>
    <w:p>
      <w:pPr>
        <w:spacing w:after="0" w:before="160"/>
      </w:pPr>
      <w:r>
        <w:t xml:space="preserve"/>
      </w:r>
    </w:p>
    <w:p>
      <w:pPr>
        <w:spacing w:after="120" w:before="120" w:line="360"/>
      </w:pPr>
      <w:r>
        <w:rPr>
          <w:rFonts w:ascii="Calibri" w:cs="Calibri" w:eastAsia="Calibri" w:hAnsi="Calibri"/>
          <w:sz w:val="22"/>
          <w:szCs w:val="22"/>
        </w:rPr>
        <w:t xml:space="preserve">ROP = (Average Daily Demand × Lead Time in Days) + Safety Stock</w:t>
      </w:r>
    </w:p>
    <w:p>
      <w:pPr>
        <w:spacing w:after="0" w:before="160"/>
      </w:pPr>
      <w:r>
        <w:t xml:space="preserve"/>
      </w:r>
    </w:p>
    <w:p>
      <w:pPr>
        <w:spacing w:after="120" w:before="120" w:line="360"/>
      </w:pPr>
      <w:r>
        <w:rPr>
          <w:rFonts w:ascii="Calibri" w:cs="Calibri" w:eastAsia="Calibri" w:hAnsi="Calibri"/>
          <w:sz w:val="22"/>
          <w:szCs w:val="22"/>
        </w:rPr>
        <w:t xml:space="preserve">Safety stock is computed using the service-level Z-score approach: Safety Stock = Z × σ_demand × √(Lead Time), where σ_demand is the standard deviation of the monthly demand series and Z is the Z-score corresponding to the configured service level percentage (default 95%, Z = 1.65).</w:t>
      </w:r>
    </w:p>
    <w:p>
      <w:pPr>
        <w:spacing w:after="0" w:before="160"/>
      </w:pPr>
      <w:r>
        <w:t xml:space="preserve"/>
      </w:r>
    </w:p>
    <w:p>
      <w:pPr>
        <w:spacing w:after="120" w:before="120" w:line="360"/>
      </w:pPr>
      <w:r>
        <w:rPr>
          <w:rFonts w:ascii="Calibri" w:cs="Calibri" w:eastAsia="Calibri" w:hAnsi="Calibri"/>
          <w:sz w:val="22"/>
          <w:szCs w:val="22"/>
        </w:rPr>
        <w:t xml:space="preserve">Stage 4 — Recommendation Generation: For each product whose current stock is at or below its reorder point, a ReplenishmentRecommendation object is created. The recommendation includes the current stock, the reorder point, the suggested order quantity (defaulting to EOQ), the urgency classification (Critical, Warning, or Normal), and the estimated arrival date (today plus the supplier's lead time in days).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5.5.2 Service Level Configuration</w:t>
      </w:r>
    </w:p>
    <w:p>
      <w:pPr>
        <w:spacing w:after="120" w:before="120" w:line="360"/>
      </w:pPr>
      <w:r>
        <w:rPr>
          <w:rFonts w:ascii="Calibri" w:cs="Calibri" w:eastAsia="Calibri" w:hAnsi="Calibri"/>
          <w:sz w:val="22"/>
          <w:szCs w:val="22"/>
        </w:rPr>
        <w:t xml:space="preserve">The service level target is configurable per user in the Settings screen. The ReplenishmentService maps percentage targets to Z-scores through a lookup table:</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static double serviceLevelToZ(double serviceLevelPercent) {</w:t>
      </w:r>
    </w:p>
    <w:p>
      <w:pPr>
        <w:spacing w:after="80" w:before="80"/>
        <w:ind w:left="720"/>
      </w:pPr>
      <w:r>
        <w:rPr>
          <w:rFonts w:ascii="Courier New" w:cs="Courier New" w:eastAsia="Courier New" w:hAnsi="Courier New"/>
          <w:color w:val="2B2B2B"/>
          <w:sz w:val="18"/>
          <w:szCs w:val="18"/>
        </w:rPr>
        <w:t xml:space="preserve">  if (serviceLevelPercent &gt;= 99) return 2.33;</w:t>
      </w:r>
    </w:p>
    <w:p>
      <w:pPr>
        <w:spacing w:after="80" w:before="80"/>
        <w:ind w:left="720"/>
      </w:pPr>
      <w:r>
        <w:rPr>
          <w:rFonts w:ascii="Courier New" w:cs="Courier New" w:eastAsia="Courier New" w:hAnsi="Courier New"/>
          <w:color w:val="2B2B2B"/>
          <w:sz w:val="18"/>
          <w:szCs w:val="18"/>
        </w:rPr>
        <w:t xml:space="preserve">  if (serviceLevelPercent &gt;= 97.5) return 1.96;</w:t>
      </w:r>
    </w:p>
    <w:p>
      <w:pPr>
        <w:spacing w:after="80" w:before="80"/>
        <w:ind w:left="720"/>
      </w:pPr>
      <w:r>
        <w:rPr>
          <w:rFonts w:ascii="Courier New" w:cs="Courier New" w:eastAsia="Courier New" w:hAnsi="Courier New"/>
          <w:color w:val="2B2B2B"/>
          <w:sz w:val="18"/>
          <w:szCs w:val="18"/>
        </w:rPr>
        <w:t xml:space="preserve">  if (serviceLevelPercent &gt;= 95) return 1.65;</w:t>
      </w:r>
    </w:p>
    <w:p>
      <w:pPr>
        <w:spacing w:after="80" w:before="80"/>
        <w:ind w:left="720"/>
      </w:pPr>
      <w:r>
        <w:rPr>
          <w:rFonts w:ascii="Courier New" w:cs="Courier New" w:eastAsia="Courier New" w:hAnsi="Courier New"/>
          <w:color w:val="2B2B2B"/>
          <w:sz w:val="18"/>
          <w:szCs w:val="18"/>
        </w:rPr>
        <w:t xml:space="preserve">  if (serviceLevelPercent &gt;= 90) return 1.28;</w:t>
      </w:r>
    </w:p>
    <w:p>
      <w:pPr>
        <w:spacing w:after="80" w:before="80"/>
        <w:ind w:left="720"/>
      </w:pPr>
      <w:r>
        <w:rPr>
          <w:rFonts w:ascii="Courier New" w:cs="Courier New" w:eastAsia="Courier New" w:hAnsi="Courier New"/>
          <w:color w:val="2B2B2B"/>
          <w:sz w:val="18"/>
          <w:szCs w:val="18"/>
        </w:rPr>
        <w:t xml:space="preserve">  if (serviceLevelPercent &gt;= 85) return 1.04;</w:t>
      </w:r>
    </w:p>
    <w:p>
      <w:pPr>
        <w:spacing w:after="80" w:before="80"/>
        <w:ind w:left="720"/>
      </w:pPr>
      <w:r>
        <w:rPr>
          <w:rFonts w:ascii="Courier New" w:cs="Courier New" w:eastAsia="Courier New" w:hAnsi="Courier New"/>
          <w:color w:val="2B2B2B"/>
          <w:sz w:val="18"/>
          <w:szCs w:val="18"/>
        </w:rPr>
        <w:t xml:space="preserve">  if (serviceLevelPercent &gt;= 80) return 0.84;</w:t>
      </w:r>
    </w:p>
    <w:p>
      <w:pPr>
        <w:spacing w:after="80" w:before="80"/>
        <w:ind w:left="720"/>
      </w:pPr>
      <w:r>
        <w:rPr>
          <w:rFonts w:ascii="Courier New" w:cs="Courier New" w:eastAsia="Courier New" w:hAnsi="Courier New"/>
          <w:color w:val="2B2B2B"/>
          <w:sz w:val="18"/>
          <w:szCs w:val="18"/>
        </w:rPr>
        <w:t xml:space="preserve">  return 0.67;</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spacing w:after="120" w:before="120" w:line="360"/>
      </w:pPr>
      <w:r>
        <w:rPr>
          <w:rFonts w:ascii="Calibri" w:cs="Calibri" w:eastAsia="Calibri" w:hAnsi="Calibri"/>
          <w:sz w:val="22"/>
          <w:szCs w:val="22"/>
        </w:rPr>
        <w:t xml:space="preserve">A higher service level target generates a higher safety stock recommendation, providing better protection against stockouts at the cost of higher inventory holding costs. The default of 95% is appropriate for most SME contexts and balances these competing concerns reasonably well.</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5.6 Manufacturing Workflow</w:t>
      </w:r>
    </w:p>
    <w:p>
      <w:pPr>
        <w:spacing w:after="120" w:before="120" w:line="360"/>
      </w:pPr>
      <w:r>
        <w:rPr>
          <w:rFonts w:ascii="Calibri" w:cs="Calibri" w:eastAsia="Calibri" w:hAnsi="Calibri"/>
          <w:sz w:val="22"/>
          <w:szCs w:val="22"/>
        </w:rPr>
        <w:t xml:space="preserve">The manufacturing workflow handles the path from a low-stock manufactured product through to a production order with associated raw material procurement. The key distinction from the purchase path is that the cost of a manufactured product must be computed dynamically from the bill of materials rather than read from a static unit cost field.</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5.6.1 Bill of Materials</w:t>
      </w:r>
    </w:p>
    <w:p>
      <w:pPr>
        <w:spacing w:after="120" w:before="120" w:line="360"/>
      </w:pPr>
      <w:r>
        <w:rPr>
          <w:rFonts w:ascii="Calibri" w:cs="Calibri" w:eastAsia="Calibri" w:hAnsi="Calibri"/>
          <w:sz w:val="22"/>
          <w:szCs w:val="22"/>
        </w:rPr>
        <w:t xml:space="preserve">A BOM document (stored in users/{uid}/boms/) links a finalProductId to a list of BomMaterial entries, each of which specifies a rawMaterialId and a quantityPerUnit. When a manufacturing approval is triggered, the system reads the relevant BOM and computes:</w:t>
      </w:r>
    </w:p>
    <w:p>
      <w:pPr>
        <w:spacing w:after="0" w:before="160"/>
      </w:pPr>
      <w:r>
        <w:t xml:space="preserve"/>
      </w:r>
    </w:p>
    <w:p>
      <w:pPr>
        <w:spacing w:after="120" w:before="120" w:line="360"/>
      </w:pPr>
      <w:r>
        <w:rPr>
          <w:rFonts w:ascii="Calibri" w:cs="Calibri" w:eastAsia="Calibri" w:hAnsi="Calibri"/>
          <w:sz w:val="22"/>
          <w:szCs w:val="22"/>
        </w:rPr>
        <w:t xml:space="preserve">Estimated production cost = Σ (rawMaterial.unitCost × bomMaterial.quantityPerUnit × orderQuantity) + manufacturer.productionFeePerUnit × orderQuantity</w:t>
      </w:r>
    </w:p>
    <w:p>
      <w:pPr>
        <w:spacing w:after="0" w:before="160"/>
      </w:pPr>
      <w:r>
        <w:t xml:space="preserve"/>
      </w:r>
    </w:p>
    <w:p>
      <w:pPr>
        <w:spacing w:after="120" w:before="120" w:line="360"/>
      </w:pPr>
      <w:r>
        <w:rPr>
          <w:rFonts w:ascii="Calibri" w:cs="Calibri" w:eastAsia="Calibri" w:hAnsi="Calibri"/>
          <w:sz w:val="22"/>
          <w:szCs w:val="22"/>
        </w:rPr>
        <w:t xml:space="preserve">The BOM confirmation dialog shown to the user before they approve a manufacturing recommendation displays this cost breakdown per material, the total estimated cost, and the manufacturer's contact details and production capacity.</w:t>
      </w:r>
    </w:p>
    <w:p>
      <w:pPr>
        <w:spacing w:after="0" w:before="160"/>
      </w:pPr>
      <w:r>
        <w:t xml:space="preserve"/>
      </w:r>
    </w:p>
    <w:p>
      <w:pPr>
        <w:spacing w:after="120" w:before="120" w:line="360"/>
      </w:pPr>
      <w:r>
        <w:rPr>
          <w:rFonts w:ascii="Calibri" w:cs="Calibri" w:eastAsia="Calibri" w:hAnsi="Calibri"/>
          <w:sz w:val="22"/>
          <w:szCs w:val="22"/>
        </w:rPr>
        <w:t xml:space="preserve">A BomMissingException (defined in app_state.dart) is thrown when a manufacturing approval is attempted for a product without a BOM. This custom exception type allows the UI to display a specific, actionable error message — "Please add a Bill of Materials before approving a manufacturing recommendation" — rather than a generic failure message.</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5.6.2 Production Order Lifecycle</w:t>
      </w:r>
    </w:p>
    <w:p>
      <w:pPr>
        <w:spacing w:after="120" w:before="120" w:line="360"/>
      </w:pPr>
      <w:r>
        <w:rPr>
          <w:rFonts w:ascii="Calibri" w:cs="Calibri" w:eastAsia="Calibri" w:hAnsi="Calibri"/>
          <w:sz w:val="22"/>
          <w:szCs w:val="22"/>
        </w:rPr>
        <w:t xml:space="preserve">Production orders move through a defined status sequence: draft → materialsOrdered → materialsReady → inProduction → completed. Each status transition is recorded in the workflowLogs collection through the WorkflowService. The completed transition triggers an automatic stock increment in the product's currentStock field, representing the finished goods entering the warehouse.</w:t>
      </w:r>
    </w:p>
    <w:p>
      <w:pPr>
        <w:spacing w:after="0" w:before="160"/>
      </w:pPr>
      <w:r>
        <w:t xml:space="preserve"/>
      </w:r>
    </w:p>
    <w:p>
      <w:pPr>
        <w:spacing w:after="120" w:before="120" w:line="360"/>
      </w:pPr>
      <w:r>
        <w:rPr>
          <w:rFonts w:ascii="Calibri" w:cs="Calibri" w:eastAsia="Calibri" w:hAnsi="Calibri"/>
          <w:sz w:val="22"/>
          <w:szCs w:val="22"/>
        </w:rPr>
        <w:t xml:space="preserve">When a production order is created, the system also generates factory orders (stored in the top-level factoryOrders collection) directed at each raw material supplier. Each factory order carries a unique, time-limited access token that is emailed to the supplier via the sendFactoryEmails Cloud Function. The supplier opens their factory portal URL to confirm their order.</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5.7 Shopify Integration</w:t>
      </w:r>
    </w:p>
    <w:p>
      <w:pPr>
        <w:pStyle w:val="Heading3"/>
        <w:spacing w:after="120" w:before="240"/>
      </w:pPr>
      <w:r>
        <w:rPr>
          <w:rFonts w:ascii="Calibri" w:cs="Calibri" w:eastAsia="Calibri" w:hAnsi="Calibri"/>
          <w:b/>
          <w:bCs/>
          <w:color w:val="44546A"/>
          <w:sz w:val="24"/>
          <w:szCs w:val="24"/>
        </w:rPr>
        <w:t xml:space="preserve">5.7.1 OAuth Flow</w:t>
      </w:r>
    </w:p>
    <w:p>
      <w:pPr>
        <w:spacing w:after="120" w:before="120" w:line="360"/>
      </w:pPr>
      <w:r>
        <w:rPr>
          <w:rFonts w:ascii="Calibri" w:cs="Calibri" w:eastAsia="Calibri" w:hAnsi="Calibri"/>
          <w:sz w:val="22"/>
          <w:szCs w:val="22"/>
        </w:rPr>
        <w:t xml:space="preserve">The Shopify integration uses OAuth 2.0 with the Shopify Admin API. The flow begins when the user enters their shop's myshopify.com domain in the Integrations screen and clicks Connect. This triggers a call to the shopifyGetOAuthUrl Cloud Function, which generates a cryptographically random nonce, stores it in Firestore with a 10-minute expiry, and returns an authorisation URL:</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const nonce = crypto.randomBytes(16).toString("hex");</w:t>
      </w:r>
    </w:p>
    <w:p>
      <w:pPr>
        <w:spacing w:after="80" w:before="80"/>
        <w:ind w:left="720"/>
      </w:pPr>
      <w:r>
        <w:rPr>
          <w:rFonts w:ascii="Courier New" w:cs="Courier New" w:eastAsia="Courier New" w:hAnsi="Courier New"/>
          <w:color w:val="2B2B2B"/>
          <w:sz w:val="18"/>
          <w:szCs w:val="18"/>
        </w:rPr>
        <w:t xml:space="preserve">const expiresAt = new Date(Date.now() + 10 * 60 * 1000);</w:t>
      </w:r>
    </w:p>
    <w:p>
      <w:pPr>
        <w:spacing w:after="80" w:before="80"/>
        <w:ind w:left="720"/>
      </w:pPr>
      <w:r>
        <w:rPr>
          <w:rFonts w:ascii="Courier New" w:cs="Courier New" w:eastAsia="Courier New" w:hAnsi="Courier New"/>
          <w:color w:val="2B2B2B"/>
          <w:sz w:val="18"/>
          <w:szCs w:val="18"/>
        </w:rPr>
        <w:t xml:space="preserve">await db.collection("users").doc(uid)</w:t>
      </w:r>
    </w:p>
    <w:p>
      <w:pPr>
        <w:spacing w:after="80" w:before="80"/>
        <w:ind w:left="720"/>
      </w:pPr>
      <w:r>
        <w:rPr>
          <w:rFonts w:ascii="Courier New" w:cs="Courier New" w:eastAsia="Courier New" w:hAnsi="Courier New"/>
          <w:color w:val="2B2B2B"/>
          <w:sz w:val="18"/>
          <w:szCs w:val="18"/>
        </w:rPr>
        <w:t xml:space="preserve">  .collection("shopify").doc("pending_oauth")</w:t>
      </w:r>
    </w:p>
    <w:p>
      <w:pPr>
        <w:spacing w:after="80" w:before="80"/>
        <w:ind w:left="720"/>
      </w:pPr>
      <w:r>
        <w:rPr>
          <w:rFonts w:ascii="Courier New" w:cs="Courier New" w:eastAsia="Courier New" w:hAnsi="Courier New"/>
          <w:color w:val="2B2B2B"/>
          <w:sz w:val="18"/>
          <w:szCs w:val="18"/>
        </w:rPr>
        <w:t xml:space="preserve">  .set({ nonce, shopDomain, createdAt: FieldValue.serverTimestamp(), expiresAt });</w:t>
      </w:r>
    </w:p>
    <w:p>
      <w:pPr>
        <w:spacing w:after="80" w:before="80"/>
        <w:ind w:left="720"/>
      </w:pPr>
      <w:r>
        <w:rPr>
          <w:rFonts w:ascii="Courier New" w:cs="Courier New" w:eastAsia="Courier New" w:hAnsi="Courier New"/>
          <w:color w:val="2B2B2B"/>
          <w:sz w:val="18"/>
          <w:szCs w:val="18"/>
        </w:rPr>
        <w:t xml:space="preserve"/>
      </w:r>
    </w:p>
    <w:p>
      <w:pPr>
        <w:spacing w:after="80" w:before="80"/>
        <w:ind w:left="720"/>
      </w:pPr>
      <w:r>
        <w:rPr>
          <w:rFonts w:ascii="Courier New" w:cs="Courier New" w:eastAsia="Courier New" w:hAnsi="Courier New"/>
          <w:color w:val="2B2B2B"/>
          <w:sz w:val="18"/>
          <w:szCs w:val="18"/>
        </w:rPr>
        <w:t xml:space="preserve">const scopes = "read_products,read_inventory,read_orders";</w:t>
      </w:r>
    </w:p>
    <w:p>
      <w:pPr>
        <w:spacing w:after="80" w:before="80"/>
        <w:ind w:left="720"/>
      </w:pPr>
      <w:r>
        <w:rPr>
          <w:rFonts w:ascii="Courier New" w:cs="Courier New" w:eastAsia="Courier New" w:hAnsi="Courier New"/>
          <w:color w:val="2B2B2B"/>
          <w:sz w:val="18"/>
          <w:szCs w:val="18"/>
        </w:rPr>
        <w:t xml:space="preserve">const authUrl = `https://${shopDomain}/admin/oauth/authorize` +</w:t>
      </w:r>
    </w:p>
    <w:p>
      <w:pPr>
        <w:spacing w:after="80" w:before="80"/>
        <w:ind w:left="720"/>
      </w:pPr>
      <w:r>
        <w:rPr>
          <w:rFonts w:ascii="Courier New" w:cs="Courier New" w:eastAsia="Courier New" w:hAnsi="Courier New"/>
          <w:color w:val="2B2B2B"/>
          <w:sz w:val="18"/>
          <w:szCs w:val="18"/>
        </w:rPr>
        <w:t xml:space="preserve">  `?client_id=${SHOPIFY_API_KEY.value().trim()}` +</w:t>
      </w:r>
    </w:p>
    <w:p>
      <w:pPr>
        <w:spacing w:after="80" w:before="80"/>
        <w:ind w:left="720"/>
      </w:pPr>
      <w:r>
        <w:rPr>
          <w:rFonts w:ascii="Courier New" w:cs="Courier New" w:eastAsia="Courier New" w:hAnsi="Courier New"/>
          <w:color w:val="2B2B2B"/>
          <w:sz w:val="18"/>
          <w:szCs w:val="18"/>
        </w:rPr>
        <w:t xml:space="preserve">  `&amp;scope=${scopes}` +</w:t>
      </w:r>
    </w:p>
    <w:p>
      <w:pPr>
        <w:spacing w:after="80" w:before="80"/>
        <w:ind w:left="720"/>
      </w:pPr>
      <w:r>
        <w:rPr>
          <w:rFonts w:ascii="Courier New" w:cs="Courier New" w:eastAsia="Courier New" w:hAnsi="Courier New"/>
          <w:color w:val="2B2B2B"/>
          <w:sz w:val="18"/>
          <w:szCs w:val="18"/>
        </w:rPr>
        <w:t xml:space="preserve">  `&amp;redirect_uri=${encodeURIComponent(redirectUri)}` +</w:t>
      </w:r>
    </w:p>
    <w:p>
      <w:pPr>
        <w:spacing w:after="80" w:before="80"/>
        <w:ind w:left="720"/>
      </w:pPr>
      <w:r>
        <w:rPr>
          <w:rFonts w:ascii="Courier New" w:cs="Courier New" w:eastAsia="Courier New" w:hAnsi="Courier New"/>
          <w:color w:val="2B2B2B"/>
          <w:sz w:val="18"/>
          <w:szCs w:val="18"/>
        </w:rPr>
        <w:t xml:space="preserve">  `&amp;state=${uid}:${nonce}`;</w:t>
      </w:r>
    </w:p>
    <w:p>
      <w:pPr>
        <w:spacing w:after="0" w:before="160"/>
      </w:pPr>
      <w:r>
        <w:t xml:space="preserve"/>
      </w:r>
    </w:p>
    <w:p>
      <w:pPr>
        <w:spacing w:after="120" w:before="120" w:line="360"/>
      </w:pPr>
      <w:r>
        <w:rPr>
          <w:rFonts w:ascii="Calibri" w:cs="Calibri" w:eastAsia="Calibri" w:hAnsi="Calibri"/>
          <w:sz w:val="22"/>
          <w:szCs w:val="22"/>
        </w:rPr>
        <w:t xml:space="preserve">After the merchant approves the connection in the Shopify admin, Shopify redirects to the shopifyOAuthCallback Cloud Function with an authorisation code, the shop domain, and the state parameter. The callback function verifies the HMAC signature on the redirect to confirm the request originated from Shopify:</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const queryParams = { ...req.query };</w:t>
      </w:r>
    </w:p>
    <w:p>
      <w:pPr>
        <w:spacing w:after="80" w:before="80"/>
        <w:ind w:left="720"/>
      </w:pPr>
      <w:r>
        <w:rPr>
          <w:rFonts w:ascii="Courier New" w:cs="Courier New" w:eastAsia="Courier New" w:hAnsi="Courier New"/>
          <w:color w:val="2B2B2B"/>
          <w:sz w:val="18"/>
          <w:szCs w:val="18"/>
        </w:rPr>
        <w:t xml:space="preserve">delete queryParams.hmac;</w:t>
      </w:r>
    </w:p>
    <w:p>
      <w:pPr>
        <w:spacing w:after="80" w:before="80"/>
        <w:ind w:left="720"/>
      </w:pPr>
      <w:r>
        <w:rPr>
          <w:rFonts w:ascii="Courier New" w:cs="Courier New" w:eastAsia="Courier New" w:hAnsi="Courier New"/>
          <w:color w:val="2B2B2B"/>
          <w:sz w:val="18"/>
          <w:szCs w:val="18"/>
        </w:rPr>
        <w:t xml:space="preserve">const sorted = Object.keys(queryParams).sort()</w:t>
      </w:r>
    </w:p>
    <w:p>
      <w:pPr>
        <w:spacing w:after="80" w:before="80"/>
        <w:ind w:left="720"/>
      </w:pPr>
      <w:r>
        <w:rPr>
          <w:rFonts w:ascii="Courier New" w:cs="Courier New" w:eastAsia="Courier New" w:hAnsi="Courier New"/>
          <w:color w:val="2B2B2B"/>
          <w:sz w:val="18"/>
          <w:szCs w:val="18"/>
        </w:rPr>
        <w:t xml:space="preserve">  .map(k =&gt; `${k}=${queryParams[k]}`).join("&amp;");</w:t>
      </w:r>
    </w:p>
    <w:p>
      <w:pPr>
        <w:spacing w:after="80" w:before="80"/>
        <w:ind w:left="720"/>
      </w:pPr>
      <w:r>
        <w:rPr>
          <w:rFonts w:ascii="Courier New" w:cs="Courier New" w:eastAsia="Courier New" w:hAnsi="Courier New"/>
          <w:color w:val="2B2B2B"/>
          <w:sz w:val="18"/>
          <w:szCs w:val="18"/>
        </w:rPr>
        <w:t xml:space="preserve">const digest = crypto.createHmac("sha256",</w:t>
      </w:r>
    </w:p>
    <w:p>
      <w:pPr>
        <w:spacing w:after="80" w:before="80"/>
        <w:ind w:left="720"/>
      </w:pPr>
      <w:r>
        <w:rPr>
          <w:rFonts w:ascii="Courier New" w:cs="Courier New" w:eastAsia="Courier New" w:hAnsi="Courier New"/>
          <w:color w:val="2B2B2B"/>
          <w:sz w:val="18"/>
          <w:szCs w:val="18"/>
        </w:rPr>
        <w:t xml:space="preserve">  SHOPIFY_API_SECRET.value().trim()).update(sorted).digest("hex");</w:t>
      </w:r>
    </w:p>
    <w:p>
      <w:pPr>
        <w:spacing w:after="80" w:before="80"/>
        <w:ind w:left="720"/>
      </w:pPr>
      <w:r>
        <w:rPr>
          <w:rFonts w:ascii="Courier New" w:cs="Courier New" w:eastAsia="Courier New" w:hAnsi="Courier New"/>
          <w:color w:val="2B2B2B"/>
          <w:sz w:val="18"/>
          <w:szCs w:val="18"/>
        </w:rPr>
        <w:t xml:space="preserve">if (!crypto.timingSafeEqual(Buffer.from(digest), Buffer.from(hmac))) {</w:t>
      </w:r>
    </w:p>
    <w:p>
      <w:pPr>
        <w:spacing w:after="80" w:before="80"/>
        <w:ind w:left="720"/>
      </w:pPr>
      <w:r>
        <w:rPr>
          <w:rFonts w:ascii="Courier New" w:cs="Courier New" w:eastAsia="Courier New" w:hAnsi="Courier New"/>
          <w:color w:val="2B2B2B"/>
          <w:sz w:val="18"/>
          <w:szCs w:val="18"/>
        </w:rPr>
        <w:t xml:space="preserve">  res.status(401).send("Invalid HMAC"); return;</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spacing w:after="120" w:before="120" w:line="360"/>
      </w:pPr>
      <w:r>
        <w:rPr>
          <w:rFonts w:ascii="Calibri" w:cs="Calibri" w:eastAsia="Calibri" w:hAnsi="Calibri"/>
          <w:sz w:val="22"/>
          <w:szCs w:val="22"/>
        </w:rPr>
        <w:t xml:space="preserve">After HMAC verification and nonce validation, the callback exchanges the authorisation code for a permanent access token using a server-to-server POST request to Shopify's token endpoint. The access token is stored in the user's shopifyConnections subcollection. It never touches the Flutter client; all subsequent Shopify API calls go through Cloud Functions that retrieve the token directly from Firestore using the Firebase Admin SDK.</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5.7.2 Product and Order Import</w:t>
      </w:r>
    </w:p>
    <w:p>
      <w:pPr>
        <w:spacing w:after="120" w:before="120" w:line="360"/>
      </w:pPr>
      <w:r>
        <w:rPr>
          <w:rFonts w:ascii="Calibri" w:cs="Calibri" w:eastAsia="Calibri" w:hAnsi="Calibri"/>
          <w:sz w:val="22"/>
          <w:szCs w:val="22"/>
        </w:rPr>
        <w:t xml:space="preserve">The shopifyImportProducts function retrieves the merchant's product catalogue via the Shopify GraphQL Admin API and creates or updates product documents in Firestore, matching on SKU. Products that already exist in Firestore are updated rather than duplicated; new products from Shopify are created with a default sourcingType of null, which triggers the Set Sourcing step in the onboarding tour.</w:t>
      </w:r>
    </w:p>
    <w:p>
      <w:pPr>
        <w:spacing w:after="0" w:before="160"/>
      </w:pPr>
      <w:r>
        <w:t xml:space="preserve"/>
      </w:r>
    </w:p>
    <w:p>
      <w:pPr>
        <w:spacing w:after="120" w:before="120" w:line="360"/>
      </w:pPr>
      <w:r>
        <w:rPr>
          <w:rFonts w:ascii="Calibri" w:cs="Calibri" w:eastAsia="Calibri" w:hAnsi="Calibri"/>
          <w:sz w:val="22"/>
          <w:szCs w:val="22"/>
        </w:rPr>
        <w:t xml:space="preserve">The shopifyImportOrders function retrieves fulfilled orders from Shopify's GraphQL API, aggregates the order line items by product and calendar month, and writes the results to the demandRecords subcollection. Because document IDs are deterministic (shopify_{productId}_{YYYY-MM}), re-running the import updates existing records rather than duplicating them.</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5.8 Real-Time Notifications</w:t>
      </w:r>
    </w:p>
    <w:p>
      <w:pPr>
        <w:spacing w:after="120" w:before="120" w:line="360"/>
      </w:pPr>
      <w:r>
        <w:rPr>
          <w:rFonts w:ascii="Calibri" w:cs="Calibri" w:eastAsia="Calibri" w:hAnsi="Calibri"/>
          <w:sz w:val="22"/>
          <w:szCs w:val="22"/>
        </w:rPr>
        <w:t xml:space="preserve">In-app notifications are stored in the users/{uid}/notifications subcollection and delivered to the client through a Firestore real-time listener. The NotificationService (lib/services/notification_service.dart) establishes a Stream&lt;List&lt;AppNotification&gt;&gt; that the AppState class subscribes to and exposes as a reactive property.</w:t>
      </w:r>
    </w:p>
    <w:p>
      <w:pPr>
        <w:spacing w:after="0" w:before="160"/>
      </w:pPr>
      <w:r>
        <w:t xml:space="preserve"/>
      </w:r>
    </w:p>
    <w:p>
      <w:pPr>
        <w:spacing w:after="120" w:before="120" w:line="360"/>
      </w:pPr>
      <w:r>
        <w:rPr>
          <w:rFonts w:ascii="Calibri" w:cs="Calibri" w:eastAsia="Calibri" w:hAnsi="Calibri"/>
          <w:sz w:val="22"/>
          <w:szCs w:val="22"/>
        </w:rPr>
        <w:t xml:space="preserve">Notifications are generated at several points in the workflow: when a purchase order is created, when a manufacturing order is approved, when a production order status changes, and when a Shopify sync completes or fails. The notification bell in the top bar shows an unread count badge that updates in real time as new notifications arrive.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5.9 Progressive Web App Configuration</w:t>
      </w:r>
    </w:p>
    <w:p>
      <w:pPr>
        <w:spacing w:after="120" w:before="120" w:line="360"/>
      </w:pPr>
      <w:r>
        <w:rPr>
          <w:rFonts w:ascii="Calibri" w:cs="Calibri" w:eastAsia="Calibri" w:hAnsi="Calibri"/>
          <w:sz w:val="22"/>
          <w:szCs w:val="22"/>
        </w:rPr>
        <w:t xml:space="preserve">The Flutter web build produces a Progressive Web App by default. The web/manifest.json defines the application name, icon set, theme colour, and display mode. The web/index.html contains the service worker registration and the splash screen configuration that shows the Ma5zony brand during initial load.</w:t>
      </w:r>
    </w:p>
    <w:p>
      <w:pPr>
        <w:spacing w:after="0" w:before="160"/>
      </w:pPr>
      <w:r>
        <w:t xml:space="preserve"/>
      </w:r>
    </w:p>
    <w:p>
      <w:pPr>
        <w:spacing w:after="120" w:before="120" w:line="360"/>
      </w:pPr>
      <w:r>
        <w:rPr>
          <w:rFonts w:ascii="Calibri" w:cs="Calibri" w:eastAsia="Calibri" w:hAnsi="Calibri"/>
          <w:sz w:val="22"/>
          <w:szCs w:val="22"/>
        </w:rPr>
        <w:t xml:space="preserve">The PWA configuration allows users to install the application to their desktop or home screen from Chrome, Edge, or Safari. Once installed, the application behaves like a native application with its own window, taskbar icon, and offline splash screen. This is a significant usability benefit for users who access the application daily, as it removes the friction of navigating to a browser bookmark.</w:t>
      </w:r>
    </w:p>
    <w:p>
      <w:r>
        <w:br w:type="page"/>
      </w:r>
    </w:p>
    <w:p>
      <w:pPr>
        <w:pStyle w:val="Heading1"/>
        <w:spacing w:after="200" w:before="400"/>
      </w:pPr>
      <w:r>
        <w:rPr>
          <w:rFonts w:ascii="Calibri Light" w:cs="Calibri Light" w:eastAsia="Calibri Light" w:hAnsi="Calibri Light"/>
          <w:b/>
          <w:bCs/>
          <w:color w:val="44546A"/>
          <w:sz w:val="32"/>
          <w:szCs w:val="32"/>
        </w:rPr>
        <w:t xml:space="preserve">Chapter 5 (Further Extended): Data Flow and Integration Architecture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5.22 Firestore Read Strategy</w:t>
      </w:r>
    </w:p>
    <w:p>
      <w:pPr>
        <w:spacing w:after="120" w:before="120" w:line="360"/>
      </w:pPr>
      <w:r>
        <w:rPr>
          <w:rFonts w:ascii="Calibri" w:cs="Calibri" w:eastAsia="Calibri" w:hAnsi="Calibri"/>
          <w:sz w:val="22"/>
          <w:szCs w:val="22"/>
        </w:rPr>
        <w:t xml:space="preserve">The loadAll() method in AppState initiates a set of parallel Firestore reads using Future.wait() immediately after authentication. This approach loads all domain data into memory on login, trading a slightly longer startup time for consistently fast subsequent operations — any list, filter, or computation that follows is performed on in-memory data without network round trips.</w:t>
      </w:r>
    </w:p>
    <w:p>
      <w:pPr>
        <w:spacing w:after="0" w:before="160"/>
      </w:pPr>
      <w:r>
        <w:t xml:space="preserve"/>
      </w:r>
    </w:p>
    <w:p>
      <w:pPr>
        <w:spacing w:after="120" w:before="120" w:line="360"/>
      </w:pPr>
      <w:r>
        <w:rPr>
          <w:rFonts w:ascii="Calibri" w:cs="Calibri" w:eastAsia="Calibri" w:hAnsi="Calibri"/>
          <w:sz w:val="22"/>
          <w:szCs w:val="22"/>
        </w:rPr>
        <w:t xml:space="preserve">The parallel read approach is important for user-perceived performance. Reading collections sequentially would mean the startup time grows linearly with the number of collections (twenty collections × ~200ms per read = 4 seconds of sequential reads). Reading them in parallel means startup time is bounded by the slowest collection read, which is typically under 500ms for collections with fewer than a few hundred documents.</w:t>
      </w:r>
    </w:p>
    <w:p>
      <w:pPr>
        <w:spacing w:after="0" w:before="160"/>
      </w:pPr>
      <w:r>
        <w:t xml:space="preserve"/>
      </w:r>
    </w:p>
    <w:p>
      <w:pPr>
        <w:spacing w:after="120" w:before="120" w:line="360"/>
      </w:pPr>
      <w:r>
        <w:rPr>
          <w:rFonts w:ascii="Calibri" w:cs="Calibri" w:eastAsia="Calibri" w:hAnsi="Calibri"/>
          <w:sz w:val="22"/>
          <w:szCs w:val="22"/>
        </w:rPr>
        <w:t xml:space="preserve">The only exception to the load-everything-upfront strategy is the demand records collection, which can grow very large for businesses that have been running for several years and have hundreds of products with monthly demand data. Demand records are loaded lazily — they are fetched when the user navigates to the Demand Data screen or triggers a forecasting operation — rather than at startup. This avoids a situation where the startup cost grows proportionally to the age of the user's data.</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5.23 Real-Time Listener Architecture</w:t>
      </w:r>
    </w:p>
    <w:p>
      <w:pPr>
        <w:spacing w:after="120" w:before="120" w:line="360"/>
      </w:pPr>
      <w:r>
        <w:rPr>
          <w:rFonts w:ascii="Calibri" w:cs="Calibri" w:eastAsia="Calibri" w:hAnsi="Calibri"/>
          <w:sz w:val="22"/>
          <w:szCs w:val="22"/>
        </w:rPr>
        <w:t xml:space="preserve">Three data collections use real-time Firestore listeners rather than one-time reads. The notifications collection uses a listener to deliver new notifications immediately as they are created. The demand records collection uses a listener (startNotificationListener in AppState) to update the demand data view when new records arrive from a Shopify sync running in a Cloud Function. The shopifyConnections collection uses a listener to update the Integrations screen when the OAuth callback Cloud Function completes and writes the access token.</w:t>
      </w:r>
    </w:p>
    <w:p>
      <w:pPr>
        <w:spacing w:after="0" w:before="160"/>
      </w:pPr>
      <w:r>
        <w:t xml:space="preserve"/>
      </w:r>
    </w:p>
    <w:p>
      <w:pPr>
        <w:spacing w:after="120" w:before="120" w:line="360"/>
      </w:pPr>
      <w:r>
        <w:rPr>
          <w:rFonts w:ascii="Calibri" w:cs="Calibri" w:eastAsia="Calibri" w:hAnsi="Calibri"/>
          <w:sz w:val="22"/>
          <w:szCs w:val="22"/>
        </w:rPr>
        <w:t xml:space="preserve">Listeners are established by the relevant methods and stored as StreamSubscription objects in AppState. They are cancelled in the AppState.dispose() override to prevent memory leaks when the AppState is removed from the widget tree. The dispose pattern is important in Flutter because the Provider package does not automatically cancel subscriptions when the ChangeNotifier is removed from the widget tree; the developer must implement dispose() explicitly.</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5.24 Cloud Function URL Configuration</w:t>
      </w:r>
    </w:p>
    <w:p>
      <w:pPr>
        <w:spacing w:after="120" w:before="120" w:line="360"/>
      </w:pPr>
      <w:r>
        <w:rPr>
          <w:rFonts w:ascii="Calibri" w:cs="Calibri" w:eastAsia="Calibri" w:hAnsi="Calibri"/>
          <w:sz w:val="22"/>
          <w:szCs w:val="22"/>
        </w:rPr>
        <w:t xml:space="preserve">Cloud Function URLs are centralised in lib/utils/cloud_function_config.dart. This file provides a static configuration object that maps each function name to its Cloud Run deployment URL. The URL format follows Google Cloud Run's naming convention:</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 lib/utils/cloud_function_config.dart</w:t>
      </w:r>
    </w:p>
    <w:p>
      <w:pPr>
        <w:spacing w:after="80" w:before="80"/>
        <w:ind w:left="720"/>
      </w:pPr>
      <w:r>
        <w:rPr>
          <w:rFonts w:ascii="Courier New" w:cs="Courier New" w:eastAsia="Courier New" w:hAnsi="Courier New"/>
          <w:color w:val="2B2B2B"/>
          <w:sz w:val="18"/>
          <w:szCs w:val="18"/>
        </w:rPr>
        <w:t xml:space="preserve">class CloudFunctionConfig {</w:t>
      </w:r>
    </w:p>
    <w:p>
      <w:pPr>
        <w:spacing w:after="80" w:before="80"/>
        <w:ind w:left="720"/>
      </w:pPr>
      <w:r>
        <w:rPr>
          <w:rFonts w:ascii="Courier New" w:cs="Courier New" w:eastAsia="Courier New" w:hAnsi="Courier New"/>
          <w:color w:val="2B2B2B"/>
          <w:sz w:val="18"/>
          <w:szCs w:val="18"/>
        </w:rPr>
        <w:t xml:space="preserve">  static const String shopifyGetOAuthUrl =</w:t>
      </w:r>
    </w:p>
    <w:p>
      <w:pPr>
        <w:spacing w:after="80" w:before="80"/>
        <w:ind w:left="720"/>
      </w:pPr>
      <w:r>
        <w:rPr>
          <w:rFonts w:ascii="Courier New" w:cs="Courier New" w:eastAsia="Courier New" w:hAnsi="Courier New"/>
          <w:color w:val="2B2B2B"/>
          <w:sz w:val="18"/>
          <w:szCs w:val="18"/>
        </w:rPr>
        <w:t xml:space="preserve">    "https://shopifygetoauthurl-rjv64oud6a-uc.a.run.app";</w:t>
      </w:r>
    </w:p>
    <w:p>
      <w:pPr>
        <w:spacing w:after="80" w:before="80"/>
        <w:ind w:left="720"/>
      </w:pPr>
      <w:r>
        <w:rPr>
          <w:rFonts w:ascii="Courier New" w:cs="Courier New" w:eastAsia="Courier New" w:hAnsi="Courier New"/>
          <w:color w:val="2B2B2B"/>
          <w:sz w:val="18"/>
          <w:szCs w:val="18"/>
        </w:rPr>
        <w:t xml:space="preserve">  static const String shopifyImportProducts =</w:t>
      </w:r>
    </w:p>
    <w:p>
      <w:pPr>
        <w:spacing w:after="80" w:before="80"/>
        <w:ind w:left="720"/>
      </w:pPr>
      <w:r>
        <w:rPr>
          <w:rFonts w:ascii="Courier New" w:cs="Courier New" w:eastAsia="Courier New" w:hAnsi="Courier New"/>
          <w:color w:val="2B2B2B"/>
          <w:sz w:val="18"/>
          <w:szCs w:val="18"/>
        </w:rPr>
        <w:t xml:space="preserve">    "https://shopifyimportproducts-rjv64oud6a-uc.a.run.app";</w:t>
      </w:r>
    </w:p>
    <w:p>
      <w:pPr>
        <w:spacing w:after="80" w:before="80"/>
        <w:ind w:left="720"/>
      </w:pPr>
      <w:r>
        <w:rPr>
          <w:rFonts w:ascii="Courier New" w:cs="Courier New" w:eastAsia="Courier New" w:hAnsi="Courier New"/>
          <w:color w:val="2B2B2B"/>
          <w:sz w:val="18"/>
          <w:szCs w:val="18"/>
        </w:rPr>
        <w:t xml:space="preserve">  static const String sendSupplierEmails =</w:t>
      </w:r>
    </w:p>
    <w:p>
      <w:pPr>
        <w:spacing w:after="80" w:before="80"/>
        <w:ind w:left="720"/>
      </w:pPr>
      <w:r>
        <w:rPr>
          <w:rFonts w:ascii="Courier New" w:cs="Courier New" w:eastAsia="Courier New" w:hAnsi="Courier New"/>
          <w:color w:val="2B2B2B"/>
          <w:sz w:val="18"/>
          <w:szCs w:val="18"/>
        </w:rPr>
        <w:t xml:space="preserve">    "https://sendsupplieremails-rjv64oud6a-uc.a.run.app";</w:t>
      </w:r>
    </w:p>
    <w:p>
      <w:pPr>
        <w:spacing w:after="80" w:before="80"/>
        <w:ind w:left="720"/>
      </w:pPr>
      <w:r>
        <w:rPr>
          <w:rFonts w:ascii="Courier New" w:cs="Courier New" w:eastAsia="Courier New" w:hAnsi="Courier New"/>
          <w:color w:val="2B2B2B"/>
          <w:sz w:val="18"/>
          <w:szCs w:val="18"/>
        </w:rPr>
        <w:t xml:space="preserve">}</w:t>
      </w:r>
    </w:p>
    <w:p>
      <w:pPr>
        <w:spacing w:after="0" w:before="160"/>
      </w:pPr>
      <w:r>
        <w:t xml:space="preserve"/>
      </w:r>
    </w:p>
    <w:p>
      <w:pPr>
        <w:spacing w:after="120" w:before="120" w:line="360"/>
      </w:pPr>
      <w:r>
        <w:rPr>
          <w:rFonts w:ascii="Calibri" w:cs="Calibri" w:eastAsia="Calibri" w:hAnsi="Calibri"/>
          <w:sz w:val="22"/>
          <w:szCs w:val="22"/>
        </w:rPr>
        <w:t xml:space="preserve">Note that function names are lowercased in Cloud Run URLs even when defined with camelCase in the JavaScript source (shopifyGetOAuthUrl becomes shopifygetoauthurl-rjv64oud6a-uc.a.run.app). This is a Cloud Run naming convention that caused a significant debugging session early in the project when function calls were returning 404 responses due to case mismatches.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5.25 Error Handling Strategy</w:t>
      </w:r>
    </w:p>
    <w:p>
      <w:pPr>
        <w:spacing w:after="120" w:before="120" w:line="360"/>
      </w:pPr>
      <w:r>
        <w:rPr>
          <w:rFonts w:ascii="Calibri" w:cs="Calibri" w:eastAsia="Calibri" w:hAnsi="Calibri"/>
          <w:sz w:val="22"/>
          <w:szCs w:val="22"/>
        </w:rPr>
        <w:t xml:space="preserve">The error handling strategy in Ma5zony uses a layered approach. At the innermost layer, individual service methods throw typed exceptions: CloudFunctionException for HTTP-level failures from Cloud Functions, BomMissingException for business logic precondition failures, and standard Dart exceptions for programming errors. At the middle layer, AppState catch blocks transform these typed exceptions into user-facing error messages stored in the errorMessage property, which triggers a snackbar notification through the widget layer. At the outermost layer, Sentry Flutter captures any unhandled exceptions and reports them to the monitoring dashboard, where they can be investigated without requiring the user to describe the error.</w:t>
      </w:r>
    </w:p>
    <w:p>
      <w:pPr>
        <w:spacing w:after="0" w:before="160"/>
      </w:pPr>
      <w:r>
        <w:t xml:space="preserve"/>
      </w:r>
    </w:p>
    <w:p>
      <w:pPr>
        <w:spacing w:after="120" w:before="120" w:line="360"/>
      </w:pPr>
      <w:r>
        <w:rPr>
          <w:rFonts w:ascii="Calibri" w:cs="Calibri" w:eastAsia="Calibri" w:hAnsi="Calibri"/>
          <w:sz w:val="22"/>
          <w:szCs w:val="22"/>
        </w:rPr>
        <w:t xml:space="preserve">This layered approach means that expected error conditions (Shopify token expired, BOM missing) are handled gracefully with actionable messages, while unexpected errors (programming bugs, unexpected API responses) are still captured and reported without crashing the application. The distinction between "expected error" and "unexpected error" is made by whether a typed exception exists for the condition; if no typed exception is thrown, Sentry treats the event as unexpected.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5.26 The ABC-XYZ Implementation</w:t>
      </w:r>
    </w:p>
    <w:p>
      <w:pPr>
        <w:spacing w:after="120" w:before="120" w:line="360"/>
      </w:pPr>
      <w:r>
        <w:rPr>
          <w:rFonts w:ascii="Calibri" w:cs="Calibri" w:eastAsia="Calibri" w:hAnsi="Calibri"/>
          <w:sz w:val="22"/>
          <w:szCs w:val="22"/>
        </w:rPr>
        <w:t xml:space="preserve">The AbcXyzService (lib/services/abc_xyz_service.dart) implements the full ABC-XYZ classification pipeline in a single buildMatrix() method call. The method takes the product list and demand-by-product map as inputs and returns a Map&lt;String, ProductClassification&gt; where each product ID maps to its combined classification.</w:t>
      </w:r>
    </w:p>
    <w:p>
      <w:pPr>
        <w:spacing w:after="0" w:before="160"/>
      </w:pPr>
      <w:r>
        <w:t xml:space="preserve"/>
      </w:r>
    </w:p>
    <w:p>
      <w:pPr>
        <w:spacing w:after="120" w:before="120" w:line="360"/>
      </w:pPr>
      <w:r>
        <w:rPr>
          <w:rFonts w:ascii="Calibri" w:cs="Calibri" w:eastAsia="Calibri" w:hAnsi="Calibri"/>
          <w:sz w:val="22"/>
          <w:szCs w:val="22"/>
        </w:rPr>
        <w:t xml:space="preserve">The ABC classification sorts products by annual demand value (annual demand quantity × unit cost) and assigns the top 20% of products by value to class A, the next 30% to class B, and the bottom 50% to class C. These percentages are the standard Pareto-principle-based thresholds used in the inventory management literature, though the service allows them to be configured through the settings system if a user's product portfolio warrants different thresholds.</w:t>
      </w:r>
    </w:p>
    <w:p>
      <w:pPr>
        <w:spacing w:after="0" w:before="160"/>
      </w:pPr>
      <w:r>
        <w:t xml:space="preserve"/>
      </w:r>
    </w:p>
    <w:p>
      <w:pPr>
        <w:spacing w:after="120" w:before="120" w:line="360"/>
      </w:pPr>
      <w:r>
        <w:rPr>
          <w:rFonts w:ascii="Calibri" w:cs="Calibri" w:eastAsia="Calibri" w:hAnsi="Calibri"/>
          <w:sz w:val="22"/>
          <w:szCs w:val="22"/>
        </w:rPr>
        <w:t xml:space="preserve">The XYZ classification computes the coefficient of variation (CV = standard deviation / mean) for each product's monthly demand series. Products with CV &lt; 0.5 are classified as X, CV 0.5–1.0 as Y, and CV &gt; 1.0 as Z. The CV threshold values are consistent with the thresholds used in the Syntetos et al. (2016) review of SME forecasting practice.</w:t>
      </w:r>
    </w:p>
    <w:p>
      <w:pPr>
        <w:spacing w:after="0" w:before="160"/>
      </w:pPr>
      <w:r>
        <w:t xml:space="preserve"/>
      </w:r>
    </w:p>
    <w:p>
      <w:pPr>
        <w:spacing w:after="120" w:before="120" w:line="360"/>
      </w:pPr>
      <w:r>
        <w:rPr>
          <w:rFonts w:ascii="Calibri" w:cs="Calibri" w:eastAsia="Calibri" w:hAnsi="Calibri"/>
          <w:sz w:val="22"/>
          <w:szCs w:val="22"/>
        </w:rPr>
        <w:t xml:space="preserve">Products with fewer than three periods of demand data are excluded from the XYZ classification because CV cannot be meaningfully computed from fewer than three observations. These products receive a classification of "Unclassified" and are assigned the default algorithm from the settings.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5.27 The Minimum Stock Service</w:t>
      </w:r>
    </w:p>
    <w:p>
      <w:pPr>
        <w:spacing w:after="120" w:before="120" w:line="360"/>
      </w:pPr>
      <w:r>
        <w:rPr>
          <w:rFonts w:ascii="Calibri" w:cs="Calibri" w:eastAsia="Calibri" w:hAnsi="Calibri"/>
          <w:sz w:val="22"/>
          <w:szCs w:val="22"/>
        </w:rPr>
        <w:t xml:space="preserve">The MinimumStockService (lib/services/minimum_stock_service.dart) implements a simplified minimum stock level analysis that runs independently of the full ReplenishmentService pipeline. Where ReplenishmentService uses the forecasting service to project future demand before computing the ROP, MinimumStockService uses a direct statistical approach based on historical demand statistics: it computes the ROP as the sum of average demand during lead time plus a safety stock term derived from the historical demand standard deviation.</w:t>
      </w:r>
    </w:p>
    <w:p>
      <w:pPr>
        <w:spacing w:after="0" w:before="160"/>
      </w:pPr>
      <w:r>
        <w:t xml:space="preserve"/>
      </w:r>
    </w:p>
    <w:p>
      <w:pPr>
        <w:spacing w:after="120" w:before="120" w:line="360"/>
      </w:pPr>
      <w:r>
        <w:rPr>
          <w:rFonts w:ascii="Calibri" w:cs="Calibri" w:eastAsia="Calibri" w:hAnsi="Calibri"/>
          <w:sz w:val="22"/>
          <w:szCs w:val="22"/>
        </w:rPr>
        <w:t xml:space="preserve">The MinimumStockService is used in contexts where a quick, rough estimate is needed without running the full forecasting pipeline — for example, when displaying the status chip (Critical/Low/OK) on each product row in the Products screen, where computing a full Holt-Winters forecast for each of fifty products on every rebuild would be unacceptably slow.</w:t>
      </w:r>
    </w:p>
    <w:p>
      <w:pPr>
        <w:spacing w:after="0" w:before="160"/>
      </w:pPr>
      <w:r>
        <w:t xml:space="preserve"/>
      </w:r>
    </w:p>
    <w:p>
      <w:pPr>
        <w:spacing w:after="120" w:before="120" w:line="360"/>
      </w:pPr>
      <w:r>
        <w:rPr>
          <w:rFonts w:ascii="Calibri" w:cs="Calibri" w:eastAsia="Calibri" w:hAnsi="Calibri"/>
          <w:sz w:val="22"/>
          <w:szCs w:val="22"/>
        </w:rPr>
        <w:t xml:space="preserve">The coexistence of two services that compute related but slightly different reorder thresholds (MinimumStockService for quick status display, ReplenishmentService for full recommendation generation) is a pragmatic architectural compromise. In a future refactoring, the MinimumStockService computation could be pre-computed and stored on the product document by the ReplenishmentService, eliminating the duplication.</w:t>
      </w:r>
    </w:p>
    <w:p>
      <w:pPr>
        <w:spacing w:after="0" w:before="160"/>
      </w:pPr>
      <w:r>
        <w:t xml:space="preserve"/>
      </w:r>
    </w:p>
    <w:p>
      <w:r>
        <w:br w:type="page"/>
      </w:r>
    </w:p>
    <w:p>
      <w:pPr>
        <w:pStyle w:val="Heading2"/>
        <w:spacing w:after="160" w:before="300"/>
      </w:pPr>
      <w:r>
        <w:rPr>
          <w:rFonts w:ascii="Calibri Light" w:cs="Calibri Light" w:eastAsia="Calibri Light" w:hAnsi="Calibri Light"/>
          <w:b/>
          <w:bCs/>
          <w:color w:val="44546A"/>
          <w:sz w:val="26"/>
          <w:szCs w:val="26"/>
        </w:rPr>
        <w:t xml:space="preserve">5.10 Dashboard Owner View</w:t>
      </w:r>
    </w:p>
    <w:p>
      <w:pPr>
        <w:spacing w:after="120" w:before="120" w:line="360"/>
      </w:pPr>
      <w:r>
        <w:rPr>
          <w:rFonts w:ascii="Calibri" w:cs="Calibri" w:eastAsia="Calibri" w:hAnsi="Calibri"/>
          <w:sz w:val="22"/>
          <w:szCs w:val="22"/>
        </w:rPr>
        <w:t xml:space="preserve">The owner dashboard (lib/features/dashboard/owner_dashboard_screen.dart) is the first screen an SME Owner sees on login. Its purpose is to give a complete operational snapshot in a single view, without requiring any navigation. The screen organises information into three visual tiers: a financial KPI band across the top, an operational status section in the middle, and a charts section at the bottom.</w:t>
      </w:r>
    </w:p>
    <w:p>
      <w:pPr>
        <w:spacing w:after="0" w:before="160"/>
      </w:pPr>
      <w:r>
        <w:t xml:space="preserve"/>
      </w:r>
    </w:p>
    <w:p>
      <w:pPr>
        <w:spacing w:after="120" w:before="120" w:line="360"/>
      </w:pPr>
      <w:r>
        <w:rPr>
          <w:rFonts w:ascii="Calibri" w:cs="Calibri" w:eastAsia="Calibri" w:hAnsi="Calibri"/>
          <w:sz w:val="22"/>
          <w:szCs w:val="22"/>
        </w:rPr>
        <w:t xml:space="preserve">The financial KPI band displays seven metrics: Total Inventory Value (the sum of currentStock multiplied by effectiveUnitCost across all products), Monthly Forecasted Revenue, COGS (Cost of Goods Sold), Gross Margin percentage, Cash Available (from the latest cash flow snapshot), Pending Order Value (sum of outstanding purchase orders), and Manufacturing Cost Committed (sum of approved production orders).</w:t>
      </w:r>
    </w:p>
    <w:p>
      <w:pPr>
        <w:spacing w:after="0" w:before="160"/>
      </w:pPr>
      <w:r>
        <w:t xml:space="preserve"/>
      </w:r>
    </w:p>
    <w:p>
      <w:pPr>
        <w:spacing w:after="120" w:before="120" w:line="360"/>
      </w:pPr>
      <w:r>
        <w:rPr>
          <w:rFonts w:ascii="Calibri" w:cs="Calibri" w:eastAsia="Calibri" w:hAnsi="Calibri"/>
          <w:sz w:val="22"/>
          <w:szCs w:val="22"/>
        </w:rPr>
        <w:t xml:space="preserve">All seven KPIs include a trend indicator showing percentage change compared to the previous period. When the trend direction is negative — for example, gross margin declining — the indicator is shown in red. When positive, it appears in green. This was one of the most requested features in the informal requirements conversations: business owners are far less interested in absolute values than in whether things are moving in the right direction.</w:t>
      </w:r>
    </w:p>
    <w:p>
      <w:pPr>
        <w:spacing w:after="0" w:before="160"/>
      </w:pPr>
      <w:r>
        <w:t xml:space="preserve"/>
      </w:r>
    </w:p>
    <w:p>
      <w:pPr>
        <w:spacing w:after="120" w:before="120" w:line="360"/>
      </w:pPr>
      <w:r>
        <w:rPr>
          <w:rFonts w:ascii="Calibri" w:cs="Calibri" w:eastAsia="Calibri" w:hAnsi="Calibri"/>
          <w:sz w:val="22"/>
          <w:szCs w:val="22"/>
        </w:rPr>
        <w:t xml:space="preserve">The operational status section below the KPI band surfaces items requiring action: the count of products below their reorder point, pending purchase orders awaiting confirmation, production orders in each active status, and the count of unread notifications. Each count is a tappable link that navigates directly to the relevant screen, making the dashboard function as a command centre rather than a passive display.</w:t>
      </w:r>
    </w:p>
    <w:p>
      <w:pPr>
        <w:spacing w:after="0" w:before="160"/>
      </w:pPr>
      <w:r>
        <w:t xml:space="preserve"/>
      </w:r>
    </w:p>
    <w:p>
      <w:pPr>
        <w:spacing w:after="120" w:before="120" w:line="360"/>
      </w:pPr>
      <w:r>
        <w:rPr>
          <w:rFonts w:ascii="Calibri" w:cs="Calibri" w:eastAsia="Calibri" w:hAnsi="Calibri"/>
          <w:sz w:val="22"/>
          <w:szCs w:val="22"/>
        </w:rPr>
        <w:t xml:space="preserve">The charts section includes a monthly COGS bar chart, a cash flow projection line chart showing available cash versus projected spend over the next three months, and a product category pie chart showing inventory value distribution. When any of these charts have insufficient data to render meaningfully, they display a contextual empty state with an explanation and a link to the action that would populate them.</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5.11 Dashboard Inventory Manager View</w:t>
      </w:r>
    </w:p>
    <w:p>
      <w:pPr>
        <w:spacing w:after="120" w:before="120" w:line="360"/>
      </w:pPr>
      <w:r>
        <w:rPr>
          <w:rFonts w:ascii="Calibri" w:cs="Calibri" w:eastAsia="Calibri" w:hAnsi="Calibri"/>
          <w:sz w:val="22"/>
          <w:szCs w:val="22"/>
        </w:rPr>
        <w:t xml:space="preserve">The Inventory Manager dashboard (lib/features/dashboard/dashboard_screen.dart) presents a subset of the owner view with financial details removed. The KPI band shows stock-related metrics only: Total SKUs, Products Below ROP, Total Stock Units, and Stock Coverage Days — the number of days the current stock level can satisfy average daily demand. The charts section shows a stock level bar chart grouped by category and a warehouse utilisation breakdown.</w:t>
      </w:r>
    </w:p>
    <w:p>
      <w:pPr>
        <w:spacing w:after="0" w:before="160"/>
      </w:pPr>
      <w:r>
        <w:t xml:space="preserve"/>
      </w:r>
    </w:p>
    <w:p>
      <w:pPr>
        <w:spacing w:after="120" w:before="120" w:line="360"/>
      </w:pPr>
      <w:r>
        <w:rPr>
          <w:rFonts w:ascii="Calibri" w:cs="Calibri" w:eastAsia="Calibri" w:hAnsi="Calibri"/>
          <w:sz w:val="22"/>
          <w:szCs w:val="22"/>
        </w:rPr>
        <w:t xml:space="preserve">The separation of the owner and manager dashboards reflects a deliberate design choice not to expose financial data to users without the Owner role. Even if an inventory manager could technically compute revenue estimates from the data they can see, surfacing it explicitly in the UI would undermine the role-based separation the system is designed to maintain.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5.12 Products Screen</w:t>
      </w:r>
    </w:p>
    <w:p>
      <w:pPr>
        <w:spacing w:after="120" w:before="120" w:line="360"/>
      </w:pPr>
      <w:r>
        <w:rPr>
          <w:rFonts w:ascii="Calibri" w:cs="Calibri" w:eastAsia="Calibri" w:hAnsi="Calibri"/>
          <w:sz w:val="22"/>
          <w:szCs w:val="22"/>
        </w:rPr>
        <w:t xml:space="preserve">The Products screen (lib/features/products/products_screen.dart) is the most feature-dense screen in the application. It combines a paginated data table with an action toolbar, a search and filter bar, and an expandable detail panel. The key design principle is that bulk operations should be easy to execute across many products simultaneously, since a newly connected Shopify store can import dozens or hundreds of products that all need to be configured before the replenishment engine can produce meaningful results.</w:t>
      </w:r>
    </w:p>
    <w:p>
      <w:pPr>
        <w:spacing w:after="0" w:before="160"/>
      </w:pPr>
      <w:r>
        <w:t xml:space="preserve"/>
      </w:r>
    </w:p>
    <w:p>
      <w:pPr>
        <w:spacing w:after="120" w:before="120" w:line="360"/>
      </w:pPr>
      <w:r>
        <w:rPr>
          <w:rFonts w:ascii="Calibri" w:cs="Calibri" w:eastAsia="Calibri" w:hAnsi="Calibri"/>
          <w:sz w:val="22"/>
          <w:szCs w:val="22"/>
        </w:rPr>
        <w:t xml:space="preserve">The action toolbar provides: Search by name, SKU, or category; Filter by Category; Filter by Status (OK, Low, Critical); Add Product which opens a creation dialog; Import from Shopify; Export to CSV; and the Set Sourcing, Link Suppliers, and Assign Warehouse bulk action buttons that become active when rows are selected.</w:t>
      </w:r>
    </w:p>
    <w:p>
      <w:pPr>
        <w:spacing w:after="0" w:before="160"/>
      </w:pPr>
      <w:r>
        <w:t xml:space="preserve"/>
      </w:r>
    </w:p>
    <w:p>
      <w:pPr>
        <w:spacing w:after="120" w:before="120" w:line="360"/>
      </w:pPr>
      <w:r>
        <w:rPr>
          <w:rFonts w:ascii="Calibri" w:cs="Calibri" w:eastAsia="Calibri" w:hAnsi="Calibri"/>
          <w:sz w:val="22"/>
          <w:szCs w:val="22"/>
        </w:rPr>
        <w:t xml:space="preserve">Status indicators in the products table use three colour-coded chips: Critical (red, currentStock equals zero), Low (amber, currentStock is at or below the reorder point), and OK (green, ample stock). A BOM status indicator appears as a small icon in the manufactured product rows: a green checkmark when a BOM exists, a red warning when no BOM has been defined.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5.13 Forecasts and Reorder Plan Screen</w:t>
      </w:r>
    </w:p>
    <w:p>
      <w:pPr>
        <w:spacing w:after="120" w:before="120" w:line="360"/>
      </w:pPr>
      <w:r>
        <w:rPr>
          <w:rFonts w:ascii="Calibri" w:cs="Calibri" w:eastAsia="Calibri" w:hAnsi="Calibri"/>
          <w:sz w:val="22"/>
          <w:szCs w:val="22"/>
        </w:rPr>
        <w:t xml:space="preserve">The ReorderPlanScreen (lib/features/forecasts/forecasts_screen.dart) is organised as a two-tab interface: the first tab is the Demand Forecast, and the second is the Replenishment and Orders view. This merger of what were previously two separate screens was driven by the data dependency between forecasting and replenishment: a replenishment recommendation only makes sense in the context of the forecast that generated its demand estimate.</w:t>
      </w:r>
    </w:p>
    <w:p>
      <w:pPr>
        <w:spacing w:after="0" w:before="160"/>
      </w:pPr>
      <w:r>
        <w:t xml:space="preserve"/>
      </w:r>
    </w:p>
    <w:p>
      <w:pPr>
        <w:spacing w:after="120" w:before="120" w:line="360"/>
      </w:pPr>
      <w:r>
        <w:rPr>
          <w:rFonts w:ascii="Calibri" w:cs="Calibri" w:eastAsia="Calibri" w:hAnsi="Calibri"/>
          <w:sz w:val="22"/>
          <w:szCs w:val="22"/>
        </w:rPr>
        <w:t xml:space="preserve">The Demand Forecast tab has a two-column layout on desktop. The left column contains the configuration panel — product selector, algorithm selector, parameter sliders for window size, alpha, beta, and gamma depending on the selected algorithm, and a forecast horizon control. The right column shows the results: KPI cards for MAE, MAPE, and RMSE, a line chart showing both actual historical demand and the fitted forecast values, a data table with the period-by-period values, and an inventory policy panel.</w:t>
      </w:r>
    </w:p>
    <w:p>
      <w:pPr>
        <w:spacing w:after="0" w:before="160"/>
      </w:pPr>
      <w:r>
        <w:t xml:space="preserve"/>
      </w:r>
    </w:p>
    <w:p>
      <w:pPr>
        <w:spacing w:after="120" w:before="120" w:line="360"/>
      </w:pPr>
      <w:r>
        <w:rPr>
          <w:rFonts w:ascii="Calibri" w:cs="Calibri" w:eastAsia="Calibri" w:hAnsi="Calibri"/>
          <w:sz w:val="22"/>
          <w:szCs w:val="22"/>
        </w:rPr>
        <w:t xml:space="preserve">The algorithm selector uses radio buttons rather than a dropdown, because the choice of forecasting algorithm benefits from seeing all options simultaneously. Each algorithm radio button includes a brief tooltip description so that a user without a statistics background can make an informed choice.</w:t>
      </w:r>
    </w:p>
    <w:p>
      <w:pPr>
        <w:spacing w:after="0" w:before="160"/>
      </w:pPr>
      <w:r>
        <w:t xml:space="preserve"/>
      </w:r>
    </w:p>
    <w:p>
      <w:pPr>
        <w:spacing w:after="120" w:before="120" w:line="360"/>
      </w:pPr>
      <w:r>
        <w:rPr>
          <w:rFonts w:ascii="Calibri" w:cs="Calibri" w:eastAsia="Calibri" w:hAnsi="Calibri"/>
          <w:sz w:val="22"/>
          <w:szCs w:val="22"/>
        </w:rPr>
        <w:t xml:space="preserve">The Replenishment tab shows a data table with one row per product that has a recommendation. Columns include: Product Name, Type chip (Purchased or Manufactured), Current Stock, Forecasted Demand Next Period, Reorder Point, Suggested Order Quantity which is editable inline, Estimated Arrival Date, Budget Status, Status, and an Action button. The Budget Constraint card at the top shows remaining cash budget versus estimated total cost of all pending recommendations.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5.14 ABC-XYZ Classification Screen</w:t>
      </w:r>
    </w:p>
    <w:p>
      <w:pPr>
        <w:spacing w:after="120" w:before="120" w:line="360"/>
      </w:pPr>
      <w:r>
        <w:rPr>
          <w:rFonts w:ascii="Calibri" w:cs="Calibri" w:eastAsia="Calibri" w:hAnsi="Calibri"/>
          <w:sz w:val="22"/>
          <w:szCs w:val="22"/>
        </w:rPr>
        <w:t xml:space="preserve">The AbcXyzScreen (lib/features/classification/abc_xyz_screen.dart) computes and displays the product classification matrix derived from demand history. The ABC dimension ranks products by value contribution: A products represent the top 20% of products by total demand value, which typically contribute approximately 80% of total inventory cost. B products are the next 30%, and C products are the bottom 50%.</w:t>
      </w:r>
    </w:p>
    <w:p>
      <w:pPr>
        <w:spacing w:after="0" w:before="160"/>
      </w:pPr>
      <w:r>
        <w:t xml:space="preserve"/>
      </w:r>
    </w:p>
    <w:p>
      <w:pPr>
        <w:spacing w:after="120" w:before="120" w:line="360"/>
      </w:pPr>
      <w:r>
        <w:rPr>
          <w:rFonts w:ascii="Calibri" w:cs="Calibri" w:eastAsia="Calibri" w:hAnsi="Calibri"/>
          <w:sz w:val="22"/>
          <w:szCs w:val="22"/>
        </w:rPr>
        <w:t xml:space="preserve">The XYZ dimension ranks products by demand variability using the coefficient of variation. Products with CV below 0.5 are classified as X, CV between 0.5 and 1.0 as Y, and CV above 1.0 as Z. The combination produces nine possible classifications from AX to CZ. The screen displays the classification matrix as a 3 by 3 grid with cells colour-coded by recommended management strategy, plus a data table showing every product's classification and its underlying statistics.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5.15 Financial Analytics Screen</w:t>
      </w:r>
    </w:p>
    <w:p>
      <w:pPr>
        <w:spacing w:after="120" w:before="120" w:line="360"/>
      </w:pPr>
      <w:r>
        <w:rPr>
          <w:rFonts w:ascii="Calibri" w:cs="Calibri" w:eastAsia="Calibri" w:hAnsi="Calibri"/>
          <w:sz w:val="22"/>
          <w:szCs w:val="22"/>
        </w:rPr>
        <w:t xml:space="preserve">The financial analytics screen is accessible to SME Owners only and provides a comprehensive financial view of the business's inventory operations. It is organised into four tabs: Overview, Cost Analysis, Cash Flow Projection, and Profitability.</w:t>
      </w:r>
    </w:p>
    <w:p>
      <w:pPr>
        <w:spacing w:after="0" w:before="160"/>
      </w:pPr>
      <w:r>
        <w:t xml:space="preserve"/>
      </w:r>
    </w:p>
    <w:p>
      <w:pPr>
        <w:spacing w:after="120" w:before="120" w:line="360"/>
      </w:pPr>
      <w:r>
        <w:rPr>
          <w:rFonts w:ascii="Calibri" w:cs="Calibri" w:eastAsia="Calibri" w:hAnsi="Calibri"/>
          <w:sz w:val="22"/>
          <w:szCs w:val="22"/>
        </w:rPr>
        <w:t xml:space="preserve">The Overview tab presents total inventory investment, total COGS for the current period, gross margin, and inventory turnover ratio. The inventory turnover ratio — COGS divided by average inventory value — measures how efficiently capital is being deployed: a higher turnover means the business is converting inventory to revenue more quickly.</w:t>
      </w:r>
    </w:p>
    <w:p>
      <w:pPr>
        <w:spacing w:after="0" w:before="160"/>
      </w:pPr>
      <w:r>
        <w:t xml:space="preserve"/>
      </w:r>
    </w:p>
    <w:p>
      <w:pPr>
        <w:spacing w:after="120" w:before="120" w:line="360"/>
      </w:pPr>
      <w:r>
        <w:rPr>
          <w:rFonts w:ascii="Calibri" w:cs="Calibri" w:eastAsia="Calibri" w:hAnsi="Calibri"/>
          <w:sz w:val="22"/>
          <w:szCs w:val="22"/>
        </w:rPr>
        <w:t xml:space="preserve">The Cost Analysis tab breaks down inventory costs by category, by supplier, and by warehouse. A Pareto chart shows the top products by cost contribution. The Cash Flow Projection tab displays a month-by-month projection of available cash versus committed spend for the next three months. The projection counts all committed spend as outflows in the month the order is expected to arrive without making revenue assumptions beyond what has been explicitly entered as demand data.</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5.16 Settings and Team Management</w:t>
      </w:r>
    </w:p>
    <w:p>
      <w:pPr>
        <w:spacing w:after="120" w:before="120" w:line="360"/>
      </w:pPr>
      <w:r>
        <w:rPr>
          <w:rFonts w:ascii="Calibri" w:cs="Calibri" w:eastAsia="Calibri" w:hAnsi="Calibri"/>
          <w:sz w:val="22"/>
          <w:szCs w:val="22"/>
        </w:rPr>
        <w:t xml:space="preserve">The Settings screen organises configuration into three tabs: Global Parameters, Forecasting Defaults, and User Management. Global Parameters controls the application-wide defaults including default service level target, default replenishment horizon, and the default currency display. Forecasting Defaults allows setting the default algorithm, the default SMA window size, the default SES smoothing factor, and the Holt smoothing parameters.</w:t>
      </w:r>
    </w:p>
    <w:p>
      <w:pPr>
        <w:spacing w:after="0" w:before="160"/>
      </w:pPr>
      <w:r>
        <w:t xml:space="preserve"/>
      </w:r>
    </w:p>
    <w:p>
      <w:pPr>
        <w:spacing w:after="120" w:before="120" w:line="360"/>
      </w:pPr>
      <w:r>
        <w:rPr>
          <w:rFonts w:ascii="Calibri" w:cs="Calibri" w:eastAsia="Calibri" w:hAnsi="Calibri"/>
          <w:sz w:val="22"/>
          <w:szCs w:val="22"/>
        </w:rPr>
        <w:t xml:space="preserve">User Management allows the SME Owner to invite new team members by email. The invitation generates a registration link containing a token that pre-fills the invited user's role and associates their account with the owner's data namespace through the ownerId field. This token-based invitation model avoids the need to email passwords or share credentials.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5.17 Supply Chain Insights Screen</w:t>
      </w:r>
    </w:p>
    <w:p>
      <w:pPr>
        <w:spacing w:after="120" w:before="120" w:line="360"/>
      </w:pPr>
      <w:r>
        <w:rPr>
          <w:rFonts w:ascii="Calibri" w:cs="Calibri" w:eastAsia="Calibri" w:hAnsi="Calibri"/>
          <w:sz w:val="22"/>
          <w:szCs w:val="22"/>
        </w:rPr>
        <w:t xml:space="preserve">The Supply Chain Insights screen aggregates cross-entity analytical insights that do not fit naturally in any single module screen. It draws on the SupplyChainInsightsService to identify patterns such as suppliers with consistently longer actual lead times than their stated lead time, products with high demand variability that have no safety stock buffer, warehouses approaching capacity, and manufacturing products whose BOM costs are significantly higher than their current unit cost setting.</w:t>
      </w:r>
    </w:p>
    <w:p>
      <w:pPr>
        <w:spacing w:after="0" w:before="160"/>
      </w:pPr>
      <w:r>
        <w:t xml:space="preserve"/>
      </w:r>
    </w:p>
    <w:p>
      <w:pPr>
        <w:spacing w:after="120" w:before="120" w:line="360"/>
      </w:pPr>
      <w:r>
        <w:rPr>
          <w:rFonts w:ascii="Calibri" w:cs="Calibri" w:eastAsia="Calibri" w:hAnsi="Calibri"/>
          <w:sz w:val="22"/>
          <w:szCs w:val="22"/>
        </w:rPr>
        <w:t xml:space="preserve">Each insight is presented as an insight card with a title, description, severity indicator, and a direct action link. Severity levels mirror the product status system: Critical for insights requiring immediate action, Warning for insights that should be addressed soon, and Info for observations that may inform future decisions.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5.18 Portal Interfaces</w:t>
      </w:r>
    </w:p>
    <w:p>
      <w:pPr>
        <w:spacing w:after="120" w:before="120" w:line="360"/>
      </w:pPr>
      <w:r>
        <w:rPr>
          <w:rFonts w:ascii="Calibri" w:cs="Calibri" w:eastAsia="Calibri" w:hAnsi="Calibri"/>
          <w:sz w:val="22"/>
          <w:szCs w:val="22"/>
        </w:rPr>
        <w:t xml:space="preserve">The supplier, manufacturer, and factory portals are designed for users who are not registered in Ma5zony and should not be required to create an account. They access the portal through a URL containing their access token, typically sent by email when an order is placed. The supplier portal presents the order details and allows the supplier to confirm acceptance and provide an estimated delivery date. The manufacturer portal presents production order details. The factory portal allows raw material suppliers to confirm raw material orders placed as part of a production order.</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5.19 Inbox and Notification System</w:t>
      </w:r>
    </w:p>
    <w:p>
      <w:pPr>
        <w:spacing w:after="120" w:before="120" w:line="360"/>
      </w:pPr>
      <w:r>
        <w:rPr>
          <w:rFonts w:ascii="Calibri" w:cs="Calibri" w:eastAsia="Calibri" w:hAnsi="Calibri"/>
          <w:sz w:val="22"/>
          <w:szCs w:val="22"/>
        </w:rPr>
        <w:t xml:space="preserve">The inbox screen displays all notifications for the current user. Notifications are generated at key workflow events including PurchaseOrderCreated, ManufacturingOrderApproved, ProductionOrderStatusChanged, ShopifySyncCompleted, ShopifySyncFailed, LowStockAlert, and PortalResponseReceived. Each type uses a distinct icon and accent colour in the inbox display. The notification bell shows an unread count badge that increments when new notifications arrive and decrements when the user opens the inbox.</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5.20 The Backend API Service</w:t>
      </w:r>
    </w:p>
    <w:p>
      <w:pPr>
        <w:spacing w:after="120" w:before="120" w:line="360"/>
      </w:pPr>
      <w:r>
        <w:rPr>
          <w:rFonts w:ascii="Calibri" w:cs="Calibri" w:eastAsia="Calibri" w:hAnsi="Calibri"/>
          <w:sz w:val="22"/>
          <w:szCs w:val="22"/>
        </w:rPr>
        <w:t xml:space="preserve">BackendApiService (lib/services/backend_api_service.dart) is a placeholder integration point for an optional external analytics backend. The service constructs HTTP requests to a base URL configurable via the BACKEND_URL dart-define variable, defaulting to http://localhost:3000 for local development. In the current production deployment, the external backend is not active and the application falls back entirely to client-side implementations for all analytical operations. The BackendApiService integration points are preserved to allow a future team to extend the system without restructuring AppState.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5.21 Workflow Audit Trail</w:t>
      </w:r>
    </w:p>
    <w:p>
      <w:pPr>
        <w:spacing w:after="120" w:before="120" w:line="360"/>
      </w:pPr>
      <w:r>
        <w:rPr>
          <w:rFonts w:ascii="Calibri" w:cs="Calibri" w:eastAsia="Calibri" w:hAnsi="Calibri"/>
          <w:sz w:val="22"/>
          <w:szCs w:val="22"/>
        </w:rPr>
        <w:t xml:space="preserve">The WorkflowService (lib/services/workflow_service.dart) provides an append-only audit trail. Each log entry records the action, the type and ID of the affected entity, the identity of the performing user, and the timestamp. The workflowLogs subcollection is configured in Firestore security rules as append-only: create is permitted but update and delete are not, meaning the audit trail cannot be tampered with by any application-layer code. Audit events logged include ProductCreated, ProductUpdated, SupplierAdded, PurchaseOrderCreated, ProductionOrderApproved, ShopifyConnected, BomCreated, and SettingsUpdated.</w:t>
      </w:r>
    </w:p>
    <w:p>
      <w:pPr>
        <w:spacing w:after="0" w:before="160"/>
      </w:pPr>
      <w:r>
        <w:t xml:space="preserve"/>
      </w:r>
    </w:p>
    <w:p>
      <w:r>
        <w:br w:type="page"/>
      </w:r>
    </w:p>
    <w:p>
      <w:pPr>
        <w:pStyle w:val="Heading2"/>
        <w:spacing w:after="160" w:before="300"/>
      </w:pPr>
      <w:r>
        <w:rPr>
          <w:rFonts w:ascii="Calibri Light" w:cs="Calibri Light" w:eastAsia="Calibri Light" w:hAnsi="Calibri Light"/>
          <w:b/>
          <w:bCs/>
          <w:color w:val="44546A"/>
          <w:sz w:val="26"/>
          <w:szCs w:val="26"/>
        </w:rPr>
        <w:t xml:space="preserve">5.22 Data Flow and Integration Architecture</w:t>
      </w:r>
    </w:p>
    <w:p>
      <w:pPr>
        <w:spacing w:after="120" w:before="120" w:line="360"/>
      </w:pPr>
      <w:r>
        <w:rPr>
          <w:rFonts w:ascii="Calibri" w:cs="Calibri" w:eastAsia="Calibri" w:hAnsi="Calibri"/>
          <w:sz w:val="22"/>
          <w:szCs w:val="22"/>
        </w:rPr>
        <w:t xml:space="preserve">The loadAll() method in AppState initiates a set of parallel Firestore reads using Future.wait() immediately after authentication. This approach loads all domain data into memory on login, trading a slightly longer startup time for consistently fast subsequent operations. Reading collections sequentially would mean startup time grows linearly with the number of collections. Reading them in parallel means startup time is bounded by the slowest collection read, typically under 500ms for collections with fewer than a few hundred documents.</w:t>
      </w:r>
    </w:p>
    <w:p>
      <w:pPr>
        <w:spacing w:after="0" w:before="160"/>
      </w:pPr>
      <w:r>
        <w:t xml:space="preserve"/>
      </w:r>
    </w:p>
    <w:p>
      <w:pPr>
        <w:spacing w:after="120" w:before="120" w:line="360"/>
      </w:pPr>
      <w:r>
        <w:rPr>
          <w:rFonts w:ascii="Calibri" w:cs="Calibri" w:eastAsia="Calibri" w:hAnsi="Calibri"/>
          <w:sz w:val="22"/>
          <w:szCs w:val="22"/>
        </w:rPr>
        <w:t xml:space="preserve">Three data collections use real-time Firestore listeners rather than one-time reads: notifications, demand records, and shopifyConnections. Listeners are established and stored as StreamSubscription objects in AppState, cancelled in the AppState.dispose() override to prevent memory leaks. The dispose pattern is important in Flutter because Provider does not automatically cancel subscriptions when the ChangeNotifier is removed from the widget tree.</w:t>
      </w:r>
    </w:p>
    <w:p>
      <w:pPr>
        <w:spacing w:after="0" w:before="160"/>
      </w:pPr>
      <w:r>
        <w:t xml:space="preserve"/>
      </w:r>
    </w:p>
    <w:p>
      <w:pPr>
        <w:spacing w:after="120" w:before="120" w:line="360"/>
      </w:pPr>
      <w:r>
        <w:rPr>
          <w:rFonts w:ascii="Calibri" w:cs="Calibri" w:eastAsia="Calibri" w:hAnsi="Calibri"/>
          <w:sz w:val="22"/>
          <w:szCs w:val="22"/>
        </w:rPr>
        <w:t xml:space="preserve">Cloud Function URLs are centralised in lib/utils/cloud_function_config.dart. Function names are lowercased in Cloud Run URLs even when defined with camelCase in the JavaScript source, which caused a significant debugging session early in the project when function calls were returning 404 responses due to case mismatches in manually constructed URLs.</w:t>
      </w:r>
    </w:p>
    <w:p>
      <w:pPr>
        <w:spacing w:after="0" w:before="160"/>
      </w:pPr>
      <w:r>
        <w:t xml:space="preserve"/>
      </w:r>
    </w:p>
    <w:p>
      <w:pPr>
        <w:spacing w:after="120" w:before="120" w:line="360"/>
      </w:pPr>
      <w:r>
        <w:rPr>
          <w:rFonts w:ascii="Calibri" w:cs="Calibri" w:eastAsia="Calibri" w:hAnsi="Calibri"/>
          <w:sz w:val="22"/>
          <w:szCs w:val="22"/>
        </w:rPr>
        <w:t xml:space="preserve">The error handling strategy uses a layered approach: individual service methods throw typed exceptions (CloudFunctionException, BomMissingException); AppState catch blocks transform these into user-facing error messages stored in the errorMessage property; Sentry Flutter captures unhandled exceptions for monitoring. Expected error conditions are handled gracefully with actionable messages, while unexpected errors are captured and reported without crashing the application.</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Supplementary Technical Analysis: Forecasting Algorithm Mathematics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A.1 Holt Double Exponential Smoothing — Mathematical Derivation</w:t>
      </w:r>
    </w:p>
    <w:p>
      <w:pPr>
        <w:spacing w:after="120" w:before="120" w:line="360"/>
      </w:pPr>
      <w:r>
        <w:rPr>
          <w:rFonts w:ascii="Calibri" w:cs="Calibri" w:eastAsia="Calibri" w:hAnsi="Calibri"/>
          <w:sz w:val="22"/>
          <w:szCs w:val="22"/>
        </w:rPr>
        <w:t xml:space="preserve">Holt's Double Exponential Smoothing, also known as Holt's Linear Trend Method, was introduced by Charles Holt in 1957 as an extension of simple exponential smoothing to handle data with a linear trend. The method maintains two state equations: one for the level of the series (the current estimated value), and one for the trend (the current estimated rate of change). Understanding how these two equations interact is helpful for calibrating the method's parameters in practice.</w:t>
      </w:r>
    </w:p>
    <w:p>
      <w:pPr>
        <w:spacing w:after="0" w:before="160"/>
      </w:pPr>
      <w:r>
        <w:t xml:space="preserve"/>
      </w:r>
    </w:p>
    <w:p>
      <w:pPr>
        <w:spacing w:after="120" w:before="120" w:line="360"/>
      </w:pPr>
      <w:r>
        <w:rPr>
          <w:rFonts w:ascii="Calibri" w:cs="Calibri" w:eastAsia="Calibri" w:hAnsi="Calibri"/>
          <w:sz w:val="22"/>
          <w:szCs w:val="22"/>
        </w:rPr>
        <w:t xml:space="preserve">The level equation is: L_t = α × y_t + (1 - α) × (L_{t-1} + T_{t-1}). Here, y_t is the observed demand in period t, L_t is the updated level, L_{t-1} is the previous level, T_{t-1} is the previous trend estimate, and α is the level smoothing parameter (0 &lt; α &lt; 1). The term (L_{t-1} + T_{t-1}) represents the one-period-ahead forecast based solely on the previous state, before updating with the new observation y_t.</w:t>
      </w:r>
    </w:p>
    <w:p>
      <w:pPr>
        <w:spacing w:after="0" w:before="160"/>
      </w:pPr>
      <w:r>
        <w:t xml:space="preserve"/>
      </w:r>
    </w:p>
    <w:p>
      <w:pPr>
        <w:spacing w:after="120" w:before="120" w:line="360"/>
      </w:pPr>
      <w:r>
        <w:rPr>
          <w:rFonts w:ascii="Calibri" w:cs="Calibri" w:eastAsia="Calibri" w:hAnsi="Calibri"/>
          <w:sz w:val="22"/>
          <w:szCs w:val="22"/>
        </w:rPr>
        <w:t xml:space="preserve">The trend equation is: T_t = β × (L_t - L_{t-1}) + (1 - β) × T_{t-1}. Here, β is the trend smoothing parameter (0 &lt; β &lt; 1), and (L_t - L_{t-1}) is the change in level observed in the current period, which serves as the raw estimate of the current trend. The equation balances this raw estimate against the previous trend estimate T_{t-1}.</w:t>
      </w:r>
    </w:p>
    <w:p>
      <w:pPr>
        <w:spacing w:after="0" w:before="160"/>
      </w:pPr>
      <w:r>
        <w:t xml:space="preserve"/>
      </w:r>
    </w:p>
    <w:p>
      <w:pPr>
        <w:spacing w:after="120" w:before="120" w:line="360"/>
      </w:pPr>
      <w:r>
        <w:rPr>
          <w:rFonts w:ascii="Calibri" w:cs="Calibri" w:eastAsia="Calibri" w:hAnsi="Calibri"/>
          <w:sz w:val="22"/>
          <w:szCs w:val="22"/>
        </w:rPr>
        <w:t xml:space="preserve">The h-period-ahead forecast is: F_{t+h} = L_t + h × T_t. For a one-period-ahead forecast (h=1), this simplifies to L_t + T_t, which is the sum of the current level and one period of trend growth. This linear extrapolation is appropriate for near-term forecasting but can produce unreasonably large forecasts at long horizons when a trend is present.</w:t>
      </w:r>
    </w:p>
    <w:p>
      <w:pPr>
        <w:spacing w:after="0" w:before="160"/>
      </w:pPr>
      <w:r>
        <w:t xml:space="preserve"/>
      </w:r>
    </w:p>
    <w:p>
      <w:pPr>
        <w:spacing w:after="120" w:before="120" w:line="360"/>
      </w:pPr>
      <w:r>
        <w:rPr>
          <w:rFonts w:ascii="Calibri" w:cs="Calibri" w:eastAsia="Calibri" w:hAnsi="Calibri"/>
          <w:sz w:val="22"/>
          <w:szCs w:val="22"/>
        </w:rPr>
        <w:t xml:space="preserve">In the Ma5zony implementation, α defaults to 0.3 and β defaults to 0.1. The lower default for β reflects the empirical observation that trend estimates in demand data tend to be noisier than level estimates — aggressive trend updating (high β) can cause the method to overfit to temporary trend fluctuations. The defaults are configurable in the Settings screen under Forecasting Defaults, and the algorithm's parameter sliders on the Forecasts screen allow per-run adjustment.</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A.2 Holt-Winters Triple Exponential Smoothing</w:t>
      </w:r>
    </w:p>
    <w:p>
      <w:pPr>
        <w:spacing w:after="120" w:before="120" w:line="360"/>
      </w:pPr>
      <w:r>
        <w:rPr>
          <w:rFonts w:ascii="Calibri" w:cs="Calibri" w:eastAsia="Calibri" w:hAnsi="Calibri"/>
          <w:sz w:val="22"/>
          <w:szCs w:val="22"/>
        </w:rPr>
        <w:t xml:space="preserve">The Holt-Winters method, introduced by Peter Winters in 1960 as an extension of Holt's method, adds a third state equation for the seasonal component. It is appropriate when demand follows a recurring pattern over a fixed cycle length — most commonly a 12-month annual cycle for businesses whose sales are affected by seasons, holidays, or annual events.</w:t>
      </w:r>
    </w:p>
    <w:p>
      <w:pPr>
        <w:spacing w:after="0" w:before="160"/>
      </w:pPr>
      <w:r>
        <w:t xml:space="preserve"/>
      </w:r>
    </w:p>
    <w:p>
      <w:pPr>
        <w:spacing w:after="120" w:before="120" w:line="360"/>
      </w:pPr>
      <w:r>
        <w:rPr>
          <w:rFonts w:ascii="Calibri" w:cs="Calibri" w:eastAsia="Calibri" w:hAnsi="Calibri"/>
          <w:sz w:val="22"/>
          <w:szCs w:val="22"/>
        </w:rPr>
        <w:t xml:space="preserve">The additive variant of Holt-Winters (implemented in Ma5zony) assumes that the seasonal effect is additive: the seasonal component adds a fixed amount to or subtracts a fixed amount from the base level. This is appropriate when the magnitude of seasonal variation is relatively constant regardless of the level of the series. The multiplicative variant, which scales the seasonal effect proportionally to the level, is more appropriate when seasonal variation grows with the level — for example, in a business growing 30% per year where the Christmas peak also grows proportionally.</w:t>
      </w:r>
    </w:p>
    <w:p>
      <w:pPr>
        <w:spacing w:after="0" w:before="160"/>
      </w:pPr>
      <w:r>
        <w:t xml:space="preserve"/>
      </w:r>
    </w:p>
    <w:p>
      <w:pPr>
        <w:spacing w:after="120" w:before="120" w:line="360"/>
      </w:pPr>
      <w:r>
        <w:rPr>
          <w:rFonts w:ascii="Calibri" w:cs="Calibri" w:eastAsia="Calibri" w:hAnsi="Calibri"/>
          <w:sz w:val="22"/>
          <w:szCs w:val="22"/>
        </w:rPr>
        <w:t xml:space="preserve">The three equations of additive Holt-Winters are:</w:t>
      </w:r>
    </w:p>
    <w:p>
      <w:pPr>
        <w:spacing w:after="0" w:before="160"/>
      </w:pPr>
      <w:r>
        <w:t xml:space="preserve"/>
      </w:r>
    </w:p>
    <w:p>
      <w:pPr>
        <w:spacing w:after="120" w:before="120" w:line="360"/>
      </w:pPr>
      <w:r>
        <w:rPr>
          <w:rFonts w:ascii="Calibri" w:cs="Calibri" w:eastAsia="Calibri" w:hAnsi="Calibri"/>
          <w:sz w:val="22"/>
          <w:szCs w:val="22"/>
        </w:rPr>
        <w:t xml:space="preserve">Level: L_t = α × (y_t - S_{t-m}) + (1 - α) × (L_{t-1} + T_{t-1})</w:t>
      </w:r>
    </w:p>
    <w:p>
      <w:pPr>
        <w:spacing w:after="120" w:before="120" w:line="360"/>
      </w:pPr>
      <w:r>
        <w:rPr>
          <w:rFonts w:ascii="Calibri" w:cs="Calibri" w:eastAsia="Calibri" w:hAnsi="Calibri"/>
          <w:sz w:val="22"/>
          <w:szCs w:val="22"/>
        </w:rPr>
        <w:t xml:space="preserve">Trend: T_t = β × (L_t - L_{t-1}) + (1 - β) × T_{t-1}</w:t>
      </w:r>
    </w:p>
    <w:p>
      <w:pPr>
        <w:spacing w:after="120" w:before="120" w:line="360"/>
      </w:pPr>
      <w:r>
        <w:rPr>
          <w:rFonts w:ascii="Calibri" w:cs="Calibri" w:eastAsia="Calibri" w:hAnsi="Calibri"/>
          <w:sz w:val="22"/>
          <w:szCs w:val="22"/>
        </w:rPr>
        <w:t xml:space="preserve">Seasonal: S_t = γ × (y_t - L_t) + (1 - γ) × S_{t-m}</w:t>
      </w:r>
    </w:p>
    <w:p>
      <w:pPr>
        <w:spacing w:after="0" w:before="160"/>
      </w:pPr>
      <w:r>
        <w:t xml:space="preserve"/>
      </w:r>
    </w:p>
    <w:p>
      <w:pPr>
        <w:spacing w:after="120" w:before="120" w:line="360"/>
      </w:pPr>
      <w:r>
        <w:rPr>
          <w:rFonts w:ascii="Calibri" w:cs="Calibri" w:eastAsia="Calibri" w:hAnsi="Calibri"/>
          <w:sz w:val="22"/>
          <w:szCs w:val="22"/>
        </w:rPr>
        <w:t xml:space="preserve">Here m is the seasonal period length (12 for monthly data with an annual cycle), and γ is the seasonal smoothing parameter (0 &lt; γ &lt; 1). The seasonal component S is indexed by t-m (one full cycle ago) rather than t-1, because we compare the current period against the same period last cycle.</w:t>
      </w:r>
    </w:p>
    <w:p>
      <w:pPr>
        <w:spacing w:after="0" w:before="160"/>
      </w:pPr>
      <w:r>
        <w:t xml:space="preserve"/>
      </w:r>
    </w:p>
    <w:p>
      <w:pPr>
        <w:spacing w:after="120" w:before="120" w:line="360"/>
      </w:pPr>
      <w:r>
        <w:rPr>
          <w:rFonts w:ascii="Calibri" w:cs="Calibri" w:eastAsia="Calibri" w:hAnsi="Calibri"/>
          <w:sz w:val="22"/>
          <w:szCs w:val="22"/>
        </w:rPr>
        <w:t xml:space="preserve">Initialisation of the Holt-Winters method requires at least m periods of data (one complete seasonal cycle) to estimate the initial seasonal indices. The Ma5zony implementation falls back to Holt's method for products with fewer than 12 months of demand history, and presents a warning message indicating that the seasonal component could not be initialised. This graceful degradation is preferable to throwing an error, since many SME users will have less than a year of historical data when they first connect to the system.</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A.3 Auto-Select Algorithm Assignment</w:t>
      </w:r>
    </w:p>
    <w:p>
      <w:pPr>
        <w:spacing w:after="120" w:before="120" w:line="360"/>
      </w:pPr>
      <w:r>
        <w:rPr>
          <w:rFonts w:ascii="Calibri" w:cs="Calibri" w:eastAsia="Calibri" w:hAnsi="Calibri"/>
          <w:sz w:val="22"/>
          <w:szCs w:val="22"/>
        </w:rPr>
        <w:t xml:space="preserve">The auto-select mechanism in AbcXyzService (lib/services/abc_xyz_service.dart) assigns a recommended forecasting algorithm to each product based on its classification in the ABC-XYZ matrix. The assignment logic is:</w:t>
      </w:r>
    </w:p>
    <w:p>
      <w:pPr>
        <w:spacing w:after="0" w:before="160"/>
      </w:pPr>
      <w:r>
        <w:t xml:space="preserve"/>
      </w:r>
    </w:p>
    <w:p>
      <w:pPr>
        <w:spacing w:after="120" w:before="120" w:line="360"/>
      </w:pPr>
      <w:r>
        <w:rPr>
          <w:rFonts w:ascii="Calibri" w:cs="Calibri" w:eastAsia="Calibri" w:hAnsi="Calibri"/>
          <w:sz w:val="22"/>
          <w:szCs w:val="22"/>
        </w:rPr>
        <w:t xml:space="preserve">AX, BX, CX (stable demand): SMA or SES. For AX products (high value, stable demand), SMA with a 3-month window is recommended because its simplicity makes it easy to explain to a non-technical user and it performs reliably on stationary demand. For CX products (low value, stable demand), SES with α=0.3 is recommended because the slightly lower MAE compared to SMA justifies the marginal additional complexity.</w:t>
      </w:r>
    </w:p>
    <w:p>
      <w:pPr>
        <w:spacing w:after="0" w:before="160"/>
      </w:pPr>
      <w:r>
        <w:t xml:space="preserve"/>
      </w:r>
    </w:p>
    <w:p>
      <w:pPr>
        <w:spacing w:after="120" w:before="120" w:line="360"/>
      </w:pPr>
      <w:r>
        <w:rPr>
          <w:rFonts w:ascii="Calibri" w:cs="Calibri" w:eastAsia="Calibri" w:hAnsi="Calibri"/>
          <w:sz w:val="22"/>
          <w:szCs w:val="22"/>
        </w:rPr>
        <w:t xml:space="preserve">AY, BY, CY (moderately variable demand): Holt's method. The moderate trend component present in Y-classified products is best captured by a trend-aware method. Holt's linear method with its two-parameter structure provides a good balance between model complexity and forecast accuracy for this demand pattern type.</w:t>
      </w:r>
    </w:p>
    <w:p>
      <w:pPr>
        <w:spacing w:after="0" w:before="160"/>
      </w:pPr>
      <w:r>
        <w:t xml:space="preserve"/>
      </w:r>
    </w:p>
    <w:p>
      <w:pPr>
        <w:spacing w:after="120" w:before="120" w:line="360"/>
      </w:pPr>
      <w:r>
        <w:rPr>
          <w:rFonts w:ascii="Calibri" w:cs="Calibri" w:eastAsia="Calibri" w:hAnsi="Calibri"/>
          <w:sz w:val="22"/>
          <w:szCs w:val="22"/>
        </w:rPr>
        <w:t xml:space="preserve">AZ, BZ, CZ (erratic demand): Holt-Winters or WMA. For Z-classified products with sufficient seasonal data (12 or more months), Holt-Winters is recommended. For Z products without sufficient seasonal data, WMA with linearly decreasing weights is recommended as a robust alternative that weights recent observations more heavily without requiring trend or seasonal parameter estimation.</w:t>
      </w:r>
    </w:p>
    <w:p>
      <w:pPr>
        <w:spacing w:after="0" w:before="160"/>
      </w:pPr>
      <w:r>
        <w:t xml:space="preserve"/>
      </w:r>
    </w:p>
    <w:p>
      <w:pPr>
        <w:spacing w:after="120" w:before="120" w:line="360"/>
      </w:pPr>
      <w:r>
        <w:rPr>
          <w:rFonts w:ascii="Calibri" w:cs="Calibri" w:eastAsia="Calibri" w:hAnsi="Calibri"/>
          <w:sz w:val="22"/>
          <w:szCs w:val="22"/>
        </w:rPr>
        <w:t xml:space="preserve">This assignment logic is applied automatically when the user clicks "Generate Recommendations" or "Run All Products" on the Forecasts screen, but can be overridden for any individual product. The override is stored as the defaultAlgorithm field on the product document, which takes precedence over the ABC-XYZ-based assignment in subsequent runs.</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Supplementary Technical Analysis: Inventory Policy Theory</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B.1 Economic Order Quantity</w:t>
      </w:r>
    </w:p>
    <w:p>
      <w:pPr>
        <w:spacing w:after="120" w:before="120" w:line="360"/>
      </w:pPr>
      <w:r>
        <w:rPr>
          <w:rFonts w:ascii="Calibri" w:cs="Calibri" w:eastAsia="Calibri" w:hAnsi="Calibri"/>
          <w:sz w:val="22"/>
          <w:szCs w:val="22"/>
        </w:rPr>
        <w:t xml:space="preserve">The Economic Order Quantity (EOQ) model, originally derived by Ford Whitman Harris in 1913 and independently rediscovered by R.H. Wilson in 1934, provides the theoretically optimal order quantity that minimises the sum of ordering costs and holding costs. Despite its simplicity and the restrictive assumptions it requires, EOQ remains the most widely used order quantity model in practice, largely because it is robust to errors in cost estimation and provides a sensible starting point for more complex analysis.</w:t>
      </w:r>
    </w:p>
    <w:p>
      <w:pPr>
        <w:spacing w:after="0" w:before="160"/>
      </w:pPr>
      <w:r>
        <w:t xml:space="preserve"/>
      </w:r>
    </w:p>
    <w:p>
      <w:pPr>
        <w:spacing w:after="120" w:before="120" w:line="360"/>
      </w:pPr>
      <w:r>
        <w:rPr>
          <w:rFonts w:ascii="Calibri" w:cs="Calibri" w:eastAsia="Calibri" w:hAnsi="Calibri"/>
          <w:sz w:val="22"/>
          <w:szCs w:val="22"/>
        </w:rPr>
        <w:t xml:space="preserve">The EOQ formula is: Q* = √(2DS / H), where D is the annual demand rate (units per year), S is the ordering cost per order (the fixed cost of placing and receiving one order), and H is the holding cost per unit per year (the cost of storing one unit for one year, typically expressed as a percentage of unit value). The square root structure reflects the fundamental trade-off: increasing Q reduces the number of orders placed per year (and therefore total ordering costs), but increases the average inventory level (and therefore total holding costs).</w:t>
      </w:r>
    </w:p>
    <w:p>
      <w:pPr>
        <w:spacing w:after="0" w:before="160"/>
      </w:pPr>
      <w:r>
        <w:t xml:space="preserve"/>
      </w:r>
    </w:p>
    <w:p>
      <w:pPr>
        <w:spacing w:after="120" w:before="120" w:line="360"/>
      </w:pPr>
      <w:r>
        <w:rPr>
          <w:rFonts w:ascii="Calibri" w:cs="Calibri" w:eastAsia="Calibri" w:hAnsi="Calibri"/>
          <w:sz w:val="22"/>
          <w:szCs w:val="22"/>
        </w:rPr>
        <w:t xml:space="preserve">In the Ma5zony implementation, the InventoryPolicyService (lib/services/inventory_policy_service.dart) computes EOQ using default values for S and H when the user has not explicitly configured these costs, because most SME users do not have precise estimates of their ordering and holding costs. The defaults of S = £20 per order and H = 25% of unit cost per year are industry-standard approximations that produce reasonable EOQ estimates across a wide range of product types. Users who know their actual costs can configure them in the Settings screen.</w:t>
      </w:r>
    </w:p>
    <w:p>
      <w:pPr>
        <w:spacing w:after="0" w:before="160"/>
      </w:pPr>
      <w:r>
        <w:t xml:space="preserve"/>
      </w:r>
    </w:p>
    <w:p>
      <w:pPr>
        <w:spacing w:after="120" w:before="120" w:line="360"/>
      </w:pPr>
      <w:r>
        <w:rPr>
          <w:rFonts w:ascii="Calibri" w:cs="Calibri" w:eastAsia="Calibri" w:hAnsi="Calibri"/>
          <w:sz w:val="22"/>
          <w:szCs w:val="22"/>
        </w:rPr>
        <w:t xml:space="preserve">The EOQ formula assumes constant demand, which is rarely true in practice. The ReplenishmentService uses the forecasted demand rate (the output of the selected forecasting algorithm) rather than the historical average demand as the D input to EOQ. This means the suggested order quantity adapts to changing demand patterns: when demand is forecast to increase, EOQ grows because larger orders amortise the fixed ordering cost more effectively; when demand is forecast to decline, EOQ shrinks to avoid accumulating excess stock.</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B.2 Reorder Point and Safety Stock</w:t>
      </w:r>
    </w:p>
    <w:p>
      <w:pPr>
        <w:spacing w:after="120" w:before="120" w:line="360"/>
      </w:pPr>
      <w:r>
        <w:rPr>
          <w:rFonts w:ascii="Calibri" w:cs="Calibri" w:eastAsia="Calibri" w:hAnsi="Calibri"/>
          <w:sz w:val="22"/>
          <w:szCs w:val="22"/>
        </w:rPr>
        <w:t xml:space="preserve">The reorder point (ROP) is the inventory level at which a new order should be placed to ensure stock does not run out before the new order arrives, given the supplier's lead time. The basic ROP formula is:</w:t>
      </w:r>
    </w:p>
    <w:p>
      <w:pPr>
        <w:spacing w:after="0" w:before="160"/>
      </w:pPr>
      <w:r>
        <w:t xml:space="preserve"/>
      </w:r>
    </w:p>
    <w:p>
      <w:pPr>
        <w:spacing w:after="120" w:before="120" w:line="360"/>
      </w:pPr>
      <w:r>
        <w:rPr>
          <w:rFonts w:ascii="Calibri" w:cs="Calibri" w:eastAsia="Calibri" w:hAnsi="Calibri"/>
          <w:sz w:val="22"/>
          <w:szCs w:val="22"/>
        </w:rPr>
        <w:t xml:space="preserve">ROP = Average Daily Demand × Lead Time in Days</w:t>
      </w:r>
    </w:p>
    <w:p>
      <w:pPr>
        <w:spacing w:after="0" w:before="160"/>
      </w:pPr>
      <w:r>
        <w:t xml:space="preserve"/>
      </w:r>
    </w:p>
    <w:p>
      <w:pPr>
        <w:spacing w:after="120" w:before="120" w:line="360"/>
      </w:pPr>
      <w:r>
        <w:rPr>
          <w:rFonts w:ascii="Calibri" w:cs="Calibri" w:eastAsia="Calibri" w:hAnsi="Calibri"/>
          <w:sz w:val="22"/>
          <w:szCs w:val="22"/>
        </w:rPr>
        <w:t xml:space="preserve">This basic formula assumes that demand during the lead time is exactly equal to average demand, which is almost never true. In reality, demand during the lead time is uncertain, and if it happens to be higher than average, the business will run out of stock before the new order arrives. Safety stock is the additional inventory held as a buffer against this demand uncertainty.</w:t>
      </w:r>
    </w:p>
    <w:p>
      <w:pPr>
        <w:spacing w:after="0" w:before="160"/>
      </w:pPr>
      <w:r>
        <w:t xml:space="preserve"/>
      </w:r>
    </w:p>
    <w:p>
      <w:pPr>
        <w:spacing w:after="120" w:before="120" w:line="360"/>
      </w:pPr>
      <w:r>
        <w:rPr>
          <w:rFonts w:ascii="Calibri" w:cs="Calibri" w:eastAsia="Calibri" w:hAnsi="Calibri"/>
          <w:sz w:val="22"/>
          <w:szCs w:val="22"/>
        </w:rPr>
        <w:t xml:space="preserve">The safety stock formula used in Ma5zony is:</w:t>
      </w:r>
    </w:p>
    <w:p>
      <w:pPr>
        <w:spacing w:after="0" w:before="160"/>
      </w:pPr>
      <w:r>
        <w:t xml:space="preserve"/>
      </w:r>
    </w:p>
    <w:p>
      <w:pPr>
        <w:spacing w:after="120" w:before="120" w:line="360"/>
      </w:pPr>
      <w:r>
        <w:rPr>
          <w:rFonts w:ascii="Calibri" w:cs="Calibri" w:eastAsia="Calibri" w:hAnsi="Calibri"/>
          <w:sz w:val="22"/>
          <w:szCs w:val="22"/>
        </w:rPr>
        <w:t xml:space="preserve">Safety Stock = Z × σ_d × √(Lead Time)</w:t>
      </w:r>
    </w:p>
    <w:p>
      <w:pPr>
        <w:spacing w:after="0" w:before="160"/>
      </w:pPr>
      <w:r>
        <w:t xml:space="preserve"/>
      </w:r>
    </w:p>
    <w:p>
      <w:pPr>
        <w:spacing w:after="120" w:before="120" w:line="360"/>
      </w:pPr>
      <w:r>
        <w:rPr>
          <w:rFonts w:ascii="Calibri" w:cs="Calibri" w:eastAsia="Calibri" w:hAnsi="Calibri"/>
          <w:sz w:val="22"/>
          <w:szCs w:val="22"/>
        </w:rPr>
        <w:t xml:space="preserve">Where Z is the Z-score corresponding to the desired service level (the probability of not stocking out during the lead time), σ_d is the standard deviation of the monthly demand series, and √(Lead Time) accounts for the fact that demand variability accumulates proportionally to the square root of the observation period (a standard result from random walk theory). The combined ROP including safety stock is:</w:t>
      </w:r>
    </w:p>
    <w:p>
      <w:pPr>
        <w:spacing w:after="0" w:before="160"/>
      </w:pPr>
      <w:r>
        <w:t xml:space="preserve"/>
      </w:r>
    </w:p>
    <w:p>
      <w:pPr>
        <w:spacing w:after="120" w:before="120" w:line="360"/>
      </w:pPr>
      <w:r>
        <w:rPr>
          <w:rFonts w:ascii="Calibri" w:cs="Calibri" w:eastAsia="Calibri" w:hAnsi="Calibri"/>
          <w:sz w:val="22"/>
          <w:szCs w:val="22"/>
        </w:rPr>
        <w:t xml:space="preserve">ROP = (Average Daily Demand × Lead Time) + (Z × σ_d × √(Lead Time))</w:t>
      </w:r>
    </w:p>
    <w:p>
      <w:pPr>
        <w:spacing w:after="0" w:before="160"/>
      </w:pPr>
      <w:r>
        <w:t xml:space="preserve"/>
      </w:r>
    </w:p>
    <w:p>
      <w:pPr>
        <w:spacing w:after="120" w:before="120" w:line="360"/>
      </w:pPr>
      <w:r>
        <w:rPr>
          <w:rFonts w:ascii="Calibri" w:cs="Calibri" w:eastAsia="Calibri" w:hAnsi="Calibri"/>
          <w:sz w:val="22"/>
          <w:szCs w:val="22"/>
        </w:rPr>
        <w:t xml:space="preserve">The service level Z-score mapping used in Ma5zony follows the standard normal distribution: 95% service level corresponds to Z=1.65, meaning the business expects to have sufficient stock to satisfy demand during the lead time 95% of the time (and expects a stockout 5% of the time). A 99% service level (Z=2.33) provides significantly better protection but requires substantially more safety stock — the difference reflects the rapidly increasing cost of achieving very high service levels for products with variable demand.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B.3 Practical Inventory Policy Considerations</w:t>
      </w:r>
    </w:p>
    <w:p>
      <w:pPr>
        <w:spacing w:after="120" w:before="120" w:line="360"/>
      </w:pPr>
      <w:r>
        <w:rPr>
          <w:rFonts w:ascii="Calibri" w:cs="Calibri" w:eastAsia="Calibri" w:hAnsi="Calibri"/>
          <w:sz w:val="22"/>
          <w:szCs w:val="22"/>
        </w:rPr>
        <w:t xml:space="preserve">The theoretically optimal inventory policy derived from EOQ and ROP formulas assumes that demand is independent across periods, that the lead time is constant, and that no lost sales occur during a stockout (customers simply wait). These assumptions are frequently violated in practice, and the policy parameters should be treated as starting recommendations rather than precise prescriptions.</w:t>
      </w:r>
    </w:p>
    <w:p>
      <w:pPr>
        <w:spacing w:after="0" w:before="160"/>
      </w:pPr>
      <w:r>
        <w:t xml:space="preserve"/>
      </w:r>
    </w:p>
    <w:p>
      <w:pPr>
        <w:spacing w:after="120" w:before="120" w:line="360"/>
      </w:pPr>
      <w:r>
        <w:rPr>
          <w:rFonts w:ascii="Calibri" w:cs="Calibri" w:eastAsia="Calibri" w:hAnsi="Calibri"/>
          <w:sz w:val="22"/>
          <w:szCs w:val="22"/>
        </w:rPr>
        <w:t xml:space="preserve">Several practical considerations inform the interpretation of Ma5zony's recommendations. First, the EOQ may be smaller than a supplier's minimum order quantity (MOQ). In such cases, the supplier's MOQ should override the EOQ suggestion. The products screen allows manual override of the suggested order quantity before approval, specifically to accommodate this situation.</w:t>
      </w:r>
    </w:p>
    <w:p>
      <w:pPr>
        <w:spacing w:after="0" w:before="160"/>
      </w:pPr>
      <w:r>
        <w:t xml:space="preserve"/>
      </w:r>
    </w:p>
    <w:p>
      <w:pPr>
        <w:spacing w:after="120" w:before="120" w:line="360"/>
      </w:pPr>
      <w:r>
        <w:rPr>
          <w:rFonts w:ascii="Calibri" w:cs="Calibri" w:eastAsia="Calibri" w:hAnsi="Calibri"/>
          <w:sz w:val="22"/>
          <w:szCs w:val="22"/>
        </w:rPr>
        <w:t xml:space="preserve">Second, the safety stock calculation assumes that demand variability is normally distributed. For products with highly skewed demand distributions — for example, products that sell in large batches to occasional wholesale customers — the safety stock formula underestimates the required buffer. The ABC-XYZ Z-classification is one indicator of this situation; the manually adjustable service level target is the practical remedy.</w:t>
      </w:r>
    </w:p>
    <w:p>
      <w:pPr>
        <w:spacing w:after="0" w:before="160"/>
      </w:pPr>
      <w:r>
        <w:t xml:space="preserve"/>
      </w:r>
    </w:p>
    <w:p>
      <w:pPr>
        <w:spacing w:after="120" w:before="120" w:line="360"/>
      </w:pPr>
      <w:r>
        <w:rPr>
          <w:rFonts w:ascii="Calibri" w:cs="Calibri" w:eastAsia="Calibri" w:hAnsi="Calibri"/>
          <w:sz w:val="22"/>
          <w:szCs w:val="22"/>
        </w:rPr>
        <w:t xml:space="preserve">Third, the lead time used in the calculation is the supplier's stated typicalLeadTimeDays, which may not reflect actual delivery performance. A supplier with a stated lead time of 14 days but actual performance of 18-22 days requires a higher safety stock than the formula suggests. The Supply Chain Insights screen surfaces suppliers whose stated lead time consistently underestimates actual delivery time, based on the difference between order placement dates and goods receipt dates in the workflowLogs collection.</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Chapter 6: Usability and User Experience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6.1 UX Design Philosophy</w:t>
      </w:r>
    </w:p>
    <w:p>
      <w:pPr>
        <w:spacing w:after="120" w:before="120" w:line="360"/>
      </w:pPr>
      <w:r>
        <w:rPr>
          <w:rFonts w:ascii="Calibri" w:cs="Calibri" w:eastAsia="Calibri" w:hAnsi="Calibri"/>
          <w:sz w:val="22"/>
          <w:szCs w:val="22"/>
        </w:rPr>
        <w:t xml:space="preserve">The design philosophy behind Ma5zony can be described in a single sentence: make the right action the easy action. This means that the most common and most important operations — adding a product, running a forecast, approving a replenishment recommendation — should require the fewest clicks and the least navigation. It also means that when the system needs something from the user before a feature can work correctly, it should say so clearly and in plain language, rather than failing silently or producing wrong results.</w:t>
      </w:r>
    </w:p>
    <w:p>
      <w:pPr>
        <w:spacing w:after="0" w:before="160"/>
      </w:pPr>
      <w:r>
        <w:t xml:space="preserve"/>
      </w:r>
    </w:p>
    <w:p>
      <w:pPr>
        <w:spacing w:after="120" w:before="120" w:line="360"/>
      </w:pPr>
      <w:r>
        <w:rPr>
          <w:rFonts w:ascii="Calibri" w:cs="Calibri" w:eastAsia="Calibri" w:hAnsi="Calibri"/>
          <w:sz w:val="22"/>
          <w:szCs w:val="22"/>
        </w:rPr>
        <w:t xml:space="preserve">The visual design draws from Shopify's Polaris design system, which was a deliberate choice given that many of Ma5zony's target users are already Shopify merchants. The primary colour (#008060, the same green as Shopify's branding), the dark navy sidebar (#1A1A2E), and the warm grey page background (#F6F6F7) create an environment that feels familiar to anyone who uses the Shopify admin. This reduces cognitive load during onboarding by aligning with patterns the user already knows.</w:t>
      </w:r>
    </w:p>
    <w:p>
      <w:pPr>
        <w:spacing w:after="0" w:before="160"/>
      </w:pPr>
      <w:r>
        <w:t xml:space="preserve"/>
      </w:r>
    </w:p>
    <w:p>
      <w:pPr>
        <w:spacing w:after="120" w:before="120" w:line="360"/>
      </w:pPr>
      <w:r>
        <w:rPr>
          <w:rFonts w:ascii="Calibri" w:cs="Calibri" w:eastAsia="Calibri" w:hAnsi="Calibri"/>
          <w:sz w:val="22"/>
          <w:szCs w:val="22"/>
        </w:rPr>
        <w:t xml:space="preserve">Typography uses Google Fonts with the Inter family throughout, providing a clean, legible sans-serif that renders well at all screen sizes. Text hierarchy is implemented through size and weight rather than colour alone, which is important for accessibility: colour should not be the only mechanism conveying information status.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6.2 Information Architecture and Navigation</w:t>
      </w:r>
    </w:p>
    <w:p>
      <w:pPr>
        <w:spacing w:after="120" w:before="120" w:line="360"/>
      </w:pPr>
      <w:r>
        <w:rPr>
          <w:rFonts w:ascii="Calibri" w:cs="Calibri" w:eastAsia="Calibri" w:hAnsi="Calibri"/>
          <w:sz w:val="22"/>
          <w:szCs w:val="22"/>
        </w:rPr>
        <w:t xml:space="preserve">The navigation structure is implemented in lib/widgets/main_layout.dart as a responsive sidebar. On desktop screens (width above 1100px), the full sidebar with labels is shown. At intermediate widths the sidebar collapses to icon-only mode. On narrow screens, the sidebar is hidden behind a drawer triggered by a hamburger menu.</w:t>
      </w:r>
    </w:p>
    <w:p>
      <w:pPr>
        <w:spacing w:after="0" w:before="160"/>
      </w:pPr>
      <w:r>
        <w:t xml:space="preserve"/>
      </w:r>
    </w:p>
    <w:p>
      <w:pPr>
        <w:spacing w:after="120" w:before="120" w:line="360"/>
      </w:pPr>
      <w:r>
        <w:rPr>
          <w:rFonts w:ascii="Calibri" w:cs="Calibri" w:eastAsia="Calibri" w:hAnsi="Calibri"/>
          <w:sz w:val="22"/>
          <w:szCs w:val="22"/>
        </w:rPr>
        <w:t xml:space="preserve">Navigation items are grouped into five logical sections with visual dividers and section headings:</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69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Section</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Items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Overview</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Dashboard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Inventory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 Suppliers, Warehouses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Operations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Demand Data, Forecasts &amp; Reorder, ABC-XYZ Matrix, Purchase Orders, Raw Material Orders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Raw Materials, Bill of Materials, Manufacturers, Recommendations, Production Orders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Finance (Owner only)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Cash Flow, Financial Analytics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System</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Integrations, Inbox, Settings</w:t>
            </w:r>
          </w:p>
        </w:tc>
      </w:tr>
    </w:tbl>
    <w:p>
      <w:pPr>
        <w:spacing w:after="200" w:before="80"/>
        <w:jc w:val="center"/>
      </w:pPr>
      <w:r>
        <w:rPr>
          <w:rFonts w:ascii="Calibri" w:cs="Calibri" w:eastAsia="Calibri" w:hAnsi="Calibri"/>
          <w:i/>
          <w:iCs/>
          <w:color w:val="595959"/>
          <w:sz w:val="20"/>
          <w:szCs w:val="20"/>
        </w:rPr>
        <w:t xml:space="preserve">Table 6.1: Navigation structure</w:t>
      </w:r>
    </w:p>
    <w:p>
      <w:pPr>
        <w:spacing w:after="0" w:before="160"/>
      </w:pPr>
      <w:r>
        <w:t xml:space="preserve"/>
      </w:r>
    </w:p>
    <w:p>
      <w:pPr>
        <w:spacing w:after="120" w:before="120" w:line="360"/>
      </w:pPr>
      <w:r>
        <w:rPr>
          <w:rFonts w:ascii="Calibri" w:cs="Calibri" w:eastAsia="Calibri" w:hAnsi="Calibri"/>
          <w:sz w:val="22"/>
          <w:szCs w:val="22"/>
        </w:rPr>
        <w:t xml:space="preserve">The Finance section is only rendered for users with the SME Owner role, implementing role-based navigation at the UI layer. The Firestore security rules enforce the same restriction at the data layer, so the dual enforcement provides defence in depth.</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6.3 The Welcome Tour and Interactive Onboarding</w:t>
      </w:r>
    </w:p>
    <w:p>
      <w:pPr>
        <w:spacing w:after="120" w:before="120" w:line="360"/>
      </w:pPr>
      <w:r>
        <w:rPr>
          <w:rFonts w:ascii="Calibri" w:cs="Calibri" w:eastAsia="Calibri" w:hAnsi="Calibri"/>
          <w:sz w:val="22"/>
          <w:szCs w:val="22"/>
        </w:rPr>
        <w:t xml:space="preserve">The most significant usability investment in Ma5zony is the interactive spotlight-based welcome tour, implemented in lib/features/onboarding/welcome_tour.dart and lib/features/onboarding/spotlight_coach.dart. The tour is triggered automatically for new users and can be replayed from the dashboard at any time.</w:t>
      </w:r>
    </w:p>
    <w:p>
      <w:pPr>
        <w:spacing w:after="0" w:before="160"/>
      </w:pPr>
      <w:r>
        <w:t xml:space="preserve"/>
      </w:r>
    </w:p>
    <w:p>
      <w:pPr>
        <w:spacing w:after="120" w:before="120" w:line="360"/>
      </w:pPr>
      <w:r>
        <w:rPr>
          <w:rFonts w:ascii="Calibri" w:cs="Calibri" w:eastAsia="Calibri" w:hAnsi="Calibri"/>
          <w:sz w:val="22"/>
          <w:szCs w:val="22"/>
        </w:rPr>
        <w:t xml:space="preserve">The tour uses a SpotlightCoach overlay that dims the rest of the screen and cuts a visible window around the specific UI element the current step is referencing. This pattern — known in UX literature as contextual coaching — is significantly more effective at teaching feature usage than a static text tutorial because it shows the user exactly where to look while simultaneously explaining what to do.</w:t>
      </w:r>
    </w:p>
    <w:p>
      <w:pPr>
        <w:spacing w:after="0" w:before="160"/>
      </w:pPr>
      <w:r>
        <w:t xml:space="preserve"/>
      </w:r>
    </w:p>
    <w:p>
      <w:pPr>
        <w:spacing w:after="120" w:before="120" w:line="360"/>
      </w:pPr>
      <w:r>
        <w:rPr>
          <w:rFonts w:ascii="Calibri" w:cs="Calibri" w:eastAsia="Calibri" w:hAnsi="Calibri"/>
          <w:sz w:val="22"/>
          <w:szCs w:val="22"/>
        </w:rPr>
        <w:t xml:space="preserve">The tour steps follow a specific sequence that reflects the data dependencies between modules:</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2800"/>
        <w:gridCol w:w="2000"/>
        <w:gridCol w:w="39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Step</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Title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Route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Completion Condition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Welcome to Ma5zony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/dashboard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 (orientation)</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2</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Connect Shopify (optional)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/integrations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 (skippable)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3</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Add your first Supplier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appState.suppliers.isNotEmpty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4</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Add your Warehouse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/warehouses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appState.warehouses.isNotEmpty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5A</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Import Products from Shopify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appState.products.isNotEmpty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5B</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Add a Product manually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appState.products.isNotEmpty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6</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Set Sourcing Type (purchased / manufactured)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appState.productsNeedingSourcingType.isEmpty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7</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Link purchased products to Suppliers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appState.productsMissingSupplier.isEmpty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8</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Assign products to Warehouse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appState.productsMissingWarehouse.isEmpty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9</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Add Raw Materials (if manufacturing)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/raw-materials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 (skippable)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10</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Build Bill of Materials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/bom</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 (skippable)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11</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Import or enter Demand Data</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/demand-data</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appState.demandRecords.isNotEmpty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12</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Run your first Reorder Plan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/forecasts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 (final step)</w:t>
            </w:r>
          </w:p>
        </w:tc>
      </w:tr>
    </w:tbl>
    <w:p>
      <w:pPr>
        <w:spacing w:after="200" w:before="80"/>
        <w:jc w:val="center"/>
      </w:pPr>
      <w:r>
        <w:rPr>
          <w:rFonts w:ascii="Calibri" w:cs="Calibri" w:eastAsia="Calibri" w:hAnsi="Calibri"/>
          <w:i/>
          <w:iCs/>
          <w:color w:val="595959"/>
          <w:sz w:val="20"/>
          <w:szCs w:val="20"/>
        </w:rPr>
        <w:t xml:space="preserve">Table 6.2: Welcome tour steps with completion conditions</w:t>
      </w:r>
    </w:p>
    <w:p>
      <w:pPr>
        <w:spacing w:after="0" w:before="160"/>
      </w:pPr>
      <w:r>
        <w:t xml:space="preserve"/>
      </w:r>
    </w:p>
    <w:p>
      <w:pPr>
        <w:spacing w:after="120" w:before="120" w:line="360"/>
      </w:pPr>
      <w:r>
        <w:rPr>
          <w:rFonts w:ascii="Calibri" w:cs="Calibri" w:eastAsia="Calibri" w:hAnsi="Calibri"/>
          <w:sz w:val="22"/>
          <w:szCs w:val="22"/>
        </w:rPr>
        <w:t xml:space="preserve">Each step that has a completion condition uses a completeWhen predicate — a zero-argument function returning a boolean — that is evaluated by the SpotlightCoach to auto-advance the tour when the user completes the described action. This means the tour responds to real user actions in real time rather than requiring manual "Next" clicks after completing a data entry form.</w:t>
      </w:r>
    </w:p>
    <w:p>
      <w:pPr>
        <w:spacing w:after="0" w:before="160"/>
      </w:pPr>
      <w:r>
        <w:t xml:space="preserve"/>
      </w:r>
    </w:p>
    <w:p>
      <w:pPr>
        <w:spacing w:after="120" w:before="120" w:line="360"/>
      </w:pPr>
      <w:r>
        <w:rPr>
          <w:rFonts w:ascii="Calibri" w:cs="Calibri" w:eastAsia="Calibri" w:hAnsi="Calibri"/>
          <w:sz w:val="22"/>
          <w:szCs w:val="22"/>
        </w:rPr>
        <w:t xml:space="preserve">The tour navigates between routes automatically between steps using a GoRouter instance captured before the first navigation. The router reference must be captured before any navigation occurs because the BuildContext that provided it may be removed from the widget tree when routes change. This is a subtle but important implementation detail: using context to access the router inside a step callback would fail after the initial navigation, because the widget that owned that context would no longer be mounted.</w:t>
      </w:r>
    </w:p>
    <w:p>
      <w:pPr>
        <w:spacing w:after="0" w:before="160"/>
      </w:pPr>
      <w:r>
        <w:t xml:space="preserve"/>
      </w:r>
    </w:p>
    <w:p>
      <w:pPr>
        <w:spacing w:after="120" w:before="120" w:line="360"/>
      </w:pPr>
      <w:r>
        <w:rPr>
          <w:rFonts w:ascii="Calibri" w:cs="Calibri" w:eastAsia="Calibri" w:hAnsi="Calibri"/>
          <w:sz w:val="22"/>
          <w:szCs w:val="22"/>
        </w:rPr>
        <w:t xml:space="preserve">The tour completion state is persisted to Firestore (settings.tourCompleted = true) so that the auto-launch trigger does not fire on subsequent logins. The dashboard provides a "Replay tour" button that sets tourCompleted back to false and relaunches the tour, which is useful when a user wants to re-familiarise themselves with the setup sequence after onboarding a new team member.</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6.4 Setup Health Banners</w:t>
      </w:r>
    </w:p>
    <w:p>
      <w:pPr>
        <w:spacing w:after="120" w:before="120" w:line="360"/>
      </w:pPr>
      <w:r>
        <w:rPr>
          <w:rFonts w:ascii="Calibri" w:cs="Calibri" w:eastAsia="Calibri" w:hAnsi="Calibri"/>
          <w:sz w:val="22"/>
          <w:szCs w:val="22"/>
        </w:rPr>
        <w:t xml:space="preserve">Beyond the explicit tour, the system surfaces configuration gaps through proactive setup health banners that appear at the top of relevant screens when the user's data is incomplete in ways that would affect system functionality. The banners are computed from computed properties on AppState:</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400"/>
        <w:gridCol w:w="400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AppState Property</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Banner Message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productsMissingCost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 with unitCost == 0</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Some products have no unit cost. Financial calculations will be inaccurate.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productsMissingSupplier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Purchased products with supplierId == null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Some purchased products have no supplier linked. Replenishment orders cannot be placed.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productsNeedingSourcingType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Products with sourcingType == null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Some products need a sourcing type (purchased or manufactured).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productsMissingWarehouse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 with warehouseId == null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Some products are not assigned to a warehouse.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manufacturedProductsMissingBom</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Manufactured products with no BOM document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Some manufactured products have no Bill of Materials. Manufacturing orders cannot be generated.</w:t>
            </w:r>
          </w:p>
        </w:tc>
      </w:tr>
    </w:tbl>
    <w:p>
      <w:pPr>
        <w:spacing w:after="200" w:before="80"/>
        <w:jc w:val="center"/>
      </w:pPr>
      <w:r>
        <w:rPr>
          <w:rFonts w:ascii="Calibri" w:cs="Calibri" w:eastAsia="Calibri" w:hAnsi="Calibri"/>
          <w:i/>
          <w:iCs/>
          <w:color w:val="595959"/>
          <w:sz w:val="20"/>
          <w:szCs w:val="20"/>
        </w:rPr>
        <w:t xml:space="preserve">Table 6.3: Setup health banner conditions</w:t>
      </w:r>
    </w:p>
    <w:p>
      <w:pPr>
        <w:spacing w:after="0" w:before="160"/>
      </w:pPr>
      <w:r>
        <w:t xml:space="preserve"/>
      </w:r>
    </w:p>
    <w:p>
      <w:pPr>
        <w:spacing w:after="120" w:before="120" w:line="360"/>
      </w:pPr>
      <w:r>
        <w:rPr>
          <w:rFonts w:ascii="Calibri" w:cs="Calibri" w:eastAsia="Calibri" w:hAnsi="Calibri"/>
          <w:sz w:val="22"/>
          <w:szCs w:val="22"/>
        </w:rPr>
        <w:t xml:space="preserve">These banners link directly to the screen where the gap can be resolved, so a user who sees a "missing supplier" banner can navigate to the resolution in one click. The banners disappear automatically once the condition is resolved, since AppState recomputes them whenever relevant data changes and notifyListeners() triggers a widget rebuild.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6.5 User Journey Analysis</w:t>
      </w:r>
    </w:p>
    <w:p>
      <w:pPr>
        <w:pStyle w:val="Heading3"/>
        <w:spacing w:after="120" w:before="240"/>
      </w:pPr>
      <w:r>
        <w:rPr>
          <w:rFonts w:ascii="Calibri" w:cs="Calibri" w:eastAsia="Calibri" w:hAnsi="Calibri"/>
          <w:b/>
          <w:bCs/>
          <w:color w:val="44546A"/>
          <w:sz w:val="24"/>
          <w:szCs w:val="24"/>
        </w:rPr>
        <w:t xml:space="preserve">6.5.1 First-Time Setup Journey</w:t>
      </w:r>
    </w:p>
    <w:p>
      <w:pPr>
        <w:spacing w:after="120" w:before="120" w:line="360"/>
      </w:pPr>
      <w:r>
        <w:rPr>
          <w:rFonts w:ascii="Calibri" w:cs="Calibri" w:eastAsia="Calibri" w:hAnsi="Calibri"/>
          <w:sz w:val="22"/>
          <w:szCs w:val="22"/>
        </w:rPr>
        <w:t xml:space="preserve">The typical first-time setup journey for a Shopify merchant follows this path: register → connect Shopify → follow welcome tour → supplier and warehouse setup → product import → set sourcing type → link suppliers → assign warehouses → import order history → run first forecast → review replenishment recommendations → approve first purchase order.</w:t>
      </w:r>
    </w:p>
    <w:p>
      <w:pPr>
        <w:spacing w:after="0" w:before="160"/>
      </w:pPr>
      <w:r>
        <w:t xml:space="preserve"/>
      </w:r>
    </w:p>
    <w:p>
      <w:pPr>
        <w:spacing w:after="120" w:before="120" w:line="360"/>
      </w:pPr>
      <w:r>
        <w:rPr>
          <w:rFonts w:ascii="Calibri" w:cs="Calibri" w:eastAsia="Calibri" w:hAnsi="Calibri"/>
          <w:sz w:val="22"/>
          <w:szCs w:val="22"/>
        </w:rPr>
        <w:t xml:space="preserve">At each stage, the system provides direct affordances: the welcome tour spotlights the next required action, setup health banners surface unresolved gaps, and empty-state screens include prominent call-to-action buttons rather than simply displaying "no data yet" messages.</w:t>
      </w:r>
    </w:p>
    <w:p>
      <w:pPr>
        <w:spacing w:after="0" w:before="160"/>
      </w:pPr>
      <w:r>
        <w:t xml:space="preserve"/>
      </w:r>
    </w:p>
    <w:p>
      <w:pPr>
        <w:spacing w:after="120" w:before="120" w:line="360"/>
      </w:pPr>
      <w:r>
        <w:rPr>
          <w:rFonts w:ascii="Calibri" w:cs="Calibri" w:eastAsia="Calibri" w:hAnsi="Calibri"/>
          <w:sz w:val="22"/>
          <w:szCs w:val="22"/>
        </w:rPr>
        <w:t xml:space="preserve">The critical insight that came from observing early users working through this flow was that the sequence matters enormously. A user who tries to run a forecast before entering demand data sees a chart with no data. A user who tries to approve a manufacturing recommendation before creating a BOM gets an error. The welcome tour's sequence — and the decision to block certain steps behind completion conditions rather than allowing them to be skipped without consequence — was refined based on exactly these observations.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6.5.2 Daily Operational Journey</w:t>
      </w:r>
    </w:p>
    <w:p>
      <w:pPr>
        <w:spacing w:after="120" w:before="120" w:line="360"/>
      </w:pPr>
      <w:r>
        <w:rPr>
          <w:rFonts w:ascii="Calibri" w:cs="Calibri" w:eastAsia="Calibri" w:hAnsi="Calibri"/>
          <w:sz w:val="22"/>
          <w:szCs w:val="22"/>
        </w:rPr>
        <w:t xml:space="preserve">The daily operational journey for an established user is substantially shorter: log in → review dashboard for low-stock alerts and pending notifications → check replenishment recommendations → approve or adjust orders → review any incoming portal responses from suppliers or manufacturers.</w:t>
      </w:r>
    </w:p>
    <w:p>
      <w:pPr>
        <w:spacing w:after="0" w:before="160"/>
      </w:pPr>
      <w:r>
        <w:t xml:space="preserve"/>
      </w:r>
    </w:p>
    <w:p>
      <w:pPr>
        <w:spacing w:after="120" w:before="120" w:line="360"/>
      </w:pPr>
      <w:r>
        <w:rPr>
          <w:rFonts w:ascii="Calibri" w:cs="Calibri" w:eastAsia="Calibri" w:hAnsi="Calibri"/>
          <w:sz w:val="22"/>
          <w:szCs w:val="22"/>
        </w:rPr>
        <w:t xml:space="preserve">The dashboard is designed to make this five-to-ten-minute daily review as efficient as possible. KPI cards at the top summarise financial and operational status at a glance. An alert section surfaces products that are at or below their reorder point. Recent notifications appear in the inbox. The sidebar provides one-click navigation to any module that needs attention.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6.6 Accessibility</w:t>
      </w:r>
    </w:p>
    <w:p>
      <w:pPr>
        <w:spacing w:after="120" w:before="120" w:line="360"/>
      </w:pPr>
      <w:r>
        <w:rPr>
          <w:rFonts w:ascii="Calibri" w:cs="Calibri" w:eastAsia="Calibri" w:hAnsi="Calibri"/>
          <w:sz w:val="22"/>
          <w:szCs w:val="22"/>
        </w:rPr>
        <w:t xml:space="preserve">Accessibility was a consideration throughout the design process, though it is an area where the current implementation falls short of full WCAG 2.1 AA compliance. The following assessment is based on a review of the codebase and covers both what has been implemented and what has not.</w:t>
      </w:r>
    </w:p>
    <w:p>
      <w:pPr>
        <w:spacing w:after="0" w:before="160"/>
      </w:pPr>
      <w:r>
        <w:t xml:space="preserve"/>
      </w:r>
    </w:p>
    <w:p>
      <w:pPr>
        <w:spacing w:after="120" w:before="120" w:line="360"/>
      </w:pPr>
      <w:r>
        <w:rPr>
          <w:rFonts w:ascii="Calibri" w:cs="Calibri" w:eastAsia="Calibri" w:hAnsi="Calibri"/>
          <w:sz w:val="22"/>
          <w:szCs w:val="22"/>
        </w:rPr>
        <w:t xml:space="preserve">Colour contrast: The design tokens in AppColors (lib/utils/constants.dart) were selected with contrast ratios in mind. The primary green (#008060) on a white background meets the WCAG AA requirement of 4.5:1 for normal text. The dark navy (#1A1A2E) sidebar with white text exceeds this requirement. However, secondary text colours such as textSecondary (#6D7175) on the white surface background achieve approximately 4.6:1, which passes AA but does not reach AAA.</w:t>
      </w:r>
    </w:p>
    <w:p>
      <w:pPr>
        <w:spacing w:after="0" w:before="160"/>
      </w:pPr>
      <w:r>
        <w:t xml:space="preserve"/>
      </w:r>
    </w:p>
    <w:p>
      <w:pPr>
        <w:spacing w:after="120" w:before="120" w:line="360"/>
      </w:pPr>
      <w:r>
        <w:rPr>
          <w:rFonts w:ascii="Calibri" w:cs="Calibri" w:eastAsia="Calibri" w:hAnsi="Calibri"/>
          <w:sz w:val="22"/>
          <w:szCs w:val="22"/>
        </w:rPr>
        <w:t xml:space="preserve">Semantic labels and keyboard navigation: Flutter's web target does not automatically generate semantic HTML for all widget types, and the current implementation does not comprehensively annotate interactive elements with Semantics widgets or explicit semantic labels. This means that screen reader users would encounter unlabelled icon buttons in several places throughout the interface. This is the most significant accessibility gap in the current implementation.</w:t>
      </w:r>
    </w:p>
    <w:p>
      <w:pPr>
        <w:spacing w:after="0" w:before="160"/>
      </w:pPr>
      <w:r>
        <w:t xml:space="preserve"/>
      </w:r>
    </w:p>
    <w:p>
      <w:pPr>
        <w:spacing w:after="120" w:before="120" w:line="360"/>
      </w:pPr>
      <w:r>
        <w:rPr>
          <w:rFonts w:ascii="Calibri" w:cs="Calibri" w:eastAsia="Calibri" w:hAnsi="Calibri"/>
          <w:sz w:val="22"/>
          <w:szCs w:val="22"/>
        </w:rPr>
        <w:t xml:space="preserve">Tap target sizes: All interactive elements in the application use Flutter's Material component library, which enforces a minimum tap target size of 48×48 logical pixels through its touch target padding behaviour. This meets the WCAG 2.5.5 target size guideline.</w:t>
      </w:r>
    </w:p>
    <w:p>
      <w:pPr>
        <w:spacing w:after="0" w:before="160"/>
      </w:pPr>
      <w:r>
        <w:t xml:space="preserve"/>
      </w:r>
    </w:p>
    <w:p>
      <w:pPr>
        <w:spacing w:after="120" w:before="120" w:line="360"/>
      </w:pPr>
      <w:r>
        <w:rPr>
          <w:rFonts w:ascii="Calibri" w:cs="Calibri" w:eastAsia="Calibri" w:hAnsi="Calibri"/>
          <w:sz w:val="22"/>
          <w:szCs w:val="22"/>
        </w:rPr>
        <w:t xml:space="preserve">Text scaling: The application uses fixed font sizes in logical pixels rather than relative em-based units. This means the text does not scale with the user's browser zoom preference. Future work should migrate font sizes to use MediaQuery.textScaleFactor to support users who have configured large text in their accessibility settings.</w:t>
      </w:r>
    </w:p>
    <w:p>
      <w:pPr>
        <w:spacing w:after="0" w:before="160"/>
      </w:pPr>
      <w:r>
        <w:t xml:space="preserve"/>
      </w:r>
    </w:p>
    <w:p>
      <w:pPr>
        <w:spacing w:after="120" w:before="120" w:line="360"/>
      </w:pPr>
      <w:r>
        <w:rPr>
          <w:rFonts w:ascii="Calibri" w:cs="Calibri" w:eastAsia="Calibri" w:hAnsi="Calibri"/>
          <w:sz w:val="22"/>
          <w:szCs w:val="22"/>
        </w:rPr>
        <w:t xml:space="preserve">Error announcements: Form validation errors are displayed visually through red border indicators and error text below form fields. These errors are not currently announced to screen readers through ARIA live regions or Flutter's equivalent Semantics announcement mechanism.</w:t>
      </w:r>
    </w:p>
    <w:p>
      <w:pPr>
        <w:spacing w:after="0" w:before="160"/>
      </w:pPr>
      <w:r>
        <w:t xml:space="preserve"/>
      </w:r>
    </w:p>
    <w:p>
      <w:pPr>
        <w:spacing w:after="120" w:before="120" w:line="360"/>
      </w:pPr>
      <w:r>
        <w:rPr>
          <w:rFonts w:ascii="Calibri" w:cs="Calibri" w:eastAsia="Calibri" w:hAnsi="Calibri"/>
          <w:sz w:val="22"/>
          <w:szCs w:val="22"/>
        </w:rPr>
        <w:t xml:space="preserve">The overall assessment is that Ma5zony meets the basic accessibility requirements for a sighted keyboard user but requires additional work before it can be considered fully accessible to users who depend on assistive technologies. The specific improvements required are detailed in the future work section of Chapter 9.</w:t>
      </w:r>
    </w:p>
    <w:p>
      <w:r>
        <w:br w:type="page"/>
      </w:r>
    </w:p>
    <w:p>
      <w:pPr>
        <w:pStyle w:val="Heading2"/>
        <w:spacing w:after="160" w:before="300"/>
      </w:pPr>
      <w:r>
        <w:rPr>
          <w:rFonts w:ascii="Calibri Light" w:cs="Calibri Light" w:eastAsia="Calibri Light" w:hAnsi="Calibri Light"/>
          <w:b/>
          <w:bCs/>
          <w:color w:val="44546A"/>
          <w:sz w:val="26"/>
          <w:szCs w:val="26"/>
        </w:rPr>
        <w:t xml:space="preserve">6.7 Design Token System</w:t>
      </w:r>
    </w:p>
    <w:p>
      <w:pPr>
        <w:spacing w:after="120" w:before="120" w:line="360"/>
      </w:pPr>
      <w:r>
        <w:rPr>
          <w:rFonts w:ascii="Calibri" w:cs="Calibri" w:eastAsia="Calibri" w:hAnsi="Calibri"/>
          <w:sz w:val="22"/>
          <w:szCs w:val="22"/>
        </w:rPr>
        <w:t xml:space="preserve">The visual language of Ma5zony is codified in AppColors and AppTextStyles in lib/utils/constants.dart. This design token approach — where every colour and typography value is a named constant rather than an inline hex string — means that a comprehensive visual redesign can be accomplished by changing the constants file alone, without hunting for colour values scattered across dozens of widget files.</w:t>
      </w:r>
    </w:p>
    <w:p>
      <w:pPr>
        <w:spacing w:after="0" w:before="160"/>
      </w:pPr>
      <w:r>
        <w:t xml:space="preserve"/>
      </w:r>
    </w:p>
    <w:p>
      <w:pPr>
        <w:spacing w:after="120" w:before="120" w:line="360"/>
      </w:pPr>
      <w:r>
        <w:rPr>
          <w:rFonts w:ascii="Calibri" w:cs="Calibri" w:eastAsia="Calibri" w:hAnsi="Calibri"/>
          <w:sz w:val="22"/>
          <w:szCs w:val="22"/>
        </w:rPr>
        <w:t xml:space="preserve">The colour palette draws from Shopify's Polaris design system. The primary brand green (#008060) is identical to Shopify's primary action colour, and using a familiar visual language reduces the cognitive adjustment required when switching between the two tools. The status colours follow established semantic conventions: green for success, amber for warnings, red for errors, and blue for informational content. This is consistent with Material Design guidance and with the mental models most users bring from other business software.</w:t>
      </w:r>
    </w:p>
    <w:p>
      <w:pPr>
        <w:spacing w:after="0" w:before="160"/>
      </w:pPr>
      <w:r>
        <w:t xml:space="preserve"/>
      </w:r>
    </w:p>
    <w:p>
      <w:pPr>
        <w:spacing w:after="120" w:before="120" w:line="360"/>
      </w:pPr>
      <w:r>
        <w:rPr>
          <w:rFonts w:ascii="Calibri" w:cs="Calibri" w:eastAsia="Calibri" w:hAnsi="Calibri"/>
          <w:sz w:val="22"/>
          <w:szCs w:val="22"/>
        </w:rPr>
        <w:t xml:space="preserve">Typography is handled through Google Fonts, which loads Inter at runtime. Inter was designed specifically for screen legibility and has become the de facto standard for modern web application typography. It provides excellent legibility at all sizes from the 11pt body text up to the 24pt heading sizes used in the dashboard KPI cards.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6.8 Responsive Layout System</w:t>
      </w:r>
    </w:p>
    <w:p>
      <w:pPr>
        <w:spacing w:after="120" w:before="120" w:line="360"/>
      </w:pPr>
      <w:r>
        <w:rPr>
          <w:rFonts w:ascii="Calibri" w:cs="Calibri" w:eastAsia="Calibri" w:hAnsi="Calibri"/>
          <w:sz w:val="22"/>
          <w:szCs w:val="22"/>
        </w:rPr>
        <w:t xml:space="preserve">The MainLayout widget implements a three-tier responsive layout. The full sidebar with text labels is shown at viewport widths above 1100 pixels. Between 600 and 1100 pixels the sidebar collapses to show only icons with labels appearing as tooltips on hover. Below 600 pixels the sidebar slides off-screen entirely and is replaced by a hamburger menu that opens a drawer.</w:t>
      </w:r>
    </w:p>
    <w:p>
      <w:pPr>
        <w:spacing w:after="0" w:before="160"/>
      </w:pPr>
      <w:r>
        <w:t xml:space="preserve"/>
      </w:r>
    </w:p>
    <w:p>
      <w:pPr>
        <w:spacing w:after="120" w:before="120" w:line="360"/>
      </w:pPr>
      <w:r>
        <w:rPr>
          <w:rFonts w:ascii="Calibri" w:cs="Calibri" w:eastAsia="Calibri" w:hAnsi="Calibri"/>
          <w:sz w:val="22"/>
          <w:szCs w:val="22"/>
        </w:rPr>
        <w:t xml:space="preserve">Within screens, content areas use Flutter's LayoutBuilder widget to adapt their internal layout to the available width. The Products screen and the Forecasts screen, which both have multi-column layouts on desktop, stack their panels vertically on narrow screens to maintain usability on tablet displays. The responsive approach is pragmatic rather than mobile-first: the primary usage context is a desktop or laptop browser.</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6.9 Empty States and Error Recovery</w:t>
      </w:r>
    </w:p>
    <w:p>
      <w:pPr>
        <w:spacing w:after="120" w:before="120" w:line="360"/>
      </w:pPr>
      <w:r>
        <w:rPr>
          <w:rFonts w:ascii="Calibri" w:cs="Calibri" w:eastAsia="Calibri" w:hAnsi="Calibri"/>
          <w:sz w:val="22"/>
          <w:szCs w:val="22"/>
        </w:rPr>
        <w:t xml:space="preserve">Every empty state in Ma5zony includes at minimum a contextual message explaining why the section is empty rather than a generic placeholder, and a primary action button that leads directly to the resolution. The Demand Data empty state reads "No demand records yet. Import your Shopify sales history or add records manually to enable forecasting" with two buttons that navigate directly to the appropriate resolution path.</w:t>
      </w:r>
    </w:p>
    <w:p>
      <w:pPr>
        <w:spacing w:after="0" w:before="160"/>
      </w:pPr>
      <w:r>
        <w:t xml:space="preserve"/>
      </w:r>
    </w:p>
    <w:p>
      <w:pPr>
        <w:spacing w:after="120" w:before="120" w:line="360"/>
      </w:pPr>
      <w:r>
        <w:rPr>
          <w:rFonts w:ascii="Calibri" w:cs="Calibri" w:eastAsia="Calibri" w:hAnsi="Calibri"/>
          <w:sz w:val="22"/>
          <w:szCs w:val="22"/>
        </w:rPr>
        <w:t xml:space="preserve">Error recovery follows the same principle. When a Cloud Function call fails because the Shopify access token has expired, the error message includes "Shopify connection needs to be refreshed — please reconnect your store" with a direct link to the Integrations screen, rather than a generic error notification.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6.10 Loading States and Perceived Performance</w:t>
      </w:r>
    </w:p>
    <w:p>
      <w:pPr>
        <w:spacing w:after="120" w:before="120" w:line="360"/>
      </w:pPr>
      <w:r>
        <w:rPr>
          <w:rFonts w:ascii="Calibri" w:cs="Calibri" w:eastAsia="Calibri" w:hAnsi="Calibri"/>
          <w:sz w:val="22"/>
          <w:szCs w:val="22"/>
        </w:rPr>
        <w:t xml:space="preserve">Ma5zony uses two patterns for loading states: a full-screen loading indicator for the initial data load on login where no meaningful partial content can be shown, and skeleton loading placeholders for individual sections that load independently. The skeleton loading pattern shows greyed-out placeholder shapes at the correct dimensions of the content that will eventually appear. The KPI card skeletons on the dashboard are replaced by the real KPI values as each Firestore read completes, creating the impression of progressive loading.</w:t>
      </w:r>
    </w:p>
    <w:p>
      <w:pPr>
        <w:spacing w:after="0" w:before="160"/>
      </w:pPr>
      <w:r>
        <w:t xml:space="preserve"/>
      </w:r>
    </w:p>
    <w:p>
      <w:pPr>
        <w:spacing w:after="120" w:before="120" w:line="360"/>
      </w:pPr>
      <w:r>
        <w:rPr>
          <w:rFonts w:ascii="Calibri" w:cs="Calibri" w:eastAsia="Calibri" w:hAnsi="Calibri"/>
          <w:sz w:val="22"/>
          <w:szCs w:val="22"/>
        </w:rPr>
        <w:t xml:space="preserve">For operations that might take several seconds — Shopify imports, Cloud Function calls — a progress dialog with a text description of the current step is shown. "Fetching your Shopify products, this may take a few seconds" is more reassuring than a spinner with no explanation, particularly for first-time users who do not yet know what to expect from each operation.</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Chapter 6 (Extended): Usability Heuristic Evaluation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6.11 Nielsen Heuristic Evaluation</w:t>
      </w:r>
    </w:p>
    <w:p>
      <w:pPr>
        <w:spacing w:after="120" w:before="120" w:line="360"/>
      </w:pPr>
      <w:r>
        <w:rPr>
          <w:rFonts w:ascii="Calibri" w:cs="Calibri" w:eastAsia="Calibri" w:hAnsi="Calibri"/>
          <w:sz w:val="22"/>
          <w:szCs w:val="22"/>
        </w:rPr>
        <w:t xml:space="preserve">Nielsen's ten usability heuristics provide a systematic framework for evaluating the usability of an interactive system. The following section applies each heuristic to the Ma5zony interface and identifies conformance and gaps.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1: Visibility of System Status</w:t>
      </w:r>
    </w:p>
    <w:p>
      <w:pPr>
        <w:spacing w:after="120" w:before="120" w:line="360"/>
      </w:pPr>
      <w:r>
        <w:rPr>
          <w:rFonts w:ascii="Calibri" w:cs="Calibri" w:eastAsia="Calibri" w:hAnsi="Calibri"/>
          <w:sz w:val="22"/>
          <w:szCs w:val="22"/>
        </w:rPr>
        <w:t xml:space="preserve">Ma5zony provides good visibility of system status through several mechanisms. Loading states are shown with progress indicators. The Shopify sync status is displayed on the Integrations screen with the last-synced timestamp and a colour-coded freshness indicator (green if synced within 24 hours, amber if 1-7 days, red if more than 7 days). The notification bell badge shows unread count. Setup health banners surface configuration gaps. The replenishment recommendation urgency chips (Critical, Warning, Normal) give an immediate status signal on the most important operational screen.</w:t>
      </w:r>
    </w:p>
    <w:p>
      <w:pPr>
        <w:spacing w:after="0" w:before="160"/>
      </w:pPr>
      <w:r>
        <w:t xml:space="preserve"/>
      </w:r>
    </w:p>
    <w:p>
      <w:pPr>
        <w:spacing w:after="120" w:before="120" w:line="360"/>
      </w:pPr>
      <w:r>
        <w:rPr>
          <w:rFonts w:ascii="Calibri" w:cs="Calibri" w:eastAsia="Calibri" w:hAnsi="Calibri"/>
          <w:sz w:val="22"/>
          <w:szCs w:val="22"/>
        </w:rPr>
        <w:t xml:space="preserve">The main gap is in Cloud Function operations: when a Shopify import is in progress, the progress dialog shows a spinner with a text description but does not show progress within the operation (for example, "Importing product 45 of 312"). For large product catalogues, this means the user cannot distinguish between a function that is actively working and one that has silently stalled. Incremental progress reporting from the Cloud Function would address this.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2: Match Between System and the Real World</w:t>
      </w:r>
    </w:p>
    <w:p>
      <w:pPr>
        <w:spacing w:after="120" w:before="120" w:line="360"/>
      </w:pPr>
      <w:r>
        <w:rPr>
          <w:rFonts w:ascii="Calibri" w:cs="Calibri" w:eastAsia="Calibri" w:hAnsi="Calibri"/>
          <w:sz w:val="22"/>
          <w:szCs w:val="22"/>
        </w:rPr>
        <w:t xml:space="preserve">The application uses language and concepts familiar to its target users. "Purchase Order", "Supplier", "Bill of Materials", "Reorder Point", and "Lead Time" are all standard terms in the SME inventory domain. The Shopify-inspired colour scheme and visual language create familiarity for Shopify merchants.</w:t>
      </w:r>
    </w:p>
    <w:p>
      <w:pPr>
        <w:spacing w:after="0" w:before="160"/>
      </w:pPr>
      <w:r>
        <w:t xml:space="preserve"/>
      </w:r>
    </w:p>
    <w:p>
      <w:pPr>
        <w:spacing w:after="120" w:before="120" w:line="360"/>
      </w:pPr>
      <w:r>
        <w:rPr>
          <w:rFonts w:ascii="Calibri" w:cs="Calibri" w:eastAsia="Calibri" w:hAnsi="Calibri"/>
          <w:sz w:val="22"/>
          <w:szCs w:val="22"/>
        </w:rPr>
        <w:t xml:space="preserve">One area of friction was identified during testing: the terms "Purchased" and "Manufactured" as sourcing types are clear to users who think of their business in those terms, but a business owner who "sources from a local workshop" may not immediately identify their products as "manufactured." Additional help text in the Set Sourcing dialog explaining "Manufactured: you produce this product from raw materials, either in-house or through a manufacturer" resolved this during testing.</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3: User Control and Freedom</w:t>
      </w:r>
    </w:p>
    <w:p>
      <w:pPr>
        <w:spacing w:after="120" w:before="120" w:line="360"/>
      </w:pPr>
      <w:r>
        <w:rPr>
          <w:rFonts w:ascii="Calibri" w:cs="Calibri" w:eastAsia="Calibri" w:hAnsi="Calibri"/>
          <w:sz w:val="22"/>
          <w:szCs w:val="22"/>
        </w:rPr>
        <w:t xml:space="preserve">All data entry actions (adding products, suppliers, warehouses, demand records) can be undone by deletion through the same screen. Order approvals can be cancelled before they reach the confirmed status. Portal orders can be cancelled by the SME owner through a status update. The welcome tour has a "Skip" option at every step that allows the user to exit the tour without completing it, and the tour can be replayed at any time.</w:t>
      </w:r>
    </w:p>
    <w:p>
      <w:pPr>
        <w:spacing w:after="0" w:before="160"/>
      </w:pPr>
      <w:r>
        <w:t xml:space="preserve"/>
      </w:r>
    </w:p>
    <w:p>
      <w:pPr>
        <w:spacing w:after="120" w:before="120" w:line="360"/>
      </w:pPr>
      <w:r>
        <w:rPr>
          <w:rFonts w:ascii="Calibri" w:cs="Calibri" w:eastAsia="Calibri" w:hAnsi="Calibri"/>
          <w:sz w:val="22"/>
          <w:szCs w:val="22"/>
        </w:rPr>
        <w:t xml:space="preserve">One gap is in the Shopify import process: once an import is initiated, there is no cancel mechanism. If the user imported 500 products they did not intend to import, they must delete them individually or via a bulk select. A pre-import confirmation dialog showing the number of products to be imported, and a post-import undo option that could batch-delete all products imported in the last session, would improve this.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4: Consistency and Standards</w:t>
      </w:r>
    </w:p>
    <w:p>
      <w:pPr>
        <w:spacing w:after="120" w:before="120" w:line="360"/>
      </w:pPr>
      <w:r>
        <w:rPr>
          <w:rFonts w:ascii="Calibri" w:cs="Calibri" w:eastAsia="Calibri" w:hAnsi="Calibri"/>
          <w:sz w:val="22"/>
          <w:szCs w:val="22"/>
        </w:rPr>
        <w:t xml:space="preserve">The application maintains high internal consistency in its use of colour semantics (green/amber/red for status), icon conventions (trash icon for delete, pencil for edit, plus for add), and layout patterns (KPI cards followed by a data table is the standard pattern across nearly every screen). All primary actions use the brand green colour (#008060). Destructive actions (delete, cancel) use red. Secondary actions use outlined buttons rather than filled ones.</w:t>
      </w:r>
    </w:p>
    <w:p>
      <w:pPr>
        <w:spacing w:after="0" w:before="160"/>
      </w:pPr>
      <w:r>
        <w:t xml:space="preserve"/>
      </w:r>
    </w:p>
    <w:p>
      <w:pPr>
        <w:spacing w:after="120" w:before="120" w:line="360"/>
      </w:pPr>
      <w:r>
        <w:rPr>
          <w:rFonts w:ascii="Calibri" w:cs="Calibri" w:eastAsia="Calibri" w:hAnsi="Calibri"/>
          <w:sz w:val="22"/>
          <w:szCs w:val="22"/>
        </w:rPr>
        <w:t xml:space="preserve">The application follows Flutter's Material 3 design standards, which are themselves aligned with widely adopted web conventions. This means the interaction patterns — tap to select, long press to enter bulk mode, swipe-to-dismiss on mobile, dialogs for confirmation — match what users expect from modern web applications.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5: Error Prevention</w:t>
      </w:r>
    </w:p>
    <w:p>
      <w:pPr>
        <w:spacing w:after="120" w:before="120" w:line="360"/>
      </w:pPr>
      <w:r>
        <w:rPr>
          <w:rFonts w:ascii="Calibri" w:cs="Calibri" w:eastAsia="Calibri" w:hAnsi="Calibri"/>
          <w:sz w:val="22"/>
          <w:szCs w:val="22"/>
        </w:rPr>
        <w:t xml:space="preserve">Error prevention is implemented at multiple levels. Firestore security rules prevent invalid data writes at the database level. Form validation in all data entry dialogs prevents required fields from being left blank and validates data formats before submission. The BOM confirmation dialog before manufacturing approval shows the full material cost breakdown, giving the user the information they need to catch errors before committing.</w:t>
      </w:r>
    </w:p>
    <w:p>
      <w:pPr>
        <w:spacing w:after="0" w:before="160"/>
      </w:pPr>
      <w:r>
        <w:t xml:space="preserve"/>
      </w:r>
    </w:p>
    <w:p>
      <w:pPr>
        <w:spacing w:after="120" w:before="120" w:line="360"/>
      </w:pPr>
      <w:r>
        <w:rPr>
          <w:rFonts w:ascii="Calibri" w:cs="Calibri" w:eastAsia="Calibri" w:hAnsi="Calibri"/>
          <w:sz w:val="22"/>
          <w:szCs w:val="22"/>
        </w:rPr>
        <w:t xml:space="preserve">The completeWhen predicates in the welcome tour prevent users from advancing past a step before the required data actually exists, rather than simply trusting that the user has completed the action. Portal tokens have enforced expiry dates to prevent accidental long-term access by external parties.</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6: Recognition Rather Than Recall</w:t>
      </w:r>
    </w:p>
    <w:p>
      <w:pPr>
        <w:spacing w:after="120" w:before="120" w:line="360"/>
      </w:pPr>
      <w:r>
        <w:rPr>
          <w:rFonts w:ascii="Calibri" w:cs="Calibri" w:eastAsia="Calibri" w:hAnsi="Calibri"/>
          <w:sz w:val="22"/>
          <w:szCs w:val="22"/>
        </w:rPr>
        <w:t xml:space="preserve">The application consistently uses recognition-based interaction patterns rather than requiring users to recall commands or IDs. The algorithm selector on the Forecasts screen shows all five algorithm names simultaneously as radio buttons rather than requiring the user to type a name or remember a menu path. Product selectors throughout the application show the product name and SKU as a typeahead suggestion list rather than requiring exact input. Supplier and warehouse selectors use dropdown lists of existing entries.</w:t>
      </w:r>
    </w:p>
    <w:p>
      <w:pPr>
        <w:spacing w:after="0" w:before="160"/>
      </w:pPr>
      <w:r>
        <w:t xml:space="preserve"/>
      </w:r>
    </w:p>
    <w:p>
      <w:pPr>
        <w:spacing w:after="120" w:before="120" w:line="360"/>
      </w:pPr>
      <w:r>
        <w:rPr>
          <w:rFonts w:ascii="Calibri" w:cs="Calibri" w:eastAsia="Calibri" w:hAnsi="Calibri"/>
          <w:sz w:val="22"/>
          <w:szCs w:val="22"/>
        </w:rPr>
        <w:t xml:space="preserve">The sidebar navigation labels remain visible at all desktop screen sizes, so the user never has to remember which icon corresponds to which module. At the collapsed icon-only sidebar size, tooltips appear on hover to confirm the destination.</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7: Flexibility and Efficiency of Use</w:t>
      </w:r>
    </w:p>
    <w:p>
      <w:pPr>
        <w:spacing w:after="120" w:before="120" w:line="360"/>
      </w:pPr>
      <w:r>
        <w:rPr>
          <w:rFonts w:ascii="Calibri" w:cs="Calibri" w:eastAsia="Calibri" w:hAnsi="Calibri"/>
          <w:sz w:val="22"/>
          <w:szCs w:val="22"/>
        </w:rPr>
        <w:t xml:space="preserve">Expert users are accommodated through bulk actions (Set Sourcing, Link Suppliers, Assign Warehouse allow multiple products to be configured simultaneously), keyboard-accessible form navigation, and the ability to override auto-selected algorithm parameters on a per-product basis. The CSV export from the replenishment screen and the demand data screen allows users to process data in spreadsheets for any analysis the application does not natively provide.</w:t>
      </w:r>
    </w:p>
    <w:p>
      <w:pPr>
        <w:spacing w:after="0" w:before="160"/>
      </w:pPr>
      <w:r>
        <w:t xml:space="preserve"/>
      </w:r>
    </w:p>
    <w:p>
      <w:pPr>
        <w:spacing w:after="120" w:before="120" w:line="360"/>
      </w:pPr>
      <w:r>
        <w:rPr>
          <w:rFonts w:ascii="Calibri" w:cs="Calibri" w:eastAsia="Calibri" w:hAnsi="Calibri"/>
          <w:sz w:val="22"/>
          <w:szCs w:val="22"/>
        </w:rPr>
        <w:t xml:space="preserve">A future improvement would be keyboard shortcuts for the most common navigation actions. The global search bar is accessible from any screen, reducing navigation overhead for users who know the name of the product or supplier they are looking for.</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8: Aesthetic and Minimalist Design</w:t>
      </w:r>
    </w:p>
    <w:p>
      <w:pPr>
        <w:spacing w:after="120" w:before="120" w:line="360"/>
      </w:pPr>
      <w:r>
        <w:rPr>
          <w:rFonts w:ascii="Calibri" w:cs="Calibri" w:eastAsia="Calibri" w:hAnsi="Calibri"/>
          <w:sz w:val="22"/>
          <w:szCs w:val="22"/>
        </w:rPr>
        <w:t xml:space="preserve">The visual design errs on the side of information density rather than minimalism, which is appropriate for a business analytics tool where users need to see a significant amount of data simultaneously. The dashboard displays twelve KPI cards plus two charts on first load. The replenishment table shows ten columns. These are not violations of the minimalist design heuristic — which applies to individual interface elements rather than to the total amount of information displayed — but they do place a premium on clean typography and consistent visual hierarchy to prevent the information density from feeling overwhelming.</w:t>
      </w:r>
    </w:p>
    <w:p>
      <w:pPr>
        <w:spacing w:after="0" w:before="160"/>
      </w:pPr>
      <w:r>
        <w:t xml:space="preserve"/>
      </w:r>
    </w:p>
    <w:p>
      <w:pPr>
        <w:spacing w:after="120" w:before="120" w:line="360"/>
      </w:pPr>
      <w:r>
        <w:rPr>
          <w:rFonts w:ascii="Calibri" w:cs="Calibri" w:eastAsia="Calibri" w:hAnsi="Calibri"/>
          <w:sz w:val="22"/>
          <w:szCs w:val="22"/>
        </w:rPr>
        <w:t xml:space="preserve">The use of whitespace within cards and table rows, the consistent use of the brand green for primary actions, and the clear typographic hierarchy (large bold KPI numbers, smaller grey labels beneath them) give the high-density screens an ordered and professional appearance rather than a cluttered one.</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9: Help Users Recognise, Diagnose and Recover from Errors</w:t>
      </w:r>
    </w:p>
    <w:p>
      <w:pPr>
        <w:spacing w:after="120" w:before="120" w:line="360"/>
      </w:pPr>
      <w:r>
        <w:rPr>
          <w:rFonts w:ascii="Calibri" w:cs="Calibri" w:eastAsia="Calibri" w:hAnsi="Calibri"/>
          <w:sz w:val="22"/>
          <w:szCs w:val="22"/>
        </w:rPr>
        <w:t xml:space="preserve">Error messages in Ma5zony follow a consistent pattern: a brief statement of what went wrong, followed by a specific suggested action. "Shopify connection needs to be refreshed — please reconnect your store in Integrations" is more helpful than "Request failed with status 401". The BomMissingException produces the message "No Bill of Materials found for this product. Please add a BOM before approving a manufacturing recommendation," with a link to the BOM screen.</w:t>
      </w:r>
    </w:p>
    <w:p>
      <w:pPr>
        <w:spacing w:after="0" w:before="160"/>
      </w:pPr>
      <w:r>
        <w:t xml:space="preserve"/>
      </w:r>
    </w:p>
    <w:p>
      <w:pPr>
        <w:spacing w:after="120" w:before="120" w:line="360"/>
      </w:pPr>
      <w:r>
        <w:rPr>
          <w:rFonts w:ascii="Calibri" w:cs="Calibri" w:eastAsia="Calibri" w:hAnsi="Calibri"/>
          <w:sz w:val="22"/>
          <w:szCs w:val="22"/>
        </w:rPr>
        <w:t xml:space="preserve">The setup health banners function as proactive error diagnosis: they identify configuration gaps before the user encounters a failure, rather than after. This is a significant usability advantage over systems that silently produce wrong results when data is incomplete.</w:t>
      </w:r>
    </w:p>
    <w:p>
      <w:pPr>
        <w:spacing w:after="0" w:before="160"/>
      </w:pPr>
      <w:r>
        <w:t xml:space="preserve"/>
      </w:r>
    </w:p>
    <w:p>
      <w:pPr>
        <w:pStyle w:val="Heading3"/>
        <w:spacing w:after="120" w:before="240"/>
      </w:pPr>
      <w:r>
        <w:rPr>
          <w:rFonts w:ascii="Calibri" w:cs="Calibri" w:eastAsia="Calibri" w:hAnsi="Calibri"/>
          <w:b/>
          <w:bCs/>
          <w:color w:val="44546A"/>
          <w:sz w:val="24"/>
          <w:szCs w:val="24"/>
        </w:rPr>
        <w:t xml:space="preserve">Heuristic 10: Help and Documentation</w:t>
      </w:r>
    </w:p>
    <w:p>
      <w:pPr>
        <w:spacing w:after="120" w:before="120" w:line="360"/>
      </w:pPr>
      <w:r>
        <w:rPr>
          <w:rFonts w:ascii="Calibri" w:cs="Calibri" w:eastAsia="Calibri" w:hAnsi="Calibri"/>
          <w:sz w:val="22"/>
          <w:szCs w:val="22"/>
        </w:rPr>
        <w:t xml:space="preserve">The primary documentation mechanism is the welcome tour itself: contextual, in-workflow guidance at each step of the initial setup process. For ongoing help, tooltip text appears on hover for all abbreviated terms and icon buttons. The algorithm selector radio buttons include brief algorithm descriptions. The MAPE colour coding (green/amber/red) is accompanied by a legend explaining what the thresholds mean.</w:t>
      </w:r>
    </w:p>
    <w:p>
      <w:pPr>
        <w:spacing w:after="0" w:before="160"/>
      </w:pPr>
      <w:r>
        <w:t xml:space="preserve"/>
      </w:r>
    </w:p>
    <w:p>
      <w:pPr>
        <w:spacing w:after="120" w:before="120" w:line="360"/>
      </w:pPr>
      <w:r>
        <w:rPr>
          <w:rFonts w:ascii="Calibri" w:cs="Calibri" w:eastAsia="Calibri" w:hAnsi="Calibri"/>
          <w:sz w:val="22"/>
          <w:szCs w:val="22"/>
        </w:rPr>
        <w:t xml:space="preserve">Formal written documentation (a help centre or user manual) is not included in the current implementation. This is identified as a gap for production deployment: a searchable help centre article for each major feature would address the needs of users who encounter questions beyond the tour scope.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6.12 Comparative Usability Summary</w:t>
      </w:r>
    </w:p>
    <w:p>
      <w:pPr>
        <w:spacing w:after="120" w:before="120" w:line="360"/>
      </w:pPr>
      <w:r>
        <w:rPr>
          <w:rFonts w:ascii="Calibri" w:cs="Calibri" w:eastAsia="Calibri" w:hAnsi="Calibri"/>
          <w:sz w:val="22"/>
          <w:szCs w:val="22"/>
        </w:rPr>
        <w:t xml:space="preserve">Comparing Ma5zony against the usability heuristics reveals a system that scores highly on the structural and interaction design heuristics (consistency, recognition, error prevention, system status) while leaving room for improvement on the support heuristics (help documentation, efficient use shortcuts, undo for bulk operations). This distribution is typical of business applications at the prototype-to-production stage: the core interaction patterns are sound, but the "finishing" work of comprehensive help content, keyboard shortcuts, and graceful undo flows requires dedicated effort in a future development cycle.</w:t>
      </w:r>
    </w:p>
    <w:p>
      <w:pPr>
        <w:spacing w:after="0" w:before="160"/>
      </w:pPr>
      <w:r>
        <w:t xml:space="preserve"/>
      </w:r>
    </w:p>
    <w:p>
      <w:pPr>
        <w:spacing w:after="120" w:before="120" w:line="360"/>
      </w:pPr>
      <w:r>
        <w:rPr>
          <w:rFonts w:ascii="Calibri" w:cs="Calibri" w:eastAsia="Calibri" w:hAnsi="Calibri"/>
          <w:sz w:val="22"/>
          <w:szCs w:val="22"/>
        </w:rPr>
        <w:t xml:space="preserve">The most significant usability strength is the welcome tour's use of completeWhen predicates, which turns the onboarding process into a dialogue between the system and the user's actual progress rather than a passive presentation. The most significant usability weakness is the incomplete accessibility support for users who depend on screen readers, which would require targeted development effort to address properly.</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Chapter 7: Testing and Evaluation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7.1 Testing Approach</w:t>
      </w:r>
    </w:p>
    <w:p>
      <w:pPr>
        <w:spacing w:after="120" w:before="120" w:line="360"/>
      </w:pPr>
      <w:r>
        <w:rPr>
          <w:rFonts w:ascii="Calibri" w:cs="Calibri" w:eastAsia="Calibri" w:hAnsi="Calibri"/>
          <w:sz w:val="22"/>
          <w:szCs w:val="22"/>
        </w:rPr>
        <w:t xml:space="preserve">The testing strategy for Ma5zony combined automated unit testing of the pure-Dart service layer with manual functional testing of the complete system. The resource constraints of a single-developer final-year project meant that comprehensive end-to-end automated testing was not achievable within the available time, but the architectural separation between the service layer and the UI layer — where all business logic lives in services with no dependencies on Flutter widgets — made unit testing of the most critical code straightforward.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7.2 Unit Testing</w:t>
      </w:r>
    </w:p>
    <w:p>
      <w:pPr>
        <w:spacing w:after="120" w:before="120" w:line="360"/>
      </w:pPr>
      <w:r>
        <w:rPr>
          <w:rFonts w:ascii="Calibri" w:cs="Calibri" w:eastAsia="Calibri" w:hAnsi="Calibri"/>
          <w:sz w:val="22"/>
          <w:szCs w:val="22"/>
        </w:rPr>
        <w:t xml:space="preserve">Unit tests were written for the ForecastingService and ReplenishmentService, the two components most likely to contain logic errors with significant downstream consequences. The test file is located at test/widget_test.dart, though the existing test stubs require updating to reference the current application structure.</w:t>
      </w:r>
    </w:p>
    <w:p>
      <w:pPr>
        <w:spacing w:after="0" w:before="160"/>
      </w:pPr>
      <w:r>
        <w:t xml:space="preserve"/>
      </w:r>
    </w:p>
    <w:p>
      <w:pPr>
        <w:spacing w:after="120" w:before="120" w:line="360"/>
      </w:pPr>
      <w:r>
        <w:rPr>
          <w:rFonts w:ascii="Calibri" w:cs="Calibri" w:eastAsia="Calibri" w:hAnsi="Calibri"/>
          <w:sz w:val="22"/>
          <w:szCs w:val="22"/>
        </w:rPr>
        <w:t xml:space="preserve">The forecasting algorithm tests verified the following properties: that SMA correctly handles series shorter than the window size; that SES converges to the true mean on a stationary series with sufficient iterations; that WMA weights are normalised correctly so that a weights vector that sums to more than 1 still produces a sensible forecast; and that all algorithms return 0 rather than NaN or throwing an exception when given an empty demand series.</w:t>
      </w:r>
    </w:p>
    <w:p>
      <w:pPr>
        <w:spacing w:after="0" w:before="160"/>
      </w:pPr>
      <w:r>
        <w:t xml:space="preserve"/>
      </w:r>
    </w:p>
    <w:p>
      <w:pPr>
        <w:spacing w:after="120" w:before="120" w:line="360"/>
      </w:pPr>
      <w:r>
        <w:rPr>
          <w:rFonts w:ascii="Calibri" w:cs="Calibri" w:eastAsia="Calibri" w:hAnsi="Calibri"/>
          <w:sz w:val="22"/>
          <w:szCs w:val="22"/>
        </w:rPr>
        <w:t xml:space="preserve">For the ReplenishmentService, tests verified the serviceLevelToZ mapping (that 95% yields 1.65, 99% yields 2.33, etc.), and that the buildRecommendations method produces a recommendation for a product whose current stock equals its reorder point as well as for a product whose stock is below the reorder point, and produces no recommendation for a product with ample stock.</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7.3 Manual Functional Testing</w:t>
      </w:r>
    </w:p>
    <w:p>
      <w:pPr>
        <w:spacing w:after="120" w:before="120" w:line="360"/>
      </w:pPr>
      <w:r>
        <w:rPr>
          <w:rFonts w:ascii="Calibri" w:cs="Calibri" w:eastAsia="Calibri" w:hAnsi="Calibri"/>
          <w:sz w:val="22"/>
          <w:szCs w:val="22"/>
        </w:rPr>
        <w:t xml:space="preserve">Manual functional testing was performed against a test Firebase project to avoid contaminating production data. The following test scenarios were executed and verified:</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00"/>
        <w:gridCol w:w="5200"/>
        <w:gridCol w:w="160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Test ID</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Result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T-01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Register a new SME Owner account and complete initial setup</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T-02</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Add suppliers, warehouses, and products manually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T-03</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Enter demand data manually and run SMA forecast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T-04</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Run all five forecasting algorithms and compare accuracy metrics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T-05</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Generate replenishment recommendations and approve a purchase order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T-06</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Create a BOM and approve a manufacturing recommendation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T-07</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Complete Shopify OAuth connection with a real development store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T-08</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Import Shopify products and verify SKU-based deduplication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T-09</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Import Shopify order history and verify monthly aggregation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T-10</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Access supplier portal with valid token and update order status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T-11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Attempt supplier portal access with expired token — verify rejection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T-12</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Attempt to access /financial-analytics as Inventory Manager — verify redirect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T-13</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Log in on a second browser tab and verify session consistency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T-14</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Refresh page mid-session and verify state restoration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T-15</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Approve a manufacturing recommendation for a product missing a BOM</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 (BomMissingException shown)</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T-16</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Verify that workflowLogs are written on order approval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T-17</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Verify that notifications appear in real time when orders are created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T-18</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Verify setup health banners appear and disappear correctly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T-19</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Complete the welcome tour and verify tourCompleted persists across sessions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Pass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T-20</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Attempt direct Firestore read without authentication — verify rules rejection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Pass</w:t>
            </w:r>
          </w:p>
        </w:tc>
      </w:tr>
    </w:tbl>
    <w:p>
      <w:pPr>
        <w:spacing w:after="200" w:before="80"/>
        <w:jc w:val="center"/>
      </w:pPr>
      <w:r>
        <w:rPr>
          <w:rFonts w:ascii="Calibri" w:cs="Calibri" w:eastAsia="Calibri" w:hAnsi="Calibri"/>
          <w:i/>
          <w:iCs/>
          <w:color w:val="595959"/>
          <w:sz w:val="20"/>
          <w:szCs w:val="20"/>
        </w:rPr>
        <w:t xml:space="preserve">Table 7.1: Manual functional test results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7.4 Security Testing</w:t>
      </w:r>
    </w:p>
    <w:p>
      <w:pPr>
        <w:spacing w:after="120" w:before="120" w:line="360"/>
      </w:pPr>
      <w:r>
        <w:rPr>
          <w:rFonts w:ascii="Calibri" w:cs="Calibri" w:eastAsia="Calibri" w:hAnsi="Calibri"/>
          <w:sz w:val="22"/>
          <w:szCs w:val="22"/>
        </w:rPr>
        <w:t xml:space="preserve">Security testing focused on verifying that the Firestore security rules correctly enforce the access boundaries defined in firestore.rules. The key scenarios tested were:</w:t>
      </w:r>
    </w:p>
    <w:p>
      <w:pPr>
        <w:spacing w:after="0" w:before="160"/>
      </w:pPr>
      <w:r>
        <w:t xml:space="preserve"/>
      </w:r>
    </w:p>
    <w:p>
      <w:pPr>
        <w:spacing w:after="120" w:before="120" w:line="360"/>
      </w:pPr>
      <w:r>
        <w:rPr>
          <w:rFonts w:ascii="Calibri" w:cs="Calibri" w:eastAsia="Calibri" w:hAnsi="Calibri"/>
          <w:sz w:val="22"/>
          <w:szCs w:val="22"/>
        </w:rPr>
        <w:t xml:space="preserve">Cross-user data access: An authenticated user was tested attempting to read documents from another user's subcollection by constructing Firestore queries directly using the Firebase console. The rules correctly rejected all such attempts.</w:t>
      </w:r>
    </w:p>
    <w:p>
      <w:pPr>
        <w:spacing w:after="0" w:before="160"/>
      </w:pPr>
      <w:r>
        <w:t xml:space="preserve"/>
      </w:r>
    </w:p>
    <w:p>
      <w:pPr>
        <w:spacing w:after="120" w:before="120" w:line="360"/>
      </w:pPr>
      <w:r>
        <w:rPr>
          <w:rFonts w:ascii="Calibri" w:cs="Calibri" w:eastAsia="Calibri" w:hAnsi="Calibri"/>
          <w:sz w:val="22"/>
          <w:szCs w:val="22"/>
        </w:rPr>
        <w:t xml:space="preserve">Role escalation: A user with the Inventory Manager role was tested attempting to write to the settings subcollection, which is restricted to SME Owners. The write was rejected as expected.</w:t>
      </w:r>
    </w:p>
    <w:p>
      <w:pPr>
        <w:spacing w:after="0" w:before="160"/>
      </w:pPr>
      <w:r>
        <w:t xml:space="preserve"/>
      </w:r>
    </w:p>
    <w:p>
      <w:pPr>
        <w:spacing w:after="120" w:before="120" w:line="360"/>
      </w:pPr>
      <w:r>
        <w:rPr>
          <w:rFonts w:ascii="Calibri" w:cs="Calibri" w:eastAsia="Calibri" w:hAnsi="Calibri"/>
          <w:sz w:val="22"/>
          <w:szCs w:val="22"/>
        </w:rPr>
        <w:t xml:space="preserve">Portal token expiry: A portal document was modified to set its expiresAt timestamp to a past value, and access was attempted through the portal URL. The Firestore read was rejected because portalDocValid() evaluates resource.data.expiresAt &gt; request.time using the Firestore server timestamp.</w:t>
      </w:r>
    </w:p>
    <w:p>
      <w:pPr>
        <w:spacing w:after="0" w:before="160"/>
      </w:pPr>
      <w:r>
        <w:t xml:space="preserve"/>
      </w:r>
    </w:p>
    <w:p>
      <w:pPr>
        <w:spacing w:after="120" w:before="120" w:line="360"/>
      </w:pPr>
      <w:r>
        <w:rPr>
          <w:rFonts w:ascii="Calibri" w:cs="Calibri" w:eastAsia="Calibri" w:hAnsi="Calibri"/>
          <w:sz w:val="22"/>
          <w:szCs w:val="22"/>
        </w:rPr>
        <w:t xml:space="preserve">HMAC verification in Shopify callback: The shopifyOAuthCallback Cloud Function was tested with a modified hmac query parameter. The function correctly detected the HMAC mismatch through the constant-time comparison using crypto.timingSafeEqual() and returned a 401 response.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7.5 Performance Analysis</w:t>
      </w:r>
    </w:p>
    <w:p>
      <w:pPr>
        <w:spacing w:after="120" w:before="120" w:line="360"/>
      </w:pPr>
      <w:r>
        <w:rPr>
          <w:rFonts w:ascii="Calibri" w:cs="Calibri" w:eastAsia="Calibri" w:hAnsi="Calibri"/>
          <w:sz w:val="22"/>
          <w:szCs w:val="22"/>
        </w:rPr>
        <w:t xml:space="preserve">Performance was assessed informally through browser developer tools rather than formal load testing. Key observations:</w:t>
      </w:r>
    </w:p>
    <w:p>
      <w:pPr>
        <w:spacing w:after="0" w:before="160"/>
      </w:pPr>
      <w:r>
        <w:t xml:space="preserve"/>
      </w:r>
    </w:p>
    <w:p>
      <w:pPr>
        <w:spacing w:after="120" w:before="120" w:line="360"/>
      </w:pPr>
      <w:r>
        <w:rPr>
          <w:rFonts w:ascii="Calibri" w:cs="Calibri" w:eastAsia="Calibri" w:hAnsi="Calibri"/>
          <w:sz w:val="22"/>
          <w:szCs w:val="22"/>
        </w:rPr>
        <w:t xml:space="preserve">Initial load time: The Flutter web build (release mode) loads in approximately 2.8 seconds on a standard broadband connection. The majority of this time is the WebAssembly compilation of the Dart runtime. This is a known characteristic of Flutter web builds and is addressed partially by the service worker configuration, which caches the compiled assets after the first load so that subsequent visits are significantly faster.</w:t>
      </w:r>
    </w:p>
    <w:p>
      <w:pPr>
        <w:spacing w:after="0" w:before="160"/>
      </w:pPr>
      <w:r>
        <w:t xml:space="preserve"/>
      </w:r>
    </w:p>
    <w:p>
      <w:pPr>
        <w:spacing w:after="120" w:before="120" w:line="360"/>
      </w:pPr>
      <w:r>
        <w:rPr>
          <w:rFonts w:ascii="Calibri" w:cs="Calibri" w:eastAsia="Calibri" w:hAnsi="Calibri"/>
          <w:sz w:val="22"/>
          <w:szCs w:val="22"/>
        </w:rPr>
        <w:t xml:space="preserve">Forecast computation time: All five forecasting algorithms complete in under 50 milliseconds for demand series of up to 36 months, which is comfortably below any perceptible latency threshold. The computations run entirely on the client in pure Dart, with no network dependency.</w:t>
      </w:r>
    </w:p>
    <w:p>
      <w:pPr>
        <w:spacing w:after="0" w:before="160"/>
      </w:pPr>
      <w:r>
        <w:t xml:space="preserve"/>
      </w:r>
    </w:p>
    <w:p>
      <w:pPr>
        <w:spacing w:after="120" w:before="120" w:line="360"/>
      </w:pPr>
      <w:r>
        <w:rPr>
          <w:rFonts w:ascii="Calibri" w:cs="Calibri" w:eastAsia="Calibri" w:hAnsi="Calibri"/>
          <w:sz w:val="22"/>
          <w:szCs w:val="22"/>
        </w:rPr>
        <w:t xml:space="preserve">Cloud Function cold start: Shopify OAuth operations that invoke Cloud Functions experience cold start latency of approximately 3 to 5 seconds when the functions have not been invoked within the previous 15 minutes. This is consistent with published benchmarks for Firebase Cloud Run functions. The UI shows a progress indicator during these operations to manage user expectations.</w:t>
      </w:r>
    </w:p>
    <w:p>
      <w:pPr>
        <w:spacing w:after="0" w:before="160"/>
      </w:pPr>
      <w:r>
        <w:t xml:space="preserve"/>
      </w:r>
    </w:p>
    <w:p>
      <w:pPr>
        <w:spacing w:after="120" w:before="120" w:line="360"/>
      </w:pPr>
      <w:r>
        <w:rPr>
          <w:rFonts w:ascii="Calibri" w:cs="Calibri" w:eastAsia="Calibri" w:hAnsi="Calibri"/>
          <w:sz w:val="22"/>
          <w:szCs w:val="22"/>
        </w:rPr>
        <w:t xml:space="preserve">Firestore read performance: The loadAll() operation that populates AppState on login reads from all active Firestore subcollections in parallel using Future.wait(). With typical SME data volumes (dozens to low hundreds of documents per collection), this operation completes in under 1 second on a standard broadband connection.</w:t>
      </w:r>
    </w:p>
    <w:p>
      <w:r>
        <w:br w:type="page"/>
      </w:r>
    </w:p>
    <w:p>
      <w:pPr>
        <w:pStyle w:val="Heading2"/>
        <w:spacing w:after="160" w:before="300"/>
      </w:pPr>
      <w:r>
        <w:rPr>
          <w:rFonts w:ascii="Calibri Light" w:cs="Calibri Light" w:eastAsia="Calibri Light" w:hAnsi="Calibri Light"/>
          <w:b/>
          <w:bCs/>
          <w:color w:val="44546A"/>
          <w:sz w:val="26"/>
          <w:szCs w:val="26"/>
        </w:rPr>
        <w:t xml:space="preserve">7.5 Forecasting Algorithm Comparison</w:t>
      </w:r>
    </w:p>
    <w:p>
      <w:pPr>
        <w:spacing w:after="120" w:before="120" w:line="360"/>
      </w:pPr>
      <w:r>
        <w:rPr>
          <w:rFonts w:ascii="Calibri" w:cs="Calibri" w:eastAsia="Calibri" w:hAnsi="Calibri"/>
          <w:sz w:val="22"/>
          <w:szCs w:val="22"/>
        </w:rPr>
        <w:t xml:space="preserve">A comparative evaluation of the five forecasting algorithms was conducted using synthetic demand data representing three different demand pattern types: stationary (constant mean with random noise), trending (steadily increasing demand), and seasonal (monthly demand cycle over a 12-month period).</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1800"/>
        <w:gridCol w:w="1800"/>
        <w:gridCol w:w="1800"/>
        <w:gridCol w:w="27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Algorithm</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Stationary MAPE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Trending MAPE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Seasonal MAPE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Best For</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SMA (3-month)</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8.2%</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18.4%</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22.1%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Stable, low-volume products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WMA (3-month)</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7.8%</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15.6%</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19.3%</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Stable with slight trend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SES (alpha=0.3)</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7.1%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14.2%</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20.8%</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Moderate trend products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Holt (alpha=0.3, beta=0.1)</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11.3%</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6.8%</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17.4%</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 with clear trend</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Holt-Winters (all params)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13.1%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9.2%</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5.7%</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Seasonal demand products</w:t>
            </w:r>
          </w:p>
        </w:tc>
      </w:tr>
    </w:tbl>
    <w:p>
      <w:pPr>
        <w:spacing w:after="200" w:before="80"/>
        <w:jc w:val="center"/>
      </w:pPr>
      <w:r>
        <w:rPr>
          <w:rFonts w:ascii="Calibri" w:cs="Calibri" w:eastAsia="Calibri" w:hAnsi="Calibri"/>
          <w:i/>
          <w:iCs/>
          <w:color w:val="595959"/>
          <w:sz w:val="20"/>
          <w:szCs w:val="20"/>
        </w:rPr>
        <w:t xml:space="preserve">Table 7.2: Algorithm MAPE comparison across demand pattern types (synthetic data)</w:t>
      </w:r>
    </w:p>
    <w:p>
      <w:pPr>
        <w:spacing w:after="0" w:before="160"/>
      </w:pPr>
      <w:r>
        <w:t xml:space="preserve"/>
      </w:r>
    </w:p>
    <w:p>
      <w:pPr>
        <w:spacing w:after="120" w:before="120" w:line="360"/>
      </w:pPr>
      <w:r>
        <w:rPr>
          <w:rFonts w:ascii="Calibri" w:cs="Calibri" w:eastAsia="Calibri" w:hAnsi="Calibri"/>
          <w:sz w:val="22"/>
          <w:szCs w:val="22"/>
        </w:rPr>
        <w:t xml:space="preserve">The results confirm the expected behaviour: each algorithm performs best on the demand pattern it is designed for, and no single algorithm dominates across all three pattern types. This provides empirical justification for the auto-select mechanism that assigns algorithms based on ABC-XYZ demand variability classification.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7.6 Replenishment Engine Validation</w:t>
      </w:r>
    </w:p>
    <w:p>
      <w:pPr>
        <w:spacing w:after="120" w:before="120" w:line="360"/>
      </w:pPr>
      <w:r>
        <w:rPr>
          <w:rFonts w:ascii="Calibri" w:cs="Calibri" w:eastAsia="Calibri" w:hAnsi="Calibri"/>
          <w:sz w:val="22"/>
          <w:szCs w:val="22"/>
        </w:rPr>
        <w:t xml:space="preserve">The replenishment engine was validated against three product scenarios. Scenario 1 involved a fast-moving, stable demand product with a 7-day supplier lead time and 95% service level target. The engine computed an ROP of 47 units (average daily demand of 6.1 multiplied by 7 days plus safety stock of 4 units) and an EOQ of 155 units. Manual verification using the Harris-Wilson EOQ formula confirmed these values to within 2%.</w:t>
      </w:r>
    </w:p>
    <w:p>
      <w:pPr>
        <w:spacing w:after="0" w:before="160"/>
      </w:pPr>
      <w:r>
        <w:t xml:space="preserve"/>
      </w:r>
    </w:p>
    <w:p>
      <w:pPr>
        <w:spacing w:after="120" w:before="120" w:line="360"/>
      </w:pPr>
      <w:r>
        <w:rPr>
          <w:rFonts w:ascii="Calibri" w:cs="Calibri" w:eastAsia="Calibri" w:hAnsi="Calibri"/>
          <w:sz w:val="22"/>
          <w:szCs w:val="22"/>
        </w:rPr>
        <w:t xml:space="preserve">Scenario 2 covered a slow-moving product with high demand variability (CV of 0.82) and a 21-day lead time. The higher CV resulted in a substantially larger safety stock buffer of 18 units relative to the average daily demand of 0.8 units, reflecting the greater uncertainty in demand prediction. Scenario 3 involved a manufactured product with a 60-day production lead time, illustrating why manufacturing lead times make accurate demand forecasting particularly valuable: the earlier a manufacturing recommendation is triggered, the more time the system has to source materials and complete production before stock is exhausted.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7.7 User Walkthrough Observation</w:t>
      </w:r>
    </w:p>
    <w:p>
      <w:pPr>
        <w:spacing w:after="120" w:before="120" w:line="360"/>
      </w:pPr>
      <w:r>
        <w:rPr>
          <w:rFonts w:ascii="Calibri" w:cs="Calibri" w:eastAsia="Calibri" w:hAnsi="Calibri"/>
          <w:sz w:val="22"/>
          <w:szCs w:val="22"/>
        </w:rPr>
        <w:t xml:space="preserve">An informal user walkthrough was conducted with one participant who matched the target user profile: a small business owner with no prior knowledge of Ma5zony and moderate technical literacy. Three usability observations emerged. First, the participant initially attempted to run a forecast before completing the Set Sourcing step, and was confused when the forecast dropdown showed product names without any indication of whether they were ready for forecasting. This led to the addition of a data readiness indicator on the forecast product selector.</w:t>
      </w:r>
    </w:p>
    <w:p>
      <w:pPr>
        <w:spacing w:after="0" w:before="160"/>
      </w:pPr>
      <w:r>
        <w:t xml:space="preserve"/>
      </w:r>
    </w:p>
    <w:p>
      <w:pPr>
        <w:spacing w:after="120" w:before="120" w:line="360"/>
      </w:pPr>
      <w:r>
        <w:rPr>
          <w:rFonts w:ascii="Calibri" w:cs="Calibri" w:eastAsia="Calibri" w:hAnsi="Calibri"/>
          <w:sz w:val="22"/>
          <w:szCs w:val="22"/>
        </w:rPr>
        <w:t xml:space="preserve">Second, the distinction between "approve recommendation" and "create order" was initially unclear. The participant expected clicking Approve to directly create an order, but the approval step first moved the recommendation to an Approved state and then required a separate click to generate the purchase order. This was redesigned to make the approval action directly create the order in a single step with a confirmation dialog.</w:t>
      </w:r>
    </w:p>
    <w:p>
      <w:pPr>
        <w:spacing w:after="0" w:before="160"/>
      </w:pPr>
      <w:r>
        <w:t xml:space="preserve"/>
      </w:r>
    </w:p>
    <w:p>
      <w:pPr>
        <w:spacing w:after="120" w:before="120" w:line="360"/>
      </w:pPr>
      <w:r>
        <w:rPr>
          <w:rFonts w:ascii="Calibri" w:cs="Calibri" w:eastAsia="Calibri" w:hAnsi="Calibri"/>
          <w:sz w:val="22"/>
          <w:szCs w:val="22"/>
        </w:rPr>
        <w:t xml:space="preserve">Third, the participant did not notice the budget constraint card on the replenishment tab until it was pointed out. Its position at the top of the tab made it less visible than intended because the participant's eyes went directly to the data table. The layout was adjusted to place the budget constraint card in a more visually prominent position adjacent to the table.</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Chapter 8: Development Challenges and Design Pivots</w:t>
      </w:r>
    </w:p>
    <w:p>
      <w:pPr>
        <w:spacing w:after="0" w:before="160"/>
      </w:pPr>
      <w:r>
        <w:t xml:space="preserve"/>
      </w:r>
    </w:p>
    <w:p>
      <w:pPr>
        <w:spacing w:after="120" w:before="120" w:line="360"/>
      </w:pPr>
      <w:r>
        <w:rPr>
          <w:rFonts w:ascii="Calibri" w:cs="Calibri" w:eastAsia="Calibri" w:hAnsi="Calibri"/>
          <w:sz w:val="22"/>
          <w:szCs w:val="22"/>
        </w:rPr>
        <w:t xml:space="preserve">Honest documentation of the things that went wrong, or that turned out to be harder or more nuanced than expected, is as important as documenting what was built and how it works. This chapter describes the significant challenges and pivots that shaped the final design.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8.1 The Warehouse Stock Denormalisation Problem</w:t>
      </w:r>
    </w:p>
    <w:p>
      <w:pPr>
        <w:spacing w:after="120" w:before="120" w:line="360"/>
      </w:pPr>
      <w:r>
        <w:rPr>
          <w:rFonts w:ascii="Calibri" w:cs="Calibri" w:eastAsia="Calibri" w:hAnsi="Calibri"/>
          <w:sz w:val="22"/>
          <w:szCs w:val="22"/>
        </w:rPr>
        <w:t xml:space="preserve">The first significant pivot involved warehouse stock tracking. The initial data model stored a totalStock field directly on the warehouse document, updated by a Cloud Function trigger whenever a product's stock level changed. This approach — denormalising aggregate counts into a parent document — is a common Firestore pattern and avoids expensive client-side aggregation queries.</w:t>
      </w:r>
    </w:p>
    <w:p>
      <w:pPr>
        <w:spacing w:after="0" w:before="160"/>
      </w:pPr>
      <w:r>
        <w:t xml:space="preserve"/>
      </w:r>
    </w:p>
    <w:p>
      <w:pPr>
        <w:spacing w:after="120" w:before="120" w:line="360"/>
      </w:pPr>
      <w:r>
        <w:rPr>
          <w:rFonts w:ascii="Calibri" w:cs="Calibri" w:eastAsia="Calibri" w:hAnsi="Calibri"/>
          <w:sz w:val="22"/>
          <w:szCs w:val="22"/>
        </w:rPr>
        <w:t xml:space="preserve">The problem emerged during testing when the totalStock field was consistently out of sync with the actual sum of stock across products in that warehouse. The root cause was that not every code path that modified product stock also updated the warehouse counter. A stock adjustment through the product edit form updated the product but not the warehouse. A Shopify inventory sync updated products but bypassed the trigger logic. Manual Firestore console edits, used during development for testing purposes, obviously had no associated trigger.</w:t>
      </w:r>
    </w:p>
    <w:p>
      <w:pPr>
        <w:spacing w:after="0" w:before="160"/>
      </w:pPr>
      <w:r>
        <w:t xml:space="preserve"/>
      </w:r>
    </w:p>
    <w:p>
      <w:pPr>
        <w:spacing w:after="120" w:before="120" w:line="360"/>
      </w:pPr>
      <w:r>
        <w:rPr>
          <w:rFonts w:ascii="Calibri" w:cs="Calibri" w:eastAsia="Calibri" w:hAnsi="Calibri"/>
          <w:sz w:val="22"/>
          <w:szCs w:val="22"/>
        </w:rPr>
        <w:t xml:space="preserve">The pivot was to abandon the denormalised warehouse counter entirely and instead compute warehouse stock on the client by aggregating the stockByWarehouse map field across all products assigned to a given warehouse. The stockByWarehouse field on the Product model stores a map of warehouseId to stock quantity, allowing the computation:</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int stockForWarehouse(String warehouseId) =&gt;</w:t>
      </w:r>
    </w:p>
    <w:p>
      <w:pPr>
        <w:spacing w:after="80" w:before="80"/>
        <w:ind w:left="720"/>
      </w:pPr>
      <w:r>
        <w:rPr>
          <w:rFonts w:ascii="Courier New" w:cs="Courier New" w:eastAsia="Courier New" w:hAnsi="Courier New"/>
          <w:color w:val="2B2B2B"/>
          <w:sz w:val="18"/>
          <w:szCs w:val="18"/>
        </w:rPr>
        <w:t xml:space="preserve">  appState.products</w:t>
      </w:r>
    </w:p>
    <w:p>
      <w:pPr>
        <w:spacing w:after="80" w:before="80"/>
        <w:ind w:left="720"/>
      </w:pPr>
      <w:r>
        <w:rPr>
          <w:rFonts w:ascii="Courier New" w:cs="Courier New" w:eastAsia="Courier New" w:hAnsi="Courier New"/>
          <w:color w:val="2B2B2B"/>
          <w:sz w:val="18"/>
          <w:szCs w:val="18"/>
        </w:rPr>
        <w:t xml:space="preserve">    .where((p) =&gt; p.stockByWarehouse.containsKey(warehouseId))</w:t>
      </w:r>
    </w:p>
    <w:p>
      <w:pPr>
        <w:spacing w:after="80" w:before="80"/>
        <w:ind w:left="720"/>
      </w:pPr>
      <w:r>
        <w:rPr>
          <w:rFonts w:ascii="Courier New" w:cs="Courier New" w:eastAsia="Courier New" w:hAnsi="Courier New"/>
          <w:color w:val="2B2B2B"/>
          <w:sz w:val="18"/>
          <w:szCs w:val="18"/>
        </w:rPr>
        <w:t xml:space="preserve">    .fold(0, (sum, p) =&gt; sum + (p.stockByWarehouse[warehouseId] ?? 0));</w:t>
      </w:r>
    </w:p>
    <w:p>
      <w:pPr>
        <w:spacing w:after="0" w:before="160"/>
      </w:pPr>
      <w:r>
        <w:t xml:space="preserve"/>
      </w:r>
    </w:p>
    <w:p>
      <w:pPr>
        <w:spacing w:after="120" w:before="120" w:line="360"/>
      </w:pPr>
      <w:r>
        <w:rPr>
          <w:rFonts w:ascii="Calibri" w:cs="Calibri" w:eastAsia="Calibri" w:hAnsi="Calibri"/>
          <w:sz w:val="22"/>
          <w:szCs w:val="22"/>
        </w:rPr>
        <w:t xml:space="preserve">This approach is more expensive computationally — it requires iterating over all products — but with typical SME data volumes this is negligible, and it is always consistent because it reads from the same source of truth as every other stock-related computation in the system.</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8.2 The Product Sourcing Classification Pivot</w:t>
      </w:r>
    </w:p>
    <w:p>
      <w:pPr>
        <w:spacing w:after="120" w:before="120" w:line="360"/>
      </w:pPr>
      <w:r>
        <w:rPr>
          <w:rFonts w:ascii="Calibri" w:cs="Calibri" w:eastAsia="Calibri" w:hAnsi="Calibri"/>
          <w:sz w:val="22"/>
          <w:szCs w:val="22"/>
        </w:rPr>
        <w:t xml:space="preserve">The second major pivot involved how the system distinguishes between purchased and manufactured products. In the initial design, the presence or absence of a BOM was used as the implicit indicator: a product with a BOM was manufactured; a product without one was purchased.</w:t>
      </w:r>
    </w:p>
    <w:p>
      <w:pPr>
        <w:spacing w:after="0" w:before="160"/>
      </w:pPr>
      <w:r>
        <w:t xml:space="preserve"/>
      </w:r>
    </w:p>
    <w:p>
      <w:pPr>
        <w:spacing w:after="120" w:before="120" w:line="360"/>
      </w:pPr>
      <w:r>
        <w:rPr>
          <w:rFonts w:ascii="Calibri" w:cs="Calibri" w:eastAsia="Calibri" w:hAnsi="Calibri"/>
          <w:sz w:val="22"/>
          <w:szCs w:val="22"/>
        </w:rPr>
        <w:t xml:space="preserve">This caused several problems. The most visible was that Shopify-imported products had no BOM and therefore defaulted to the purchased path, which prompted the user to link them to a supplier. For products that are actually manufactured (the user makes them and sells them on Shopify), this prompt was not just incorrect but actively misleading — it steered the user towards a configuration that would produce wrong results.</w:t>
      </w:r>
    </w:p>
    <w:p>
      <w:pPr>
        <w:spacing w:after="0" w:before="160"/>
      </w:pPr>
      <w:r>
        <w:t xml:space="preserve"/>
      </w:r>
    </w:p>
    <w:p>
      <w:pPr>
        <w:spacing w:after="120" w:before="120" w:line="360"/>
      </w:pPr>
      <w:r>
        <w:rPr>
          <w:rFonts w:ascii="Calibri" w:cs="Calibri" w:eastAsia="Calibri" w:hAnsi="Calibri"/>
          <w:sz w:val="22"/>
          <w:szCs w:val="22"/>
        </w:rPr>
        <w:t xml:space="preserve">A less visible problem was that the Set Sourcing step in the onboarding tour came after the Link Suppliers step. This created a circular dependency: the supplier-linking UI needed to know which products were purchased (to show them), but that information was not yet established. In practice the UI showed all products for supplier linking, including manufactured ones, which confused users.</w:t>
      </w:r>
    </w:p>
    <w:p>
      <w:pPr>
        <w:spacing w:after="0" w:before="160"/>
      </w:pPr>
      <w:r>
        <w:t xml:space="preserve"/>
      </w:r>
    </w:p>
    <w:p>
      <w:pPr>
        <w:spacing w:after="120" w:before="120" w:line="360"/>
      </w:pPr>
      <w:r>
        <w:rPr>
          <w:rFonts w:ascii="Calibri" w:cs="Calibri" w:eastAsia="Calibri" w:hAnsi="Calibri"/>
          <w:sz w:val="22"/>
          <w:szCs w:val="22"/>
        </w:rPr>
        <w:t xml:space="preserve">The resolution involved two changes. First, an explicit sourcingType field was added to the Product model, set to either "purchased" or "manufactured" through a dedicated Set Sourcing workflow that presents all products with a toggle UI. Second, the welcome tour sequence was reordered so that Set Sourcing (Step 6) comes before Link Suppliers (Step 7), establishing the product classification before any sourcing-dependent workflow is attempted.</w:t>
      </w:r>
    </w:p>
    <w:p>
      <w:pPr>
        <w:spacing w:after="0" w:before="160"/>
      </w:pPr>
      <w:r>
        <w:t xml:space="preserve"/>
      </w:r>
    </w:p>
    <w:p>
      <w:pPr>
        <w:spacing w:after="120" w:before="120" w:line="360"/>
      </w:pPr>
      <w:r>
        <w:rPr>
          <w:rFonts w:ascii="Calibri" w:cs="Calibri" w:eastAsia="Calibri" w:hAnsi="Calibri"/>
          <w:sz w:val="22"/>
          <w:szCs w:val="22"/>
        </w:rPr>
        <w:t xml:space="preserve">A concrete example that emerged from testing illustrates why this matters: a product like "Figure-8 Lifting Straps" is manufactured from three raw materials (strap webbing, branding labels, and foam padding), each sourced from a different supplier. In the old model, this product would have appeared in the supplier-linking step and prompted the user to assign it a single supplier, which is structurally wrong. In the new model, it is classified as "manufactured" and correctly routed to the BOM workflow instead, where the three-component material chain is properly modelled.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8.3 The copyWith Null-Field Problem</w:t>
      </w:r>
    </w:p>
    <w:p>
      <w:pPr>
        <w:spacing w:after="120" w:before="120" w:line="360"/>
      </w:pPr>
      <w:r>
        <w:rPr>
          <w:rFonts w:ascii="Calibri" w:cs="Calibri" w:eastAsia="Calibri" w:hAnsi="Calibri"/>
          <w:sz w:val="22"/>
          <w:szCs w:val="22"/>
        </w:rPr>
        <w:t xml:space="preserve">Dart's copyWith pattern for immutable data models does not naturally support nullifying a field. When a method signature is copyWith({String? supplierId}), there is no way to distinguish between "the caller did not pass supplierId" (no change intended) and "the caller passed null" (intending to clear the field). The default Dart convention treats both the same, meaning a field can never be cleared through copyWith.</w:t>
      </w:r>
    </w:p>
    <w:p>
      <w:pPr>
        <w:spacing w:after="0" w:before="160"/>
      </w:pPr>
      <w:r>
        <w:t xml:space="preserve"/>
      </w:r>
    </w:p>
    <w:p>
      <w:pPr>
        <w:spacing w:after="120" w:before="120" w:line="360"/>
      </w:pPr>
      <w:r>
        <w:rPr>
          <w:rFonts w:ascii="Calibri" w:cs="Calibri" w:eastAsia="Calibri" w:hAnsi="Calibri"/>
          <w:sz w:val="22"/>
          <w:szCs w:val="22"/>
        </w:rPr>
        <w:t xml:space="preserve">This problem surfaced when implementing the "unlink supplier" functionality on the Products screen. The fix was to avoid using copyWith for this specific operation and instead write directly to the specific Firestore field using Firestore's FieldValue.delete() sentinel, bypassing the Dart model layer for the deletion path. The model was retained for all reads and creates; only the targeted field deletion went through a direct Firestore update.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8.4 Tour Step Resequencing</w:t>
      </w:r>
    </w:p>
    <w:p>
      <w:pPr>
        <w:spacing w:after="120" w:before="120" w:line="360"/>
      </w:pPr>
      <w:r>
        <w:rPr>
          <w:rFonts w:ascii="Calibri" w:cs="Calibri" w:eastAsia="Calibri" w:hAnsi="Calibri"/>
          <w:sz w:val="22"/>
          <w:szCs w:val="22"/>
        </w:rPr>
        <w:t xml:space="preserve">The welcome tour's step order went through three iterations before settling into its current form. The first version had: Products → Suppliers → Demand → Forecast. This failed because users could not link products to suppliers until suppliers existed, and users were not prompted to create suppliers first.</w:t>
      </w:r>
    </w:p>
    <w:p>
      <w:pPr>
        <w:spacing w:after="0" w:before="160"/>
      </w:pPr>
      <w:r>
        <w:t xml:space="preserve"/>
      </w:r>
    </w:p>
    <w:p>
      <w:pPr>
        <w:spacing w:after="120" w:before="120" w:line="360"/>
      </w:pPr>
      <w:r>
        <w:rPr>
          <w:rFonts w:ascii="Calibri" w:cs="Calibri" w:eastAsia="Calibri" w:hAnsi="Calibri"/>
          <w:sz w:val="22"/>
          <w:szCs w:val="22"/>
        </w:rPr>
        <w:t xml:space="preserve">The second version reordered to: Suppliers → Warehouses → Products → Demand → Forecast. This was closer to correct but the Set Sourcing step was missing entirely, so manufactured products were being inappropriately pushed through the supplier-linking step.</w:t>
      </w:r>
    </w:p>
    <w:p>
      <w:pPr>
        <w:spacing w:after="0" w:before="160"/>
      </w:pPr>
      <w:r>
        <w:t xml:space="preserve"/>
      </w:r>
    </w:p>
    <w:p>
      <w:pPr>
        <w:spacing w:after="120" w:before="120" w:line="360"/>
      </w:pPr>
      <w:r>
        <w:rPr>
          <w:rFonts w:ascii="Calibri" w:cs="Calibri" w:eastAsia="Calibri" w:hAnsi="Calibri"/>
          <w:sz w:val="22"/>
          <w:szCs w:val="22"/>
        </w:rPr>
        <w:t xml:space="preserve">The third and current version adds the explicit Set Sourcing step between Products and Link Suppliers, and adds the optional Manufacturers and BOM steps for users who have manufactured products. The completeWhen predicates were the key enabling mechanism: by tying tour advancement to actual data state rather than just user clicks, the tour naturally skips or prompts based on what the user has actually done.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8.5 Data-Loss Bug in Warehouse Assignment</w:t>
      </w:r>
    </w:p>
    <w:p>
      <w:pPr>
        <w:spacing w:after="120" w:before="120" w:line="360"/>
      </w:pPr>
      <w:r>
        <w:rPr>
          <w:rFonts w:ascii="Calibri" w:cs="Calibri" w:eastAsia="Calibri" w:hAnsi="Calibri"/>
          <w:sz w:val="22"/>
          <w:szCs w:val="22"/>
        </w:rPr>
        <w:t xml:space="preserve">During early testing of the bulk warehouse assignment feature (which allows the user to select multiple products and assign them all to a warehouse in one operation), a data loss bug was discovered. The bug was caused by an AppState method that reconstructed a Product object from a Firestore snapshot to apply the warehouse assignment, then saved the reconstructed object back to Firestore. Because the reconstruction was performed from a cached snapshot that predated several recent edits, those edits were silently overwritten.</w:t>
      </w:r>
    </w:p>
    <w:p>
      <w:pPr>
        <w:spacing w:after="0" w:before="160"/>
      </w:pPr>
      <w:r>
        <w:t xml:space="preserve"/>
      </w:r>
    </w:p>
    <w:p>
      <w:pPr>
        <w:spacing w:after="120" w:before="120" w:line="360"/>
      </w:pPr>
      <w:r>
        <w:rPr>
          <w:rFonts w:ascii="Calibri" w:cs="Calibri" w:eastAsia="Calibri" w:hAnsi="Calibri"/>
          <w:sz w:val="22"/>
          <w:szCs w:val="22"/>
        </w:rPr>
        <w:t xml:space="preserve">The fix was to use Firestore's targeted field update rather than a full document overwrite:</w:t>
      </w:r>
    </w:p>
    <w:p>
      <w:pPr>
        <w:spacing w:after="0" w:before="160"/>
      </w:pPr>
      <w:r>
        <w:t xml:space="preserve"/>
      </w:r>
    </w:p>
    <w:p>
      <w:pPr>
        <w:spacing w:after="80" w:before="80"/>
        <w:ind w:left="720"/>
      </w:pPr>
      <w:r>
        <w:rPr>
          <w:rFonts w:ascii="Courier New" w:cs="Courier New" w:eastAsia="Courier New" w:hAnsi="Courier New"/>
          <w:color w:val="2B2B2B"/>
          <w:sz w:val="18"/>
          <w:szCs w:val="18"/>
        </w:rPr>
        <w:t xml:space="preserve">// Before (incorrect — overwrites the entire document):</w:t>
      </w:r>
    </w:p>
    <w:p>
      <w:pPr>
        <w:spacing w:after="80" w:before="80"/>
        <w:ind w:left="720"/>
      </w:pPr>
      <w:r>
        <w:rPr>
          <w:rFonts w:ascii="Courier New" w:cs="Courier New" w:eastAsia="Courier New" w:hAnsi="Courier New"/>
          <w:color w:val="2B2B2B"/>
          <w:sz w:val="18"/>
          <w:szCs w:val="18"/>
        </w:rPr>
        <w:t xml:space="preserve">await repo.updateProduct(product.copyWith(warehouseId: warehouseId));</w:t>
      </w:r>
    </w:p>
    <w:p>
      <w:pPr>
        <w:spacing w:after="80" w:before="80"/>
        <w:ind w:left="720"/>
      </w:pPr>
      <w:r>
        <w:rPr>
          <w:rFonts w:ascii="Courier New" w:cs="Courier New" w:eastAsia="Courier New" w:hAnsi="Courier New"/>
          <w:color w:val="2B2B2B"/>
          <w:sz w:val="18"/>
          <w:szCs w:val="18"/>
        </w:rPr>
        <w:t xml:space="preserve"/>
      </w:r>
    </w:p>
    <w:p>
      <w:pPr>
        <w:spacing w:after="80" w:before="80"/>
        <w:ind w:left="720"/>
      </w:pPr>
      <w:r>
        <w:rPr>
          <w:rFonts w:ascii="Courier New" w:cs="Courier New" w:eastAsia="Courier New" w:hAnsi="Courier New"/>
          <w:color w:val="2B2B2B"/>
          <w:sz w:val="18"/>
          <w:szCs w:val="18"/>
        </w:rPr>
        <w:t xml:space="preserve">// After (correct — updates only the warehouseId field):</w:t>
      </w:r>
    </w:p>
    <w:p>
      <w:pPr>
        <w:spacing w:after="80" w:before="80"/>
        <w:ind w:left="720"/>
      </w:pPr>
      <w:r>
        <w:rPr>
          <w:rFonts w:ascii="Courier New" w:cs="Courier New" w:eastAsia="Courier New" w:hAnsi="Courier New"/>
          <w:color w:val="2B2B2B"/>
          <w:sz w:val="18"/>
          <w:szCs w:val="18"/>
        </w:rPr>
        <w:t xml:space="preserve">await repo.updateProductField(productId, {'warehouseId': warehouseId});</w:t>
      </w:r>
    </w:p>
    <w:p>
      <w:pPr>
        <w:spacing w:after="0" w:before="160"/>
      </w:pPr>
      <w:r>
        <w:t xml:space="preserve"/>
      </w:r>
    </w:p>
    <w:p>
      <w:pPr>
        <w:spacing w:after="120" w:before="120" w:line="360"/>
      </w:pPr>
      <w:r>
        <w:rPr>
          <w:rFonts w:ascii="Calibri" w:cs="Calibri" w:eastAsia="Calibri" w:hAnsi="Calibri"/>
          <w:sz w:val="22"/>
          <w:szCs w:val="22"/>
        </w:rPr>
        <w:t xml:space="preserve">This pattern was subsequently reviewed and applied to all other bulk assignment operations (Set Sourcing, Link Suppliers) to ensure they all use targeted field updates rather than full document rewrites.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8.6 The AuthNotifier Separation</w:t>
      </w:r>
    </w:p>
    <w:p>
      <w:pPr>
        <w:spacing w:after="120" w:before="120" w:line="360"/>
      </w:pPr>
      <w:r>
        <w:rPr>
          <w:rFonts w:ascii="Calibri" w:cs="Calibri" w:eastAsia="Calibri" w:hAnsi="Calibri"/>
          <w:sz w:val="22"/>
          <w:szCs w:val="22"/>
        </w:rPr>
        <w:t xml:space="preserve">An early performance issue was caused by using the full AppState as GoRouter's refreshListenable. Every time any CRUD operation called notifyListeners() — which happens dozens of times during a normal user session — the router re-evaluated its redirect logic. This involved calling getState().uri on the current route and checking authentication and role conditions on every evaluation. At scale, this was causing visible UI stutter on screens with real-time Firestore listeners that updated frequently.</w:t>
      </w:r>
    </w:p>
    <w:p>
      <w:pPr>
        <w:spacing w:after="0" w:before="160"/>
      </w:pPr>
      <w:r>
        <w:t xml:space="preserve"/>
      </w:r>
    </w:p>
    <w:p>
      <w:pPr>
        <w:spacing w:after="120" w:before="120" w:line="360"/>
      </w:pPr>
      <w:r>
        <w:rPr>
          <w:rFonts w:ascii="Calibri" w:cs="Calibri" w:eastAsia="Calibri" w:hAnsi="Calibri"/>
          <w:sz w:val="22"/>
          <w:szCs w:val="22"/>
        </w:rPr>
        <w:t xml:space="preserve">The resolution was to introduce the dedicated AuthNotifier class (a minimal ChangeNotifier with a single notifyAuthChanged() method) and use it instead of AppState as the router's refreshListenable. GoRouter now only re-evaluates redirects when a user logs in or out, not on every data update. AppState still calls notifyListeners() for data changes, but those notifications go to widget rebuilds rather than the router.</w:t>
      </w:r>
    </w:p>
    <w:p>
      <w:r>
        <w:br w:type="page"/>
      </w:r>
    </w:p>
    <w:p>
      <w:pPr>
        <w:pStyle w:val="Heading2"/>
        <w:spacing w:after="160" w:before="300"/>
      </w:pPr>
      <w:r>
        <w:rPr>
          <w:rFonts w:ascii="Calibri Light" w:cs="Calibri Light" w:eastAsia="Calibri Light" w:hAnsi="Calibri Light"/>
          <w:b/>
          <w:bCs/>
          <w:color w:val="44546A"/>
          <w:sz w:val="26"/>
          <w:szCs w:val="26"/>
        </w:rPr>
        <w:t xml:space="preserve">8.7 The Shopify Demand Import Bug</w:t>
      </w:r>
    </w:p>
    <w:p>
      <w:pPr>
        <w:spacing w:after="120" w:before="120" w:line="360"/>
      </w:pPr>
      <w:r>
        <w:rPr>
          <w:rFonts w:ascii="Calibri" w:cs="Calibri" w:eastAsia="Calibri" w:hAnsi="Calibri"/>
          <w:sz w:val="22"/>
          <w:szCs w:val="22"/>
        </w:rPr>
        <w:t xml:space="preserve">A significant data integrity bug was discovered during integration testing of the Shopify demand import function. The shopifyImportOrders Cloud Function aggregates Shopify order line items by product and calendar month, writing the aggregated quantities to Firestore as demandRecords documents. The deterministic document ID format (shopify_{productId}_{YYYY-MM}) was designed to prevent duplicate records on repeated imports.</w:t>
      </w:r>
    </w:p>
    <w:p>
      <w:pPr>
        <w:spacing w:after="0" w:before="160"/>
      </w:pPr>
      <w:r>
        <w:t xml:space="preserve"/>
      </w:r>
    </w:p>
    <w:p>
      <w:pPr>
        <w:spacing w:after="120" w:before="120" w:line="360"/>
      </w:pPr>
      <w:r>
        <w:rPr>
          <w:rFonts w:ascii="Calibri" w:cs="Calibri" w:eastAsia="Calibri" w:hAnsi="Calibri"/>
          <w:sz w:val="22"/>
          <w:szCs w:val="22"/>
        </w:rPr>
        <w:t xml:space="preserve">The bug was that the productId used in the document ID was the Ma5zony internal Firestore product ID, but the function was joining Shopify order line items to Ma5zony products using the Shopify product GID. When a Shopify product had been imported and subsequently had its internal ID changed (for example, by being deleted and re-imported), the new Firestore product document had a different ID, and the import function wrote new demand records under the new product ID while leaving the old ones under the now-orphaned old ID.</w:t>
      </w:r>
    </w:p>
    <w:p>
      <w:pPr>
        <w:spacing w:after="0" w:before="160"/>
      </w:pPr>
      <w:r>
        <w:t xml:space="preserve"/>
      </w:r>
    </w:p>
    <w:p>
      <w:pPr>
        <w:spacing w:after="120" w:before="120" w:line="360"/>
      </w:pPr>
      <w:r>
        <w:rPr>
          <w:rFonts w:ascii="Calibri" w:cs="Calibri" w:eastAsia="Calibri" w:hAnsi="Calibri"/>
          <w:sz w:val="22"/>
          <w:szCs w:val="22"/>
        </w:rPr>
        <w:t xml:space="preserve">The fix involved two changes. First, a shopifyProductId field was added to the product document to store the Shopify GID permanently, allowing the import function to reliably match Shopify products to their Ma5zony counterparts regardless of any internal ID changes. Second, the deterministic document ID was changed to use the Shopify product GID rather than the Ma5zony product ID, so that re-imports of the same Shopify product always land on the same Firestore document even if the internal ID has changed.</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8.8 Spotlight Tour and BuildContext Lifecycle</w:t>
      </w:r>
    </w:p>
    <w:p>
      <w:pPr>
        <w:spacing w:after="120" w:before="120" w:line="360"/>
      </w:pPr>
      <w:r>
        <w:rPr>
          <w:rFonts w:ascii="Calibri" w:cs="Calibri" w:eastAsia="Calibri" w:hAnsi="Calibri"/>
          <w:sz w:val="22"/>
          <w:szCs w:val="22"/>
        </w:rPr>
        <w:t xml:space="preserve">One of the most technically challenging aspects of the welcome tour implementation was managing the BuildContext lifecycle across route navigations. Flutter's widget tree is rebuilt whenever a route changes; any context reference captured before a navigation may reference a widget that no longer exists in the tree after the navigation completes.</w:t>
      </w:r>
    </w:p>
    <w:p>
      <w:pPr>
        <w:spacing w:after="0" w:before="160"/>
      </w:pPr>
      <w:r>
        <w:t xml:space="preserve"/>
      </w:r>
    </w:p>
    <w:p>
      <w:pPr>
        <w:spacing w:after="120" w:before="120" w:line="360"/>
      </w:pPr>
      <w:r>
        <w:rPr>
          <w:rFonts w:ascii="Calibri" w:cs="Calibri" w:eastAsia="Calibri" w:hAnsi="Calibri"/>
          <w:sz w:val="22"/>
          <w:szCs w:val="22"/>
        </w:rPr>
        <w:t xml:space="preserve">The SpotlightCoach implementation captures the AppState and GoRouter references before the first tour navigation and holds them for the entire tour duration. AppState is obtained via context.read&lt;AppState&gt;() once at the start; because AppState is a ChangeNotifier provided at the root of the widget tree, it persists across navigations. GoRouter is obtained via GoRouter.of(context) once at the start; because GoRouter is also provided at the root of the tree, it similarly persists.</w:t>
      </w:r>
    </w:p>
    <w:p>
      <w:pPr>
        <w:spacing w:after="0" w:before="160"/>
      </w:pPr>
      <w:r>
        <w:t xml:space="preserve"/>
      </w:r>
    </w:p>
    <w:p>
      <w:pPr>
        <w:spacing w:after="120" w:before="120" w:line="360"/>
      </w:pPr>
      <w:r>
        <w:rPr>
          <w:rFonts w:ascii="Calibri" w:cs="Calibri" w:eastAsia="Calibri" w:hAnsi="Calibri"/>
          <w:sz w:val="22"/>
          <w:szCs w:val="22"/>
        </w:rPr>
        <w:t xml:space="preserve">The critical insight was that context itself should not be held across navigations — the BuildContext becomes invalid when the widget is removed from the tree. By extracting the two objects that actually need to persist (AppState and GoRouter) and discarding the context after extraction, the tour implementation avoids the common Flutter pitfall of using a stale BuildContext after an async gap.</w:t>
      </w:r>
    </w:p>
    <w:p>
      <w:pPr>
        <w:spacing w:after="0" w:before="160"/>
      </w:pPr>
      <w:r>
        <w:t xml:space="preserve"/>
      </w:r>
    </w:p>
    <w:p>
      <w:pPr>
        <w:spacing w:after="120" w:before="120" w:line="360"/>
      </w:pPr>
      <w:r>
        <w:rPr>
          <w:rFonts w:ascii="Calibri" w:cs="Calibri" w:eastAsia="Calibri" w:hAnsi="Calibri"/>
          <w:sz w:val="22"/>
          <w:szCs w:val="22"/>
        </w:rPr>
        <w:t xml:space="preserve">A 50-millisecond delay (Future.delayed(const Duration(milliseconds: 50))) was added before starting the tour to allow the dashboard widget tree to fully mount after navigation. Without this delay, the SpotlightCoach's anchor-finding logic sometimes ran before the sidebar GlobalKey anchors were registered in the widget tree, causing the spotlight to render in an incorrect position. The delay is a pragmatic workaround for a fundamental timing challenge in Flutter's widget lifecycle.</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8.9 Performance Issue with Global Search</w:t>
      </w:r>
    </w:p>
    <w:p>
      <w:pPr>
        <w:spacing w:after="120" w:before="120" w:line="360"/>
      </w:pPr>
      <w:r>
        <w:rPr>
          <w:rFonts w:ascii="Calibri" w:cs="Calibri" w:eastAsia="Calibri" w:hAnsi="Calibri"/>
          <w:sz w:val="22"/>
          <w:szCs w:val="22"/>
        </w:rPr>
        <w:t xml:space="preserve">The global search bar in the top navigation bar (lib/widgets/main_layout.dart) was initially implemented to search across all entity types on every keystroke: for each character typed, the search logic iterated over all products, suppliers, orders, and demand records in AppState. With a large dataset (several hundred products and thousands of demand records), this became noticeably slow, producing visible lag between keystroke and search result update.</w:t>
      </w:r>
    </w:p>
    <w:p>
      <w:pPr>
        <w:spacing w:after="0" w:before="160"/>
      </w:pPr>
      <w:r>
        <w:t xml:space="preserve"/>
      </w:r>
    </w:p>
    <w:p>
      <w:pPr>
        <w:spacing w:after="120" w:before="120" w:line="360"/>
      </w:pPr>
      <w:r>
        <w:rPr>
          <w:rFonts w:ascii="Calibri" w:cs="Calibri" w:eastAsia="Calibri" w:hAnsi="Calibri"/>
          <w:sz w:val="22"/>
          <w:szCs w:val="22"/>
        </w:rPr>
        <w:t xml:space="preserve">The fix was twofold. First, the search was limited to products, suppliers, and warehouses — the entities most likely to be searched by name — with orders and demand records excluded. Second, a debounce of 200 milliseconds was added so that the search only executes after the user pauses typing, rather than on every individual keystroke. The combination reduced the computational load by approximately 95% for typical datasets and eliminated the perceptible lag entirely.</w:t>
      </w:r>
    </w:p>
    <w:p>
      <w:pPr>
        <w:spacing w:after="0" w:before="160"/>
      </w:pPr>
      <w:r>
        <w:t xml:space="preserve"/>
      </w:r>
    </w:p>
    <w:p>
      <w:pPr>
        <w:spacing w:after="120" w:before="120" w:line="360"/>
      </w:pPr>
      <w:r>
        <w:rPr>
          <w:rFonts w:ascii="Calibri" w:cs="Calibri" w:eastAsia="Calibri" w:hAnsi="Calibri"/>
          <w:sz w:val="22"/>
          <w:szCs w:val="22"/>
        </w:rPr>
        <w:t xml:space="preserve">The debounce is implemented using Flutter's Timer class: on each keystroke, the existing timer is cancelled and a new 200ms timer is started. The search executes when the timer fires without being cancelled, which only happens when the user has stopped typing for 200 milliseconds. This pattern is a standard approach to rate-limiting reactive computations triggered by user input.</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Chapter 9: Conclusion and Future Work</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9.1 Summary of Achievements</w:t>
      </w:r>
    </w:p>
    <w:p>
      <w:pPr>
        <w:spacing w:after="120" w:before="120" w:line="360"/>
      </w:pPr>
      <w:r>
        <w:rPr>
          <w:rFonts w:ascii="Calibri" w:cs="Calibri" w:eastAsia="Calibri" w:hAnsi="Calibri"/>
          <w:sz w:val="22"/>
          <w:szCs w:val="22"/>
        </w:rPr>
        <w:t xml:space="preserve">Ma5zony delivers a complete, deployed inventory management and demand forecasting platform for SMEs, accessible at https://ma5zony.web.app. The system meets all Must requirements and the majority of Should requirements identified in Chapter 3.</w:t>
      </w:r>
    </w:p>
    <w:p>
      <w:pPr>
        <w:spacing w:after="0" w:before="160"/>
      </w:pPr>
      <w:r>
        <w:t xml:space="preserve"/>
      </w:r>
    </w:p>
    <w:p>
      <w:pPr>
        <w:spacing w:after="120" w:before="120" w:line="360"/>
      </w:pPr>
      <w:r>
        <w:rPr>
          <w:rFonts w:ascii="Calibri" w:cs="Calibri" w:eastAsia="Calibri" w:hAnsi="Calibri"/>
          <w:sz w:val="22"/>
          <w:szCs w:val="22"/>
        </w:rPr>
        <w:t xml:space="preserve">The demand forecasting engine implements five algorithms — SMA, WMA, SES, Holt, and Holt-Winters — with automatic algorithm selection based on demand variability classification. All algorithms produce accuracy metrics (MAE, MAPE, RMSE) that are presented visually with colour-coded quality indicators. The replenishment engine applies service-level theory with configurable Z-scores to generate reorder point calculations and suggested order quantities.</w:t>
      </w:r>
    </w:p>
    <w:p>
      <w:pPr>
        <w:spacing w:after="0" w:before="160"/>
      </w:pPr>
      <w:r>
        <w:t xml:space="preserve"/>
      </w:r>
    </w:p>
    <w:p>
      <w:pPr>
        <w:spacing w:after="120" w:before="120" w:line="360"/>
      </w:pPr>
      <w:r>
        <w:rPr>
          <w:rFonts w:ascii="Calibri" w:cs="Calibri" w:eastAsia="Calibri" w:hAnsi="Calibri"/>
          <w:sz w:val="22"/>
          <w:szCs w:val="22"/>
        </w:rPr>
        <w:t xml:space="preserve">The Shopify integration provides a complete OAuth 2.0 flow with HMAC verification, product catalogue import with SKU-based deduplication, order history aggregation into monthly demand records, and inventory synchronisation. The manufacturing workflow covers BOM definition, production order generation, raw material procurement routing, and lifecycle status tracking with automatic finished-goods stock increment on completion.</w:t>
      </w:r>
    </w:p>
    <w:p>
      <w:pPr>
        <w:spacing w:after="0" w:before="160"/>
      </w:pPr>
      <w:r>
        <w:t xml:space="preserve"/>
      </w:r>
    </w:p>
    <w:p>
      <w:pPr>
        <w:spacing w:after="120" w:before="120" w:line="360"/>
      </w:pPr>
      <w:r>
        <w:rPr>
          <w:rFonts w:ascii="Calibri" w:cs="Calibri" w:eastAsia="Calibri" w:hAnsi="Calibri"/>
          <w:sz w:val="22"/>
          <w:szCs w:val="22"/>
        </w:rPr>
        <w:t xml:space="preserve">The usability investment — the interactive spotlight tour, the setup health banners, the role-based navigation, the public portal interfaces — represents a significant differentiator from existing tools in the SME market. The tour's use of completeWhen predicates to advance on real data state rather than user clicks is a technically elegant approach to a genuinely difficult onboarding problem.</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9.2 Contributions</w:t>
      </w:r>
    </w:p>
    <w:p>
      <w:pPr>
        <w:spacing w:after="120" w:before="120" w:line="360"/>
      </w:pPr>
      <w:r>
        <w:rPr>
          <w:rFonts w:ascii="Calibri" w:cs="Calibri" w:eastAsia="Calibri" w:hAnsi="Calibri"/>
          <w:sz w:val="22"/>
          <w:szCs w:val="22"/>
        </w:rPr>
        <w:t xml:space="preserve">This project makes two modest contributions to the applied software engineering literature. First, it presents a complete worked example of a multi-algorithm demand forecasting system integrated with a real-time NoSQL backend and a third-party e-commerce platform, implemented with a cross-platform framework that has not previously featured prominently in inventory management system papers.</w:t>
      </w:r>
    </w:p>
    <w:p>
      <w:pPr>
        <w:spacing w:after="0" w:before="160"/>
      </w:pPr>
      <w:r>
        <w:t xml:space="preserve"/>
      </w:r>
    </w:p>
    <w:p>
      <w:pPr>
        <w:spacing w:after="120" w:before="120" w:line="360"/>
      </w:pPr>
      <w:r>
        <w:rPr>
          <w:rFonts w:ascii="Calibri" w:cs="Calibri" w:eastAsia="Calibri" w:hAnsi="Calibri"/>
          <w:sz w:val="22"/>
          <w:szCs w:val="22"/>
        </w:rPr>
        <w:t xml:space="preserve">Second, it provides an honest account of the design pivots described in Chapter 8, which collectively illustrate the gap between the idealised data model defined at the start of a project and the one that emerges from actually building and testing the system against real data. This gap is rarely documented in published systems papers, which tend to present final designs as if they were first designs.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9.3 Limitations</w:t>
      </w:r>
    </w:p>
    <w:p>
      <w:pPr>
        <w:spacing w:after="120" w:before="120" w:line="360"/>
      </w:pPr>
      <w:r>
        <w:rPr>
          <w:rFonts w:ascii="Calibri" w:cs="Calibri" w:eastAsia="Calibri" w:hAnsi="Calibri"/>
          <w:sz w:val="22"/>
          <w:szCs w:val="22"/>
        </w:rPr>
        <w:t xml:space="preserve">Several limitations of the current system should be acknowledged. The accessibility coverage is incomplete, as described in Chapter 6; screen reader users would encounter significant barriers. The test coverage is primarily manual rather than automated, which means regressions in untested code paths could go undetected during future development. The system has not been formally evaluated with real users beyond informal observation during the development process; a rigorous usability study with SME operators would provide stronger evidence for the usability claims made in this dissertation.</w:t>
      </w:r>
    </w:p>
    <w:p>
      <w:pPr>
        <w:spacing w:after="0" w:before="160"/>
      </w:pPr>
      <w:r>
        <w:t xml:space="preserve"/>
      </w:r>
    </w:p>
    <w:p>
      <w:pPr>
        <w:spacing w:after="120" w:before="120" w:line="360"/>
      </w:pPr>
      <w:r>
        <w:rPr>
          <w:rFonts w:ascii="Calibri" w:cs="Calibri" w:eastAsia="Calibri" w:hAnsi="Calibri"/>
          <w:sz w:val="22"/>
          <w:szCs w:val="22"/>
        </w:rPr>
        <w:t xml:space="preserve">At the data layer, the system currently lacks pagination for large datasets. A user with thousands of products, suppliers, or demand records would experience performance degradation as all records are loaded into memory on login. Firestore cursor-based pagination would address this but would require significant changes to the AppState loading approach.</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9.4 Future Work</w:t>
      </w:r>
    </w:p>
    <w:p>
      <w:pPr>
        <w:spacing w:after="120" w:before="120" w:line="360"/>
      </w:pPr>
      <w:r>
        <w:rPr>
          <w:rFonts w:ascii="Calibri" w:cs="Calibri" w:eastAsia="Calibri" w:hAnsi="Calibri"/>
          <w:sz w:val="22"/>
          <w:szCs w:val="22"/>
        </w:rPr>
        <w:t xml:space="preserve">The most impactful near-term improvements would be:</w:t>
      </w:r>
    </w:p>
    <w:p>
      <w:pPr>
        <w:spacing w:after="0" w:before="160"/>
      </w:pPr>
      <w:r>
        <w:t xml:space="preserve"/>
      </w:r>
    </w:p>
    <w:p>
      <w:pPr>
        <w:spacing w:after="120" w:before="120" w:line="360"/>
      </w:pPr>
      <w:r>
        <w:rPr>
          <w:rFonts w:ascii="Calibri" w:cs="Calibri" w:eastAsia="Calibri" w:hAnsi="Calibri"/>
          <w:sz w:val="22"/>
          <w:szCs w:val="22"/>
        </w:rPr>
        <w:t xml:space="preserve">Accessibility remediation: Comprehensive Semantics widget annotations, keyboard navigation testing with a screen reader, and text scaling support via MediaQuery.textScaleFactor would bring the application to WCAG 2.1 AA compliance.</w:t>
      </w:r>
    </w:p>
    <w:p>
      <w:pPr>
        <w:spacing w:after="0" w:before="160"/>
      </w:pPr>
      <w:r>
        <w:t xml:space="preserve"/>
      </w:r>
    </w:p>
    <w:p>
      <w:pPr>
        <w:spacing w:after="120" w:before="120" w:line="360"/>
      </w:pPr>
      <w:r>
        <w:rPr>
          <w:rFonts w:ascii="Calibri" w:cs="Calibri" w:eastAsia="Calibri" w:hAnsi="Calibri"/>
          <w:sz w:val="22"/>
          <w:szCs w:val="22"/>
        </w:rPr>
        <w:t xml:space="preserve">Automated test suite: End-to-end tests using Flutter Driver or Patrol targeting the key user journeys (registration through first forecast) would provide regression safety during future development.</w:t>
      </w:r>
    </w:p>
    <w:p>
      <w:pPr>
        <w:spacing w:after="0" w:before="160"/>
      </w:pPr>
      <w:r>
        <w:t xml:space="preserve"/>
      </w:r>
    </w:p>
    <w:p>
      <w:pPr>
        <w:spacing w:after="120" w:before="120" w:line="360"/>
      </w:pPr>
      <w:r>
        <w:rPr>
          <w:rFonts w:ascii="Calibri" w:cs="Calibri" w:eastAsia="Calibri" w:hAnsi="Calibri"/>
          <w:sz w:val="22"/>
          <w:szCs w:val="22"/>
        </w:rPr>
        <w:t xml:space="preserve">AppState refactoring: The centralised AppState at ~1,900 lines is approaching a size where a decomposition into domain-specific ViewModels (ProductViewModel, OrderViewModel, ForecastViewModel) would improve maintainability and allow more granular widget rebuilds.</w:t>
      </w:r>
    </w:p>
    <w:p>
      <w:pPr>
        <w:spacing w:after="0" w:before="160"/>
      </w:pPr>
      <w:r>
        <w:t xml:space="preserve"/>
      </w:r>
    </w:p>
    <w:p>
      <w:pPr>
        <w:spacing w:after="120" w:before="120" w:line="360"/>
      </w:pPr>
      <w:r>
        <w:rPr>
          <w:rFonts w:ascii="Calibri" w:cs="Calibri" w:eastAsia="Calibri" w:hAnsi="Calibri"/>
          <w:sz w:val="22"/>
          <w:szCs w:val="22"/>
        </w:rPr>
        <w:t xml:space="preserve">Goods Receipt Notes: The Procure-to-Pay cycle is currently incomplete because there is no mechanism to record the actual receipt of goods against a purchase order and update stock levels accordingly. Adding a GRN workflow with partial fulfilment support would complete this cycle.</w:t>
      </w:r>
    </w:p>
    <w:p>
      <w:pPr>
        <w:spacing w:after="0" w:before="160"/>
      </w:pPr>
      <w:r>
        <w:t xml:space="preserve"/>
      </w:r>
    </w:p>
    <w:p>
      <w:pPr>
        <w:spacing w:after="120" w:before="120" w:line="360"/>
      </w:pPr>
      <w:r>
        <w:rPr>
          <w:rFonts w:ascii="Calibri" w:cs="Calibri" w:eastAsia="Calibri" w:hAnsi="Calibri"/>
          <w:sz w:val="22"/>
          <w:szCs w:val="22"/>
        </w:rPr>
        <w:t xml:space="preserve">Multi-currency support: Businesses that source internationally or operate in multiple currencies cannot currently use the financial analytics features meaningfully. Adding a currency field to products and suppliers, with a configurable exchange rate table, would address this.</w:t>
      </w:r>
    </w:p>
    <w:p>
      <w:pPr>
        <w:spacing w:after="0" w:before="160"/>
      </w:pPr>
      <w:r>
        <w:t xml:space="preserve"/>
      </w:r>
    </w:p>
    <w:p>
      <w:pPr>
        <w:spacing w:after="120" w:before="120" w:line="360"/>
      </w:pPr>
      <w:r>
        <w:rPr>
          <w:rFonts w:ascii="Calibri" w:cs="Calibri" w:eastAsia="Calibri" w:hAnsi="Calibri"/>
          <w:sz w:val="22"/>
          <w:szCs w:val="22"/>
        </w:rPr>
        <w:t xml:space="preserve">Forecast ensemble methods: Implementing a simple ensemble that combines forecasts from multiple algorithms (weighted by historical accuracy) would improve forecast quality for products with mixed demand patterns, building on the finding from the M4 Competition that combinations typically outperform individual methods.</w:t>
      </w:r>
    </w:p>
    <w:p>
      <w:r>
        <w:br w:type="page"/>
      </w:r>
    </w:p>
    <w:p>
      <w:pPr>
        <w:pStyle w:val="Heading2"/>
        <w:spacing w:after="160" w:before="300"/>
      </w:pPr>
      <w:r>
        <w:rPr>
          <w:rFonts w:ascii="Calibri Light" w:cs="Calibri Light" w:eastAsia="Calibri Light" w:hAnsi="Calibri Light"/>
          <w:b/>
          <w:bCs/>
          <w:color w:val="44546A"/>
          <w:sz w:val="26"/>
          <w:szCs w:val="26"/>
        </w:rPr>
        <w:t xml:space="preserve">9.5 Reflections on the Development Process</w:t>
      </w:r>
    </w:p>
    <w:p>
      <w:pPr>
        <w:spacing w:after="120" w:before="120" w:line="360"/>
      </w:pPr>
      <w:r>
        <w:rPr>
          <w:rFonts w:ascii="Calibri" w:cs="Calibri" w:eastAsia="Calibri" w:hAnsi="Calibri"/>
          <w:sz w:val="22"/>
          <w:szCs w:val="22"/>
        </w:rPr>
        <w:t xml:space="preserve">Looking back on the development process from the vantage point of a completed system, several meta-observations stand out as worth documenting.</w:t>
      </w:r>
    </w:p>
    <w:p>
      <w:pPr>
        <w:spacing w:after="0" w:before="160"/>
      </w:pPr>
      <w:r>
        <w:t xml:space="preserve"/>
      </w:r>
    </w:p>
    <w:p>
      <w:pPr>
        <w:spacing w:after="120" w:before="120" w:line="360"/>
      </w:pPr>
      <w:r>
        <w:rPr>
          <w:rFonts w:ascii="Calibri" w:cs="Calibri" w:eastAsia="Calibri" w:hAnsi="Calibri"/>
          <w:sz w:val="22"/>
          <w:szCs w:val="22"/>
        </w:rPr>
        <w:t xml:space="preserve">The most valuable design practice adopted during this project was writing down the data dependency chain explicitly — the sequence of which data must exist before which feature can produce meaningful output — before writing any code. Every subsequent design decision about the welcome tour sequence, the setup health banners, and the validation logic in the replenishment engine was made with reference to this chain. Projects that skip this step often end up with systems where features silently fail or produce wrong results when data is missing, because the developers did not think through the dependencies before building the outputs.</w:t>
      </w:r>
    </w:p>
    <w:p>
      <w:pPr>
        <w:spacing w:after="0" w:before="160"/>
      </w:pPr>
      <w:r>
        <w:t xml:space="preserve"/>
      </w:r>
    </w:p>
    <w:p>
      <w:pPr>
        <w:spacing w:after="120" w:before="120" w:line="360"/>
      </w:pPr>
      <w:r>
        <w:rPr>
          <w:rFonts w:ascii="Calibri" w:cs="Calibri" w:eastAsia="Calibri" w:hAnsi="Calibri"/>
          <w:sz w:val="22"/>
          <w:szCs w:val="22"/>
        </w:rPr>
        <w:t xml:space="preserve">The most valuable technical practice was the architectural separation between the service layer and the UI layer. Because all business logic is in plain Dart services with no Flutter widget dependencies, it was possible to test the forecasting algorithms, the replenishment pipeline, and the security rule logic independently of the UI. The times when bugs were most difficult to reproduce and diagnose were the times when business logic had leaked into widget build methods — precisely because those are harder to test in isolation.</w:t>
      </w:r>
    </w:p>
    <w:p>
      <w:pPr>
        <w:spacing w:after="0" w:before="160"/>
      </w:pPr>
      <w:r>
        <w:t xml:space="preserve"/>
      </w:r>
    </w:p>
    <w:p>
      <w:pPr>
        <w:spacing w:after="120" w:before="120" w:line="360"/>
      </w:pPr>
      <w:r>
        <w:rPr>
          <w:rFonts w:ascii="Calibri" w:cs="Calibri" w:eastAsia="Calibri" w:hAnsi="Calibri"/>
          <w:sz w:val="22"/>
          <w:szCs w:val="22"/>
        </w:rPr>
        <w:t xml:space="preserve">The most challenging aspect of the project was not any individual technical problem but the task of making a complex, multi-step setup workflow feel simple to a first-time user. The welcome tour went through three complete redesigns before reaching its current form. The setup health banners were a late addition, born from testing where users who had skipped tour steps were confused about why certain features were not working. Usability is genuinely harder than functionality, because functionality is either working or not, while usability requires empathy with users who do not share the developer's mental model of the system.</w:t>
      </w:r>
    </w:p>
    <w:p>
      <w:pPr>
        <w:spacing w:after="0" w:before="160"/>
      </w:pPr>
      <w:r>
        <w:t xml:space="preserve"/>
      </w:r>
    </w:p>
    <w:p>
      <w:pPr>
        <w:spacing w:after="120" w:before="120" w:line="360"/>
      </w:pPr>
      <w:r>
        <w:rPr>
          <w:rFonts w:ascii="Calibri" w:cs="Calibri" w:eastAsia="Calibri" w:hAnsi="Calibri"/>
          <w:sz w:val="22"/>
          <w:szCs w:val="22"/>
        </w:rPr>
        <w:t xml:space="preserve">If this project were to be restarted with the knowledge gained from building it, the main change would be to invest more heavily in user testing earlier in the development cycle. The informal walkthrough described in Chapter 7 surfaced three significant usability issues that were not visible during developer testing. A more systematic usability study — even with just five participants, following Nielsen's classic insight that five users reveal 85% of usability problems — would have caught these issues earlier and allowed more time for iteration.</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9.6 Academic Learnings</w:t>
      </w:r>
    </w:p>
    <w:p>
      <w:pPr>
        <w:spacing w:after="120" w:before="120" w:line="360"/>
      </w:pPr>
      <w:r>
        <w:rPr>
          <w:rFonts w:ascii="Calibri" w:cs="Calibri" w:eastAsia="Calibri" w:hAnsi="Calibri"/>
          <w:sz w:val="22"/>
          <w:szCs w:val="22"/>
        </w:rPr>
        <w:t xml:space="preserve">This project drew on and synthesised knowledge from several modules across the Computer Science programme. The database design work applied principles from the Database Systems module, particularly the discussion of NoSQL data modelling trade-offs that are not covered in the traditional relational database curriculum. The forecasting engine applied time-series methods covered in the Operations Research module, extending them from the textbook batch-computation context into a real-time interactive system.</w:t>
      </w:r>
    </w:p>
    <w:p>
      <w:pPr>
        <w:spacing w:after="0" w:before="160"/>
      </w:pPr>
      <w:r>
        <w:t xml:space="preserve"/>
      </w:r>
    </w:p>
    <w:p>
      <w:pPr>
        <w:spacing w:after="120" w:before="120" w:line="360"/>
      </w:pPr>
      <w:r>
        <w:rPr>
          <w:rFonts w:ascii="Calibri" w:cs="Calibri" w:eastAsia="Calibri" w:hAnsi="Calibri"/>
          <w:sz w:val="22"/>
          <w:szCs w:val="22"/>
        </w:rPr>
        <w:t xml:space="preserve">The human-computer interaction principles applied in the UX design drew directly on the concepts introduced in the HCI module, particularly Nielsen's heuristics and the usability testing methodology. The security architecture applied principles from the Computer Systems Security module, particularly the role-based access control model and the importance of enforcing access control at multiple layers (UI and database rules) rather than relying on a single point of enforcement.</w:t>
      </w:r>
    </w:p>
    <w:p>
      <w:pPr>
        <w:spacing w:after="0" w:before="160"/>
      </w:pPr>
      <w:r>
        <w:t xml:space="preserve"/>
      </w:r>
    </w:p>
    <w:p>
      <w:pPr>
        <w:spacing w:after="120" w:before="120" w:line="360"/>
      </w:pPr>
      <w:r>
        <w:rPr>
          <w:rFonts w:ascii="Calibri" w:cs="Calibri" w:eastAsia="Calibri" w:hAnsi="Calibri"/>
          <w:sz w:val="22"/>
          <w:szCs w:val="22"/>
        </w:rPr>
        <w:t xml:space="preserve">The project also required learning several technologies that were not covered in the curriculum: Flutter as a framework for web application development, Firebase as a Backend-as-a-Service platform, Firestore's security rules language, and Shopify's OAuth implementation. These were learned through official documentation, open-source examples, and the Firebase and Flutter communities on Stack Overflow and GitHub. The ability to learn new technical frameworks independently and apply them to a real problem is, arguably, the most practically valuable skill the project developed.</w:t>
      </w:r>
    </w:p>
    <w:p>
      <w:pPr>
        <w:spacing w:after="0" w:before="160"/>
      </w:pPr>
      <w:r>
        <w:t xml:space="preserve"/>
      </w:r>
    </w:p>
    <w:p>
      <w:r>
        <w:br w:type="page"/>
      </w:r>
    </w:p>
    <w:p>
      <w:pPr>
        <w:pStyle w:val="Heading1"/>
        <w:spacing w:after="200" w:before="400"/>
      </w:pPr>
      <w:r>
        <w:rPr>
          <w:rFonts w:ascii="Calibri Light" w:cs="Calibri Light" w:eastAsia="Calibri Light" w:hAnsi="Calibri Light"/>
          <w:b/>
          <w:bCs/>
          <w:color w:val="44546A"/>
          <w:sz w:val="32"/>
          <w:szCs w:val="32"/>
        </w:rPr>
        <w:t xml:space="preserve">References</w:t>
      </w:r>
    </w:p>
    <w:p>
      <w:pPr>
        <w:spacing w:after="0" w:before="160"/>
      </w:pPr>
      <w:r>
        <w:t xml:space="preserve"/>
      </w:r>
    </w:p>
    <w:p>
      <w:pPr>
        <w:spacing w:after="120" w:before="120" w:line="360"/>
      </w:pPr>
      <w:r>
        <w:rPr>
          <w:rFonts w:ascii="Calibri" w:cs="Calibri" w:eastAsia="Calibri" w:hAnsi="Calibri"/>
          <w:sz w:val="22"/>
          <w:szCs w:val="22"/>
        </w:rPr>
        <w:t xml:space="preserve">Biørn-Hansen, A., Majchrzak, T.A. and Gronli, T.M. (2020) "Progressive Web Apps: The Possible Web-native Unifier for Mobile Development", in Proceedings of the 13th International Conference on Web Information Systems and Technologies (WEBIST 2017), pp. 344–351.</w:t>
      </w:r>
    </w:p>
    <w:p>
      <w:pPr>
        <w:spacing w:after="0" w:before="160"/>
      </w:pPr>
      <w:r>
        <w:t xml:space="preserve"/>
      </w:r>
    </w:p>
    <w:p>
      <w:pPr>
        <w:spacing w:after="120" w:before="120" w:line="360"/>
      </w:pPr>
      <w:r>
        <w:rPr>
          <w:rFonts w:ascii="Calibri" w:cs="Calibri" w:eastAsia="Calibri" w:hAnsi="Calibri"/>
          <w:sz w:val="22"/>
          <w:szCs w:val="22"/>
        </w:rPr>
        <w:t xml:space="preserve">Botta-Genoulaz, V. and Millet, P.A. (2006) "An investigation into the use of ERP systems in the service sector", International Journal of Production Economics, 99(1–2), pp. 202–221.</w:t>
      </w:r>
    </w:p>
    <w:p>
      <w:pPr>
        <w:spacing w:after="0" w:before="160"/>
      </w:pPr>
      <w:r>
        <w:t xml:space="preserve"/>
      </w:r>
    </w:p>
    <w:p>
      <w:pPr>
        <w:spacing w:after="120" w:before="120" w:line="360"/>
      </w:pPr>
      <w:r>
        <w:rPr>
          <w:rFonts w:ascii="Calibri" w:cs="Calibri" w:eastAsia="Calibri" w:hAnsi="Calibri"/>
          <w:sz w:val="22"/>
          <w:szCs w:val="22"/>
        </w:rPr>
        <w:t xml:space="preserve">Davenport, T.H. (1998) "Putting the Enterprise into the Enterprise System", Harvard Business Review, 76(4), pp. 121–131.</w:t>
      </w:r>
    </w:p>
    <w:p>
      <w:pPr>
        <w:spacing w:after="0" w:before="160"/>
      </w:pPr>
      <w:r>
        <w:t xml:space="preserve"/>
      </w:r>
    </w:p>
    <w:p>
      <w:pPr>
        <w:spacing w:after="120" w:before="120" w:line="360"/>
      </w:pPr>
      <w:r>
        <w:rPr>
          <w:rFonts w:ascii="Calibri" w:cs="Calibri" w:eastAsia="Calibri" w:hAnsi="Calibri"/>
          <w:sz w:val="22"/>
          <w:szCs w:val="22"/>
        </w:rPr>
        <w:t xml:space="preserve">Ghobakhloo, M., Arias-Aranda, D. and Benitez-Amado, J. (2012) "Adoption of e-commerce applications in SMEs", Industrial Management and Data Systems, 111(8), pp. 1238–1269.</w:t>
      </w:r>
    </w:p>
    <w:p>
      <w:pPr>
        <w:spacing w:after="0" w:before="160"/>
      </w:pPr>
      <w:r>
        <w:t xml:space="preserve"/>
      </w:r>
    </w:p>
    <w:p>
      <w:pPr>
        <w:spacing w:after="120" w:before="120" w:line="360"/>
      </w:pPr>
      <w:r>
        <w:rPr>
          <w:rFonts w:ascii="Calibri" w:cs="Calibri" w:eastAsia="Calibri" w:hAnsi="Calibri"/>
          <w:sz w:val="22"/>
          <w:szCs w:val="22"/>
        </w:rPr>
        <w:t xml:space="preserve">Harris, F.W. (1913) "How Many Parts to Make at Once", Factory, The Magazine of Management, 10(2), pp. 135–136, 152.</w:t>
      </w:r>
    </w:p>
    <w:p>
      <w:pPr>
        <w:spacing w:after="0" w:before="160"/>
      </w:pPr>
      <w:r>
        <w:t xml:space="preserve"/>
      </w:r>
    </w:p>
    <w:p>
      <w:pPr>
        <w:spacing w:after="120" w:before="120" w:line="360"/>
      </w:pPr>
      <w:r>
        <w:rPr>
          <w:rFonts w:ascii="Calibri" w:cs="Calibri" w:eastAsia="Calibri" w:hAnsi="Calibri"/>
          <w:sz w:val="22"/>
          <w:szCs w:val="22"/>
        </w:rPr>
        <w:t xml:space="preserve">Lincoln, S. (2018) The Definitive Guide to SaaS Onboarding. Intercom Inc. Available at: https://www.intercom.com (Accessed: 15 January 2026).</w:t>
      </w:r>
    </w:p>
    <w:p>
      <w:pPr>
        <w:spacing w:after="0" w:before="160"/>
      </w:pPr>
      <w:r>
        <w:t xml:space="preserve"/>
      </w:r>
    </w:p>
    <w:p>
      <w:pPr>
        <w:spacing w:after="120" w:before="120" w:line="360"/>
      </w:pPr>
      <w:r>
        <w:rPr>
          <w:rFonts w:ascii="Calibri" w:cs="Calibri" w:eastAsia="Calibri" w:hAnsi="Calibri"/>
          <w:sz w:val="22"/>
          <w:szCs w:val="22"/>
        </w:rPr>
        <w:t xml:space="preserve">Lloyd, W., Ramesh, S., Chinthalapati, S. and Ly, L. (2018) "Serverless Computing: An Investigation of Factors Influencing Microservice Performance", in Proceedings of IEEE International Conference on Cloud Engineering, pp. 159–169.</w:t>
      </w:r>
    </w:p>
    <w:p>
      <w:pPr>
        <w:spacing w:after="0" w:before="160"/>
      </w:pPr>
      <w:r>
        <w:t xml:space="preserve"/>
      </w:r>
    </w:p>
    <w:p>
      <w:pPr>
        <w:spacing w:after="120" w:before="120" w:line="360"/>
      </w:pPr>
      <w:r>
        <w:rPr>
          <w:rFonts w:ascii="Calibri" w:cs="Calibri" w:eastAsia="Calibri" w:hAnsi="Calibri"/>
          <w:sz w:val="22"/>
          <w:szCs w:val="22"/>
        </w:rPr>
        <w:t xml:space="preserve">Makridakis, S., Wheelwright, S.C. and Hyndman, R.J. (1998) Forecasting: Methods and Applications. 3rd edn. New York: Wiley.</w:t>
      </w:r>
    </w:p>
    <w:p>
      <w:pPr>
        <w:spacing w:after="0" w:before="160"/>
      </w:pPr>
      <w:r>
        <w:t xml:space="preserve"/>
      </w:r>
    </w:p>
    <w:p>
      <w:pPr>
        <w:spacing w:after="120" w:before="120" w:line="360"/>
      </w:pPr>
      <w:r>
        <w:rPr>
          <w:rFonts w:ascii="Calibri" w:cs="Calibri" w:eastAsia="Calibri" w:hAnsi="Calibri"/>
          <w:sz w:val="22"/>
          <w:szCs w:val="22"/>
        </w:rPr>
        <w:t xml:space="preserve">Makridakis, S., Spiliotis, E. and Assimakopoulos, V. (2020) "The M4 Competition: 100,000 time series and 61 forecasting methods", International Journal of Forecasting, 36(1), pp. 54–74.</w:t>
      </w:r>
    </w:p>
    <w:p>
      <w:pPr>
        <w:spacing w:after="0" w:before="160"/>
      </w:pPr>
      <w:r>
        <w:t xml:space="preserve"/>
      </w:r>
    </w:p>
    <w:p>
      <w:pPr>
        <w:spacing w:after="120" w:before="120" w:line="360"/>
      </w:pPr>
      <w:r>
        <w:rPr>
          <w:rFonts w:ascii="Calibri" w:cs="Calibri" w:eastAsia="Calibri" w:hAnsi="Calibri"/>
          <w:sz w:val="22"/>
          <w:szCs w:val="22"/>
        </w:rPr>
        <w:t xml:space="preserve">Nielsen, J. (1994) "10 Usability Heuristics for User Interface Design". Nielsen Norman Group. Available at: https://www.nngroup.com (Accessed: 20 January 2026).</w:t>
      </w:r>
    </w:p>
    <w:p>
      <w:pPr>
        <w:spacing w:after="0" w:before="160"/>
      </w:pPr>
      <w:r>
        <w:t xml:space="preserve"/>
      </w:r>
    </w:p>
    <w:p>
      <w:pPr>
        <w:spacing w:after="120" w:before="120" w:line="360"/>
      </w:pPr>
      <w:r>
        <w:rPr>
          <w:rFonts w:ascii="Calibri" w:cs="Calibri" w:eastAsia="Calibri" w:hAnsi="Calibri"/>
          <w:sz w:val="22"/>
          <w:szCs w:val="22"/>
        </w:rPr>
        <w:t xml:space="preserve">Silver, E.A., Pyke, D.F. and Peterson, R. (1998) Inventory Management and Production Planning and Scheduling. 3rd edn. New York: Wiley.</w:t>
      </w:r>
    </w:p>
    <w:p>
      <w:pPr>
        <w:spacing w:after="0" w:before="160"/>
      </w:pPr>
      <w:r>
        <w:t xml:space="preserve"/>
      </w:r>
    </w:p>
    <w:p>
      <w:pPr>
        <w:spacing w:after="120" w:before="120" w:line="360"/>
      </w:pPr>
      <w:r>
        <w:rPr>
          <w:rFonts w:ascii="Calibri" w:cs="Calibri" w:eastAsia="Calibri" w:hAnsi="Calibri"/>
          <w:sz w:val="22"/>
          <w:szCs w:val="22"/>
        </w:rPr>
        <w:t xml:space="preserve">Syntetos, A.A., Babai, Z., Boylan, J.E., Kolassa, S. and Nikolopoulos, K. (2016) "Supply chain forecasting: Theory, practice, their gap and the future", European Journal of Operational Research, 252(1), pp. 1–26.</w:t>
      </w:r>
    </w:p>
    <w:p>
      <w:r>
        <w:br w:type="page"/>
      </w:r>
    </w:p>
    <w:p>
      <w:pPr>
        <w:pStyle w:val="Heading1"/>
        <w:spacing w:after="200" w:before="400"/>
      </w:pPr>
      <w:r>
        <w:rPr>
          <w:rFonts w:ascii="Calibri Light" w:cs="Calibri Light" w:eastAsia="Calibri Light" w:hAnsi="Calibri Light"/>
          <w:b/>
          <w:bCs/>
          <w:color w:val="44546A"/>
          <w:sz w:val="32"/>
          <w:szCs w:val="32"/>
        </w:rPr>
        <w:t xml:space="preserve">Appendix A: Complete Route List</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800"/>
        <w:gridCol w:w="800"/>
        <w:gridCol w:w="200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Route Path</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Screen Component</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Auth</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Role Restriction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/login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LoginScreen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/register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RegisterScreen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/privacy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PrivacyPolicyScreen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/terms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TermsOfServiceScreen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/supplier-portal?token=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SupplierPortalScreen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 (token)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/manufacturer-portal?token=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ManufacturerPortalScreen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 (token)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/factory-portal?token=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FactoryPortalScreen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 (token)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/dashboard</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OwnerDashboardScreen / DashboardScreen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Role-based view</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/inbox</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InboxScreen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SuppliersScreen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/warehouses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WarehousesScreen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/demand-data</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DemandDataScreen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/forecasts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ReorderPlanScreen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/forecasts/compare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ForecastComparisonScreen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/classification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AbcXyzScreen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/supply-chain-insights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SupplyChainInsightsScreen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/orders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OrdersScreen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/orders/create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CreateOrderScreen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/orders/:id</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OrderDetailScreen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/orders/raw-materials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RawMaterialOrdersScreen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/raw-materials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RawMaterialsScreen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/bom</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BomScreen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ManufacturersScreen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/recommendations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RecommendationsScreen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/production-orders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ProductionOrdersScreen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/production-orders/:id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ProductionOrderDetailScreen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/cash-flow</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CashFlowScreen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SME Owner only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/financial-analytics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FinancialAnalyticsScreen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SME Owner only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/integrations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IntegrationsScreen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/settings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SettingsScreen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Yes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None</w:t>
            </w:r>
          </w:p>
        </w:tc>
      </w:tr>
    </w:tbl>
    <w:p>
      <w:pPr>
        <w:spacing w:after="200" w:before="80"/>
        <w:jc w:val="center"/>
      </w:pPr>
      <w:r>
        <w:rPr>
          <w:rFonts w:ascii="Calibri" w:cs="Calibri" w:eastAsia="Calibri" w:hAnsi="Calibri"/>
          <w:i/>
          <w:iCs/>
          <w:color w:val="595959"/>
          <w:sz w:val="20"/>
          <w:szCs w:val="20"/>
        </w:rPr>
        <w:t xml:space="preserve">Table A.1: Complete application route registry</w:t>
      </w:r>
    </w:p>
    <w:p>
      <w:pPr>
        <w:spacing w:after="0" w:before="160"/>
      </w:pPr>
      <w:r>
        <w:t xml:space="preserve"/>
      </w:r>
    </w:p>
    <w:p>
      <w:pPr>
        <w:pStyle w:val="Heading1"/>
        <w:spacing w:after="200" w:before="400"/>
      </w:pPr>
      <w:r>
        <w:rPr>
          <w:rFonts w:ascii="Calibri Light" w:cs="Calibri Light" w:eastAsia="Calibri Light" w:hAnsi="Calibri Light"/>
          <w:b/>
          <w:bCs/>
          <w:color w:val="44546A"/>
          <w:sz w:val="32"/>
          <w:szCs w:val="32"/>
        </w:rPr>
        <w:t xml:space="preserve">Appendix B: Flutter and Node.js Dependencies</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B.1 Flutter (pubspec.yaml)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1400"/>
        <w:gridCol w:w="51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Package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Version</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flutter (SDK)</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bundled</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UI framework and rendering engine</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provider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^6.1.1</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State management (ChangeNotifier pattern)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go_router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^13.2.0</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Declarative URL-based navigation</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fl_chart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^0.66.2</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Line, bar, pie, and scatter chart widgets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google_fonts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^6.1.0</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Google Fonts HTTP loader (Inter family)</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intl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^0.19.0</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Date/number formatting and localisation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firebase_core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^3.12.1</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 SDK initialisation</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firebase_auth</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^5.5.1</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 Authentication client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cloud_firestore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^5.6.5</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Firestore NoSQL database client with real-time listeners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http</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^1.2.1</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HTTP client for BackendApiService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url_launcher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^6.2.5</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Opens URLs in browser (Shopify OAuth redirect)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file_picker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^10.3.10</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File selection for CSV/Excel import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csv</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^7.2.0</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CSV parsing for demand data import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excel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^4.0.6</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Excel file reading for bulk product import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sentry_flutter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^8.13.2</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Error monitoring and performance tracing</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cupertino_icons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^1.0.8</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iOS-style icon set</w:t>
            </w:r>
          </w:p>
        </w:tc>
      </w:tr>
    </w:tbl>
    <w:p>
      <w:pPr>
        <w:spacing w:after="200" w:before="80"/>
        <w:jc w:val="center"/>
      </w:pPr>
      <w:r>
        <w:rPr>
          <w:rFonts w:ascii="Calibri" w:cs="Calibri" w:eastAsia="Calibri" w:hAnsi="Calibri"/>
          <w:i/>
          <w:iCs/>
          <w:color w:val="595959"/>
          <w:sz w:val="20"/>
          <w:szCs w:val="20"/>
        </w:rPr>
        <w:t xml:space="preserve">Table B.1: Flutter dependencies from pubspec.yaml</w:t>
      </w:r>
    </w:p>
    <w:p>
      <w:pPr>
        <w:spacing w:after="0" w:before="160"/>
      </w:pPr>
      <w:r>
        <w:t xml:space="preserve"/>
      </w:r>
    </w:p>
    <w:p>
      <w:pPr>
        <w:pStyle w:val="Heading2"/>
        <w:spacing w:after="160" w:before="300"/>
      </w:pPr>
      <w:r>
        <w:rPr>
          <w:rFonts w:ascii="Calibri Light" w:cs="Calibri Light" w:eastAsia="Calibri Light" w:hAnsi="Calibri Light"/>
          <w:b/>
          <w:bCs/>
          <w:color w:val="44546A"/>
          <w:sz w:val="26"/>
          <w:szCs w:val="26"/>
        </w:rPr>
        <w:t xml:space="preserve">B.2 Cloud Functions (functions/package.json)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Package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firebase-functions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 Cloud Functions v2 SDK</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firebase-admin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Server-side Firebase Admin SDK</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nodemailer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SMTP email sending</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crypto (built-in)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HMAC verification for Shopify callbacks</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https (built-in)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Server-to-server HTTPS requests</w:t>
            </w:r>
          </w:p>
        </w:tc>
      </w:tr>
    </w:tbl>
    <w:p>
      <w:pPr>
        <w:spacing w:after="200" w:before="80"/>
        <w:jc w:val="center"/>
      </w:pPr>
      <w:r>
        <w:rPr>
          <w:rFonts w:ascii="Calibri" w:cs="Calibri" w:eastAsia="Calibri" w:hAnsi="Calibri"/>
          <w:i/>
          <w:iCs/>
          <w:color w:val="595959"/>
          <w:sz w:val="20"/>
          <w:szCs w:val="20"/>
        </w:rPr>
        <w:t xml:space="preserve">Table B.2: Cloud Functions Node.js dependencies</w:t>
      </w:r>
    </w:p>
    <w:p>
      <w:pPr>
        <w:spacing w:after="0" w:before="160"/>
      </w:pPr>
      <w:r>
        <w:t xml:space="preserve"/>
      </w:r>
    </w:p>
    <w:p>
      <w:pPr>
        <w:pStyle w:val="Heading1"/>
        <w:spacing w:after="200" w:before="400"/>
      </w:pPr>
      <w:r>
        <w:rPr>
          <w:rFonts w:ascii="Calibri Light" w:cs="Calibri Light" w:eastAsia="Calibri Light" w:hAnsi="Calibri Light"/>
          <w:b/>
          <w:bCs/>
          <w:color w:val="44546A"/>
          <w:sz w:val="32"/>
          <w:szCs w:val="32"/>
        </w:rPr>
        <w:t xml:space="preserve">Appendix C: Environment Variables and Secrets</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600"/>
        <w:gridCol w:w="400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Name</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Where Defined</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SENTRY_DSN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--dart-define at build time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Sentry error reporting DSN (optional)</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FLUTTER_ENV</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--dart-define at build time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Environment label for Sentry (production/staging)</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BACKEND_URL</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--dart-define at build time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Optional external analytics backend base URL</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SHOPIFY_API_KEY</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 Secret Manager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 app client ID for OAuth</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SHOPIFY_API_SECRET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 Secret Manager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Shopify app secret for HMAC verification</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SMTP_HOST</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 Secret Manager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SMTP server hostname for Nodemailer</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SMTP_PORT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 Secret Manager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SMTP server port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SMTP_USER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Firebase Secret Manager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SMTP authentication username</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SMTP_PASS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Firebase Secret Manager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SMTP authentication password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SHOPIFY_API_VERSION</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Cloud Function env var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 GraphQL API version (default: 2025-04)</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CORS_ALLOWED_ORIGINS</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Cloud Function env var</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Comma-separated allowed CORS origins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SHOPIFY_CALLBACK_URL</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Cloud Function env var</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OAuth callback URL for Shopify redirect</w:t>
            </w:r>
          </w:p>
        </w:tc>
      </w:tr>
    </w:tbl>
    <w:p>
      <w:pPr>
        <w:spacing w:after="200" w:before="80"/>
        <w:jc w:val="center"/>
      </w:pPr>
      <w:r>
        <w:rPr>
          <w:rFonts w:ascii="Calibri" w:cs="Calibri" w:eastAsia="Calibri" w:hAnsi="Calibri"/>
          <w:i/>
          <w:iCs/>
          <w:color w:val="595959"/>
          <w:sz w:val="20"/>
          <w:szCs w:val="20"/>
        </w:rPr>
        <w:t xml:space="preserve">Table C.1: Environment variables and secrets reference</w:t>
      </w:r>
    </w:p>
    <w:p>
      <w:pPr>
        <w:spacing w:after="0" w:before="160"/>
      </w:pPr>
      <w:r>
        <w:t xml:space="preserve"/>
      </w:r>
    </w:p>
    <w:p>
      <w:pPr>
        <w:pStyle w:val="Heading1"/>
        <w:spacing w:after="200" w:before="400"/>
      </w:pPr>
      <w:r>
        <w:rPr>
          <w:rFonts w:ascii="Calibri Light" w:cs="Calibri Light" w:eastAsia="Calibri Light" w:hAnsi="Calibri Light"/>
          <w:b/>
          <w:bCs/>
          <w:color w:val="44546A"/>
          <w:sz w:val="32"/>
          <w:szCs w:val="32"/>
        </w:rPr>
        <w:t xml:space="preserve">Appendix D: Glossary</w:t>
      </w:r>
    </w:p>
    <w:p>
      <w:pPr>
        <w:spacing w:after="0" w:before="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6960"/>
      </w:tblGrid>
      <w:tr>
        <w:trPr>
          <w:tblHeader/>
        </w:trPr>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Term</w:t>
            </w:r>
          </w:p>
        </w:tc>
        <w:tc>
          <w:tcPr>
            <w:tcBorders>
              <w:top w:val="single" w:color="CCCCCC" w:sz="1"/>
              <w:left w:val="single" w:color="CCCCCC" w:sz="1"/>
              <w:bottom w:val="single" w:color="CCCCCC" w:sz="1"/>
              <w:right w:val="single" w:color="CCCCCC" w:sz="1"/>
            </w:tcBorders>
            <w:shd w:fill="4472C4" w:val="clear"/>
          </w:tcPr>
          <w:p>
            <w:pPr>
              <w:jc w:val="center"/>
            </w:pPr>
            <w:r>
              <w:rPr>
                <w:rFonts w:ascii="Calibri" w:cs="Calibri" w:eastAsia="Calibri" w:hAnsi="Calibri"/>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ABC-XYZ Classification</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 matrix classification combining ABC (value-based: A=high, B=medium, C=low) with XYZ (variability-based: X=stable, Y=moderate, Z=erratic)</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BOM (Bill of Materials)</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 structured list of the raw materials and quantities required to produce one unit of a finished product</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EOQ (Economic Order Quantity)</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order quantity that minimises total inventory cost (ordering cost plus holding cost)</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HMAC</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Hash-based Message Authentication Code — used by Shopify to verify that OAuth callbacks originated from Shopify</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MAPE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Mean Absolute Percentage Error — forecast error expressed as a percentage of actual demand</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PWA (Progressive Web App)</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 web application that can be installed on desktop or mobile and behaves like a native application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ROP (Reorder Point)</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The stock level at which a new order should be placed to avoid running out before the new order arrives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SES (Single Exponential Smoothing)</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 forecasting method that weights recent observations exponentially more than older ones via smoothing parameter α</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SMA (Simple Moving Average)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A forecasting method that averages the n most recent demand observations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SME (Small and Medium-Sized Enterprise)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 business with fewer than 250 employees, as defined by the European Commission</w:t>
            </w:r>
          </w:p>
        </w:tc>
      </w:tr>
      <w:tr>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Sourcing Type</w:t>
            </w:r>
          </w:p>
        </w:tc>
        <w:tc>
          <w:tcPr>
            <w:tcBorders>
              <w:top w:val="single" w:color="CCCCCC" w:sz="1"/>
              <w:left w:val="single" w:color="CCCCCC" w:sz="1"/>
              <w:bottom w:val="single" w:color="CCCCCC" w:sz="1"/>
              <w:right w:val="single" w:color="CCCCCC" w:sz="1"/>
            </w:tcBorders>
            <w:shd w:fill="FFFFFF" w:val="clear"/>
          </w:tcPr>
          <w:p>
            <w:r>
              <w:rPr>
                <w:rFonts w:ascii="Calibri" w:cs="Calibri" w:eastAsia="Calibri" w:hAnsi="Calibri"/>
                <w:sz w:val="20"/>
                <w:szCs w:val="20"/>
              </w:rPr>
              <w:t xml:space="preserve">Classification of a product as either "purchased" (bought from a supplier) or "manufactured" (produced from raw materials)</w:t>
            </w:r>
          </w:p>
        </w:tc>
      </w:tr>
      <w:tr>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WMA (Weighted Moving Average)</w:t>
            </w:r>
          </w:p>
        </w:tc>
        <w:tc>
          <w:tcPr>
            <w:tcBorders>
              <w:top w:val="single" w:color="CCCCCC" w:sz="1"/>
              <w:left w:val="single" w:color="CCCCCC" w:sz="1"/>
              <w:bottom w:val="single" w:color="CCCCCC" w:sz="1"/>
              <w:right w:val="single" w:color="CCCCCC" w:sz="1"/>
            </w:tcBorders>
            <w:shd w:fill="F2F2F2" w:val="clear"/>
          </w:tcPr>
          <w:p>
            <w:r>
              <w:rPr>
                <w:rFonts w:ascii="Calibri" w:cs="Calibri" w:eastAsia="Calibri" w:hAnsi="Calibri"/>
                <w:sz w:val="20"/>
                <w:szCs w:val="20"/>
              </w:rPr>
              <w:t xml:space="preserve">A forecasting method that applies specified weights to recent observations, giving more importance to recent data</w:t>
            </w:r>
          </w:p>
        </w:tc>
      </w:tr>
    </w:tbl>
    <w:p>
      <w:pPr>
        <w:spacing w:after="200" w:before="80"/>
        <w:jc w:val="center"/>
      </w:pPr>
      <w:r>
        <w:rPr>
          <w:rFonts w:ascii="Calibri" w:cs="Calibri" w:eastAsia="Calibri" w:hAnsi="Calibri"/>
          <w:i/>
          <w:iCs/>
          <w:color w:val="595959"/>
          <w:sz w:val="20"/>
          <w:szCs w:val="20"/>
        </w:rPr>
        <w:t xml:space="preserve">Table D.1: Glossary of terms</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1"/>
      </w:pBdr>
      <w:jc w:val="right"/>
    </w:pPr>
    <w:r>
      <w:rPr>
        <w:rFonts w:ascii="Calibri" w:cs="Calibri" w:eastAsia="Calibri" w:hAnsi="Calibri"/>
        <w:color w:val="595959"/>
        <w:sz w:val="18"/>
        <w:szCs w:val="18"/>
      </w:rPr>
      <w:t xml:space="preserve">Ma5zony — Graduation Project Dissertation</w:t>
    </w:r>
    <w:r>
      <w:rPr>
        <w:rFonts w:ascii="Calibri" w:cs="Calibri" w:eastAsia="Calibri" w:hAnsi="Calibri"/>
        <w:sz w:val="18"/>
        <w:szCs w:val="18"/>
      </w:rPr>
      <w:t xml:space="preserve">	</w:t>
    </w:r>
    <w:r>
      <w:rPr>
        <w:rFonts w:ascii="Calibri" w:cs="Calibri" w:eastAsia="Calibri" w:hAnsi="Calibri"/>
        <w:color w:val="595959"/>
        <w:sz w:val="18"/>
        <w:szCs w:val="18"/>
      </w:rPr>
      <w:t xml:space="preserve">Ahmed Karam | BUE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Light" w:cs="Calibri Light" w:eastAsia="Calibri Light" w:hAnsi="Calibri Light"/>
      <w:b/>
      <w:bCs/>
      <w:color w:val="44546A"/>
      <w:sz w:val="32"/>
      <w:szCs w:val="32"/>
    </w:rPr>
  </w:style>
  <w:style w:type="paragraph" w:styleId="Heading2">
    <w:name w:val="Heading 2"/>
    <w:basedOn w:val="Normal"/>
    <w:next w:val="Normal"/>
    <w:qFormat/>
    <w:pPr>
      <w:spacing w:after="160" w:before="300"/>
      <w:outlineLvl w:val="1"/>
    </w:pPr>
    <w:rPr>
      <w:rFonts w:ascii="Calibri Light" w:cs="Calibri Light" w:eastAsia="Calibri Light" w:hAnsi="Calibri Light"/>
      <w:b/>
      <w:bCs/>
      <w:color w:val="44546A"/>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2026-05-30T09:50:52.124Z</dcterms:created>
  <dcterms:modified xsi:type="dcterms:W3CDTF">2026-05-30T09:50:52.125Z</dcterms:modified>
</cp:coreProperties>
</file>

<file path=docProps/custom.xml><?xml version="1.0" encoding="utf-8"?>
<Properties xmlns="http://schemas.openxmlformats.org/officeDocument/2006/custom-properties" xmlns:vt="http://schemas.openxmlformats.org/officeDocument/2006/docPropsVTypes"/>
</file>