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4507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程序加载完成后第一次烧入程序必须连接</w:t>
      </w:r>
      <w:r>
        <w:rPr>
          <w:rFonts w:hint="eastAsia"/>
          <w:lang w:val="en-US" w:eastAsia="zh-CN"/>
        </w:rPr>
        <w:t>mcu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接线方式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JTAG接口=====&gt;GND,TCK,TD0,VC0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945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11510"/>
    <w:rsid w:val="22F60E82"/>
    <w:rsid w:val="23A560A5"/>
    <w:rsid w:val="3242517E"/>
    <w:rsid w:val="3A5B3FAA"/>
    <w:rsid w:val="407842D3"/>
    <w:rsid w:val="4B5056DB"/>
    <w:rsid w:val="52D420E4"/>
    <w:rsid w:val="6B4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HIAPAD</dc:creator>
  <cp:lastModifiedBy>HIAPAD</cp:lastModifiedBy>
  <dcterms:modified xsi:type="dcterms:W3CDTF">2018-11-06T07:25:21Z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