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line="276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Atividade 2 - Comunicação entre Processos: Pipe</w:t>
      </w:r>
    </w:p>
    <w:p>
      <w:pPr>
        <w:spacing w:after="160" w:line="276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Nome:</w:t>
      </w:r>
    </w:p>
    <w:p>
      <w:pPr>
        <w:spacing w:after="160" w:line="276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Questão 1</w:t>
      </w:r>
    </w:p>
    <w:p>
      <w:pPr>
        <w:spacing w:after="160" w:line="276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Em que momento ocorre o bloqueio do processo durante a leitura ou escrita no pipe.</w:t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O read bloqueia com o buffer vazio e alguma ponta de escrita ainda aberta. O write bloqueia com o buffer cheio.</w:t>
      </w:r>
    </w:p>
    <w:p>
      <w:pPr>
        <w:spacing w:after="160" w:line="276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O que acontece se o processo pai não fechar a extremidade de leitura do pipe.</w:t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O pipe nunca fica sem leitor, então o pai não recebe SIGPIPE se o filho morrer e o descritor fica aberto até o fim do processo.</w:t>
      </w:r>
    </w:p>
    <w:p>
      <w:pPr>
        <w:spacing w:after="160" w:line="276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O que acontece se o processo filho não fechar a extremidade de escrita.</w:t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O read nunca recebe EOF, porque o próprio filho segura uma ponta de escrita. Ele trava e o pai fica preso no waitpid.</w:t>
      </w:r>
    </w:p>
    <w:p>
      <w:pPr>
        <w:spacing w:after="160" w:line="276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Como o tamanho do buffer do pipe pode influenciar o comportamento do algoritmo.</w:t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O buffer tem 65536 bytes no Linux. Enquanto os dados couberem o pai escreve sem parar, acima disso o write bloqueia até o filho consumir.</w:t>
      </w:r>
    </w:p>
    <w:p>
      <w:pPr>
        <w:spacing w:after="160" w:line="276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Qual a diferença estrutural entre resolver o problema com dois processos e resolver com uma simples chamada de função.</w:t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A função usa a mesma memória e retorna direto. Dois processos têm memórias separadas, então os dados são copiados através do kernel.</w:t>
      </w:r>
    </w:p>
    <w:p>
      <w:pPr>
        <w:spacing w:after="160" w:line="276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De que forma o PCB participa da coordenação desse fluxo de execução.</w:t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O fork copia a tabela de descritores do PCB, o que faz pai e filho usarem o mesmo pipe. O kernel usa o PCB para bloquear o processo no read e para guardar o código de saída até o waitpid.</w:t>
      </w:r>
    </w:p>
    <w:p>
      <w:pPr>
        <w:spacing w:after="160" w:line="276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Questão 2</w:t>
      </w:r>
    </w:p>
    <w:p>
      <w:pPr>
        <w:spacing w:after="160" w:line="276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Por que é necessário fechar descritores que não serão utilizados em cada processo.</w:t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O EOF só chega quando todas as pontas de escrita estão fechadas. Um descritor esquecido em qualquer processo trava o leitor.</w:t>
      </w:r>
    </w:p>
    <w:p>
      <w:pPr>
        <w:spacing w:after="160" w:line="276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O que ocorre se um processo intermediário terminar antes de consumir todos os dados.</w:t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O pipe fica sem leitor e o processo anterior recebe SIGPIPE na escrita seguinte, ou EPIPE se o sinal estiver ignorado. O último processo imprime uma contagem parcial.</w:t>
      </w:r>
    </w:p>
    <w:p>
      <w:pPr>
        <w:spacing w:after="160" w:line="276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Como o bloqueio natural do read contribui para sincronização entre processos.</w:t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O consumidor só executa quando há dado e o produtor para quando o buffer enche. Isso sincroniza os processos sem semáforo.</w:t>
      </w:r>
    </w:p>
    <w:p>
      <w:pPr>
        <w:spacing w:after="160" w:line="276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Como esse modelo reproduz o funcionamento interno de um comando encadeado no shell.</w:t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É o mesmo que cat arquivo | sort -u | wc -l. O shell cria um pipe por conexão, um fork por comando, liga as pontas com dup2 e chama exec.</w:t>
      </w:r>
    </w:p>
    <w:p>
      <w:pPr>
        <w:spacing w:after="160" w:line="276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Qual é a diferença estrutural entre resolver esse problema com processos e resolver utilizando threads.</w:t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Threads compartilham memória e dispensam o pipe, mas exigem mutex e uma falha derruba o processo inteiro. Processos copiam pelo kernel e mantêm as memórias isoladas.</w:t>
      </w:r>
    </w:p>
    <w:p>
      <w:pPr>
        <w:spacing w:after="160" w:line="276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Como os PCBs de cada processo permanecem independentes mesmo estando conectados por pipes.</w:t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O pipe liga descritores, não memória. Cada processo tem PCB próprio e só as entradas da tabela de arquivos abertos do kernel são comuns.</w:t>
      </w:r>
    </w:p>
    <w:sectPr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2026-08-29T00:19:31.241Z</dcterms:created>
  <dcterms:modified xsi:type="dcterms:W3CDTF">2026-08-29T00:19:31.242Z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