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rFonts w:ascii="宋体" w:hAnsi="宋体" w:eastAsia="宋体"/>
          <w:b/>
          <w:sz w:val="32"/>
        </w:rPr>
        <w:t>说明书</w:t>
      </w:r>
    </w:p>
    <w:p>
      <w:pPr>
        <w:keepNext/>
        <w:jc w:val="left"/>
      </w:pPr>
      <w:r>
        <w:rPr>
          <w:rFonts w:ascii="宋体" w:hAnsi="宋体" w:eastAsia="宋体"/>
          <w:b/>
          <w:sz w:val="28"/>
        </w:rPr>
        <w:t>一种异构无人机多点运输与共享电池协同调度方法</w:t>
      </w:r>
    </w:p>
    <w:p>
      <w:pPr>
        <w:keepNext/>
        <w:jc w:val="left"/>
      </w:pPr>
      <w:r>
        <w:rPr>
          <w:rFonts w:ascii="宋体" w:hAnsi="宋体" w:eastAsia="宋体"/>
          <w:b/>
          <w:sz w:val="28"/>
        </w:rPr>
        <w:t>技术领域</w:t>
      </w:r>
    </w:p>
    <w:p>
      <w:pPr>
        <w:spacing w:line="360" w:lineRule="auto"/>
        <w:ind w:firstLine="420"/>
      </w:pPr>
      <w:r>
        <w:rPr>
          <w:rFonts w:ascii="宋体" w:hAnsi="宋体" w:eastAsia="宋体"/>
          <w:b w:val="0"/>
          <w:sz w:val="24"/>
        </w:rPr>
        <w:t>本发明涉及无人机物资运输调度和电池资源管理技术领域，具体涉及一种异构无人机多点运输与共享电池协同调度方法。</w:t>
      </w:r>
    </w:p>
    <w:p>
      <w:pPr>
        <w:keepNext/>
        <w:jc w:val="left"/>
      </w:pPr>
      <w:r>
        <w:rPr>
          <w:rFonts w:ascii="宋体" w:hAnsi="宋体" w:eastAsia="宋体"/>
          <w:b/>
          <w:sz w:val="28"/>
        </w:rPr>
        <w:t>背景技术</w:t>
      </w:r>
    </w:p>
    <w:p>
      <w:pPr>
        <w:spacing w:line="360" w:lineRule="auto"/>
        <w:ind w:firstLine="420"/>
      </w:pPr>
      <w:r>
        <w:rPr>
          <w:rFonts w:ascii="宋体" w:hAnsi="宋体" w:eastAsia="宋体"/>
          <w:b w:val="0"/>
          <w:sz w:val="24"/>
        </w:rPr>
        <w:t>多服务点物资运输需要根据不同无人机的载质量、容积和能源能力形成任务架次，并安排具体无人机与电池的重复使用。货箱目的点、优先级及交付时限不同，使同一机队需要在多点访问和多架次执行之间分配有限资源。</w:t>
      </w:r>
    </w:p>
    <w:p>
      <w:pPr>
        <w:spacing w:line="360" w:lineRule="auto"/>
        <w:ind w:firstLine="420"/>
      </w:pPr>
      <w:r>
        <w:rPr>
          <w:rFonts w:ascii="宋体" w:hAnsi="宋体" w:eastAsia="宋体"/>
          <w:b w:val="0"/>
          <w:sz w:val="24"/>
        </w:rPr>
        <w:t>若只依据载质量和航线距离形成货箱组合，逐次卸载造成的航段能耗变化及返航电池补电时间不能完整反映在后续出勤安排中。局部移动货箱或改变机型可能改变共享电池的使用顺序，使原有起飞时刻或交付时刻不再满足物理和资源条件。</w:t>
      </w:r>
    </w:p>
    <w:p>
      <w:pPr>
        <w:spacing w:line="360" w:lineRule="auto"/>
        <w:ind w:firstLine="420"/>
      </w:pPr>
      <w:r>
        <w:rPr>
          <w:rFonts w:ascii="宋体" w:hAnsi="宋体" w:eastAsia="宋体"/>
          <w:b w:val="0"/>
          <w:sz w:val="24"/>
        </w:rPr>
        <w:t>需要使候选任务变更后的航时、电量、实体资源占用与后续交付时刻采用一致计算，并区分不可违约的硬截止与允许评价偏差的期望交付时刻。</w:t>
      </w:r>
    </w:p>
    <w:p>
      <w:pPr>
        <w:keepNext/>
        <w:jc w:val="left"/>
      </w:pPr>
      <w:r>
        <w:rPr>
          <w:rFonts w:ascii="宋体" w:hAnsi="宋体" w:eastAsia="宋体"/>
          <w:b/>
          <w:sz w:val="28"/>
        </w:rPr>
        <w:t>发明内容</w:t>
      </w:r>
    </w:p>
    <w:p>
      <w:pPr>
        <w:spacing w:line="360" w:lineRule="auto"/>
        <w:ind w:firstLine="420"/>
      </w:pPr>
      <w:r>
        <w:rPr>
          <w:rFonts w:ascii="宋体" w:hAnsi="宋体" w:eastAsia="宋体"/>
          <w:b w:val="0"/>
          <w:sz w:val="24"/>
        </w:rPr>
        <w:t>本发明要解决的技术问题是，在异构无人机多点运输及共享电池重复使用条件下，任务组合变化与后续设备能源可用时刻之间的依赖未被完整更新，导致输出运输排程存在交付超时、返航电量不足或实体资源占用冲突。</w:t>
      </w:r>
    </w:p>
    <w:p>
      <w:pPr>
        <w:spacing w:line="360" w:lineRule="auto"/>
        <w:ind w:firstLine="420"/>
      </w:pPr>
      <w:r>
        <w:rPr>
          <w:rFonts w:ascii="宋体" w:hAnsi="宋体" w:eastAsia="宋体"/>
          <w:b w:val="0"/>
          <w:sz w:val="24"/>
        </w:rPr>
        <w:t>为解决上述问题，采用如图1所示由计算机执行的以下步骤。</w:t>
      </w:r>
    </w:p>
    <w:p>
      <w:pPr>
        <w:spacing w:line="360" w:lineRule="auto"/>
        <w:ind w:firstLine="420"/>
      </w:pPr>
      <w:r>
        <w:rPr>
          <w:rFonts w:ascii="宋体" w:hAnsi="宋体" w:eastAsia="宋体"/>
          <w:b w:val="0"/>
          <w:sz w:val="24"/>
        </w:rPr>
        <w:t>S1，获取配送货箱的编号、目的服务点、质量、体积、期望交付时刻和硬截止时刻，获取航段数据、各机型的承载能力及航时和能耗参数，以及实体无人机与同型共享电池的库存及可用状态；</w:t>
      </w:r>
    </w:p>
    <w:p>
      <w:pPr>
        <w:spacing w:line="360" w:lineRule="auto"/>
        <w:ind w:firstLine="420"/>
      </w:pPr>
      <w:r>
        <w:rPr>
          <w:rFonts w:ascii="宋体" w:hAnsi="宋体" w:eastAsia="宋体"/>
          <w:b w:val="0"/>
          <w:sz w:val="24"/>
        </w:rPr>
        <w:t>S2，将配送货箱分配至运输架次并指定候选机型，形成候选架次集合，通过改变货箱所属架次或架次机型生成待评价的候选架次集合；</w:t>
      </w:r>
    </w:p>
    <w:p>
      <w:pPr>
        <w:spacing w:line="360" w:lineRule="auto"/>
        <w:ind w:firstLine="420"/>
      </w:pPr>
      <w:r>
        <w:rPr>
          <w:rFonts w:ascii="宋体" w:hAnsi="宋体" w:eastAsia="宋体"/>
          <w:b w:val="0"/>
          <w:sz w:val="24"/>
        </w:rPr>
        <w:t>S3，对所述待评价的候选架次集合中的运输架次，枚举服务点访问顺序，按照完成交付后剩余货箱的质量计算各航段载荷，重新计算航时、架次能耗及预计返航荷电状态，剔除不满足承载能力或返航电量要求的组合；</w:t>
      </w:r>
    </w:p>
    <w:p>
      <w:pPr>
        <w:spacing w:line="360" w:lineRule="auto"/>
        <w:ind w:firstLine="420"/>
      </w:pPr>
      <w:r>
        <w:rPr>
          <w:rFonts w:ascii="宋体" w:hAnsi="宋体" w:eastAsia="宋体"/>
          <w:b w:val="0"/>
          <w:sz w:val="24"/>
        </w:rPr>
        <w:t>S4，对所述待评价的候选架次集合，按照多种架次排程顺序分别从相同的资源初始可用状态建立资源时间轴，选择同型的实体无人机和共享电池确定架次开始时刻及逐箱交接完成时刻；依据所述架次能耗计算预计返航荷电状态和返航后充至满电的充电结束时刻，以所述充电结束时刻更新共享电池可用时刻并约束该电池的后续架次开始时刻，同时分别更新实体无人机和共享电池的占用区间；</w:t>
      </w:r>
    </w:p>
    <w:p>
      <w:pPr>
        <w:spacing w:line="360" w:lineRule="auto"/>
        <w:ind w:firstLine="420"/>
      </w:pPr>
      <w:r>
        <w:rPr>
          <w:rFonts w:ascii="宋体" w:hAnsi="宋体" w:eastAsia="宋体"/>
          <w:b w:val="0"/>
          <w:sz w:val="24"/>
        </w:rPr>
        <w:t>S5，筛除违反货箱唯一交付、硬截止、库存或资源占用约束的排程，对剩余排程按加权迟到量、运输完成时刻、运输总能耗和架次数的优先次序比较，确定各候选架次集合的评价结果，并据此在有限搜索过程中更新候选架次集合、维护可行方案档案；</w:t>
      </w:r>
    </w:p>
    <w:p>
      <w:pPr>
        <w:spacing w:line="360" w:lineRule="auto"/>
        <w:ind w:firstLine="420"/>
      </w:pPr>
      <w:r>
        <w:rPr>
          <w:rFonts w:ascii="宋体" w:hAnsi="宋体" w:eastAsia="宋体"/>
          <w:b w:val="0"/>
          <w:sz w:val="24"/>
        </w:rPr>
        <w:t>S6，从所述可行方案档案中选择方案，依据所选择方案的货箱分配、访问顺序及实体无人机和共享电池绑定记录，独立复算交付时刻、返航电量及资源占用区间，输出经复算满足约束且包含逐箱交付时刻、实体无人机及共享电池绑定关系的运输排程。</w:t>
      </w:r>
    </w:p>
    <w:p>
      <w:pPr>
        <w:spacing w:line="360" w:lineRule="auto"/>
        <w:ind w:firstLine="420"/>
      </w:pPr>
      <w:r>
        <w:rPr>
          <w:rFonts w:ascii="宋体" w:hAnsi="宋体" w:eastAsia="宋体"/>
          <w:b w:val="0"/>
          <w:sz w:val="24"/>
        </w:rPr>
        <w:t>优选地，航段按数字高程模型与飞行阶段构造，按访问顺序逐段扣除已交付货物的质量，并对每一候选分别尝试期望时刻、硬截止及远距航段优先的排程顺序。</w:t>
      </w:r>
    </w:p>
    <w:p>
      <w:pPr>
        <w:spacing w:line="360" w:lineRule="auto"/>
        <w:ind w:firstLine="420"/>
      </w:pPr>
      <w:r>
        <w:rPr>
          <w:rFonts w:ascii="宋体" w:hAnsi="宋体" w:eastAsia="宋体"/>
          <w:b w:val="0"/>
          <w:sz w:val="24"/>
        </w:rPr>
        <w:t>优选地，采用两阶段满电充电关系计算共享电池再次可用时刻，采用合并及邻域操作搜索，辅助标量只控制搜索状态转移，最终方案仍按四指标优先次序选择。</w:t>
      </w:r>
    </w:p>
    <w:p>
      <w:pPr>
        <w:keepNext/>
        <w:jc w:val="left"/>
      </w:pPr>
      <w:r>
        <w:rPr>
          <w:rFonts w:ascii="宋体" w:hAnsi="宋体" w:eastAsia="宋体"/>
          <w:b/>
          <w:sz w:val="28"/>
        </w:rPr>
        <w:t>有益效果</w:t>
      </w:r>
    </w:p>
    <w:p>
      <w:pPr>
        <w:spacing w:line="360" w:lineRule="auto"/>
        <w:ind w:firstLine="420"/>
      </w:pPr>
      <w:r>
        <w:rPr>
          <w:rFonts w:ascii="宋体" w:hAnsi="宋体" w:eastAsia="宋体"/>
          <w:b w:val="0"/>
          <w:sz w:val="24"/>
        </w:rPr>
        <w:t>通过逐次卸载后重新计算航段能耗，将货箱分配与访问次序对预计返航电量和充电时长的影响传递到共享电池再次出勤约束，减少沿用过期资源时间轴形成的可执行性错误。</w:t>
      </w:r>
    </w:p>
    <w:p>
      <w:pPr>
        <w:spacing w:line="360" w:lineRule="auto"/>
        <w:ind w:firstLine="420"/>
      </w:pPr>
      <w:r>
        <w:rPr>
          <w:rFonts w:ascii="宋体" w:hAnsi="宋体" w:eastAsia="宋体"/>
          <w:b w:val="0"/>
          <w:sz w:val="24"/>
        </w:rPr>
        <w:t>通过对同一候选分别重建多种排程顺序的实体资源时间轴，使候选评价包含不同机体和电池重复使用次序的影响；先筛除硬约束违约，再评价迟到、完成时刻、能耗与架次数。</w:t>
      </w:r>
    </w:p>
    <w:p>
      <w:pPr>
        <w:spacing w:line="360" w:lineRule="auto"/>
        <w:ind w:firstLine="420"/>
      </w:pPr>
      <w:r>
        <w:rPr>
          <w:rFonts w:ascii="宋体" w:hAnsi="宋体" w:eastAsia="宋体"/>
          <w:b w:val="0"/>
          <w:sz w:val="24"/>
        </w:rPr>
        <w:t>通过将辅助搜索代价与最终方案排序分开，并从最终记录独立复算物理和资源约束，使搜索状态的接受标签和求解器的可行标签不直接替代最终排程判断。具体指标变化取决于输入实例、模型和有限搜索结果。</w:t>
      </w:r>
    </w:p>
    <w:p>
      <w:pPr>
        <w:keepNext/>
        <w:jc w:val="left"/>
      </w:pPr>
      <w:r>
        <w:rPr>
          <w:rFonts w:ascii="宋体" w:hAnsi="宋体" w:eastAsia="宋体"/>
          <w:b/>
          <w:sz w:val="28"/>
        </w:rPr>
        <w:t>附图说明</w:t>
      </w:r>
    </w:p>
    <w:p>
      <w:pPr>
        <w:spacing w:line="360" w:lineRule="auto"/>
        <w:ind w:firstLine="420"/>
      </w:pPr>
      <w:r>
        <w:rPr>
          <w:rFonts w:ascii="宋体" w:hAnsi="宋体" w:eastAsia="宋体"/>
          <w:b w:val="0"/>
          <w:sz w:val="24"/>
        </w:rPr>
        <w:t>图1为与权利要求1步骤S1至S6对应的协同调度方法流程图，同时作为摘要附图。</w:t>
      </w:r>
    </w:p>
    <w:p>
      <w:pPr>
        <w:spacing w:line="360" w:lineRule="auto"/>
        <w:ind w:firstLine="420"/>
      </w:pPr>
      <w:r>
        <w:rPr>
          <w:rFonts w:ascii="宋体" w:hAnsi="宋体" w:eastAsia="宋体"/>
          <w:b w:val="0"/>
          <w:sz w:val="24"/>
        </w:rPr>
        <w:t>图2为逐段载荷、预计返航电量、充电结束时刻及后续架次开始时刻的依赖示意图。</w:t>
      </w:r>
    </w:p>
    <w:p>
      <w:pPr>
        <w:spacing w:line="360" w:lineRule="auto"/>
        <w:ind w:firstLine="420"/>
      </w:pPr>
      <w:r>
        <w:rPr>
          <w:rFonts w:ascii="宋体" w:hAnsi="宋体" w:eastAsia="宋体"/>
          <w:b w:val="0"/>
          <w:sz w:val="24"/>
        </w:rPr>
        <w:t>图3为候选排程评价、可行方案档案及模拟退火状态转移分别处理的示意图。</w:t>
      </w:r>
    </w:p>
    <w:p>
      <w:pPr>
        <w:keepNext/>
        <w:jc w:val="left"/>
      </w:pPr>
      <w:r>
        <w:rPr>
          <w:rFonts w:ascii="宋体" w:hAnsi="宋体" w:eastAsia="宋体"/>
          <w:b/>
          <w:sz w:val="28"/>
        </w:rPr>
        <w:t>公式及符号说明</w:t>
      </w:r>
    </w:p>
    <w:p>
      <w:pPr>
        <w:spacing w:before="120" w:after="120"/>
        <w:jc w:val="center"/>
      </w:pPr>
      <m:oMathPara>
        <m:oMath>
          <m:sSub>
            <m:e>
              <m:r>
                <m:rPr>
                  <m:sty m:val="p"/>
                </m:rPr>
                <m:t>H</m:t>
              </m:r>
            </m:e>
            <m:sub>
              <m:r>
                <m:rPr>
                  <m:sty m:val="p"/>
                </m:rPr>
                <m:t>i</m:t>
              </m:r>
              <m:r>
                <m:rPr>
                  <m:sty m:val="p"/>
                </m:rPr>
                <m:t>j</m:t>
              </m:r>
            </m:sub>
          </m:sSub>
          <m:r>
            <m:rPr>
              <m:sty m:val="p"/>
            </m:rPr>
            <m:t>=</m:t>
          </m:r>
          <m:sSub>
            <m:e>
              <m:r>
                <m:rPr>
                  <m:sty m:val="p"/>
                </m:rPr>
                <m:t>max</m:t>
              </m:r>
            </m:e>
            <m:sub>
              <m:r>
                <m:rPr>
                  <m:sty m:val="p"/>
                </m:rPr>
                <m:t>x</m:t>
              </m:r>
              <m:r>
                <m:rPr>
                  <m:sty m:val="p"/>
                </m:rPr>
                <m:t>∈</m:t>
              </m:r>
              <m:sSub>
                <m:e>
                  <m:r>
                    <m:rPr>
                      <m:sty m:val="p"/>
                    </m:rPr>
                    <m:t>Γ</m:t>
                  </m:r>
                </m:e>
                <m:sub>
                  <m:r>
                    <m:rPr>
                      <m:sty m:val="p"/>
                    </m:rPr>
                    <m:t>i</m:t>
                  </m:r>
                  <m:r>
                    <m:rPr>
                      <m:sty m:val="p"/>
                    </m:rPr>
                    <m:t>j</m:t>
                  </m:r>
                </m:sub>
              </m:sSub>
            </m:sub>
          </m:sSub>
          <m:sSub>
            <m:e>
              <m:r>
                <m:rPr>
                  <m:sty m:val="p"/>
                </m:rPr>
                <m:t>z</m:t>
              </m:r>
            </m:e>
            <m:sub>
              <m:r>
                <m:rPr>
                  <m:sty m:val="p"/>
                </m:rPr>
                <m:t>D</m:t>
              </m:r>
              <m:r>
                <m:rPr>
                  <m:sty m:val="p"/>
                </m:rPr>
                <m:t>E</m:t>
              </m:r>
              <m:r>
                <m:rPr>
                  <m:sty m:val="p"/>
                </m:rPr>
                <m:t>M</m:t>
              </m:r>
            </m:sub>
          </m:sSub>
          <m:r>
            <m:rPr>
              <m:sty m:val="p"/>
            </m:rPr>
            <m:t>(</m:t>
          </m:r>
          <m:r>
            <m:rPr>
              <m:sty m:val="p"/>
            </m:rPr>
            <m:t>x</m:t>
          </m:r>
          <m:r>
            <m:rPr>
              <m:sty m:val="p"/>
            </m:rPr>
            <m:t>)</m:t>
          </m:r>
          <m:r>
            <m:rPr>
              <m:sty m:val="p"/>
            </m:rPr>
            <m:t>+</m:t>
          </m:r>
          <m:r>
            <m:rPr>
              <m:sty m:val="p"/>
            </m:rPr>
            <m:t>Δ</m:t>
          </m:r>
          <m:r>
            <m:rPr>
              <m:sty m:val="p"/>
            </m:rPr>
            <m:t>h</m:t>
          </m:r>
        </m:oMath>
      </m:oMathPara>
      <w:r>
        <w:rPr>
          <w:rFonts w:ascii="Cambria Math" w:hAnsi="Cambria Math" w:eastAsia="Cambria Math"/>
          <w:b w:val="0"/>
          <w:sz w:val="24"/>
        </w:rPr>
        <w:t xml:space="preserve">    (1)</w:t>
      </w:r>
    </w:p>
    <w:p>
      <w:pPr>
        <w:spacing w:line="360" w:lineRule="auto"/>
        <w:ind w:firstLine="420"/>
      </w:pPr>
      <w:r>
        <w:rPr>
          <w:rFonts w:ascii="宋体" w:hAnsi="宋体" w:eastAsia="宋体"/>
          <w:b w:val="0"/>
          <w:sz w:val="24"/>
        </w:rPr>
        <w:t>式（1）中，i、j为起止节点，Γ_ij为航段沿线有效采样点集合，z_DEM(x)为采样点地面海拔，Δh为巡航净空高度，H_ij为巡航海拔，单位均为m。本实施例取Δh为50 m；起降及交接阶段按各自作业高度单独检查，不将服务点作业高度等同于巡航净空。</w:t>
      </w:r>
    </w:p>
    <w:p>
      <w:pPr>
        <w:spacing w:before="120" w:after="120"/>
        <w:jc w:val="center"/>
      </w:pPr>
      <m:oMathPara>
        <m:oMath>
          <m:sSub>
            <m:e>
              <m:r>
                <m:rPr>
                  <m:sty m:val="p"/>
                </m:rPr>
                <m:t>t</m:t>
              </m:r>
            </m:e>
            <m:sub>
              <m:r>
                <m:rPr>
                  <m:sty m:val="p"/>
                </m:rPr>
                <m:t>g</m:t>
              </m:r>
              <m:r>
                <m:rPr>
                  <m:sty m:val="p"/>
                </m:rPr>
                <m:t>i</m:t>
              </m:r>
              <m:r>
                <m:rPr>
                  <m:sty m:val="p"/>
                </m:rPr>
                <m:t>j</m:t>
              </m:r>
            </m:sub>
          </m:sSub>
          <m:r>
            <m:rPr>
              <m:sty m:val="p"/>
            </m:rPr>
            <m:t>=</m:t>
          </m:r>
          <m:f>
            <m:num>
              <m:sSubSup>
                <m:e>
                  <m:r>
                    <m:rPr>
                      <m:sty m:val="p"/>
                    </m:rPr>
                    <m:t>h</m:t>
                  </m:r>
                </m:e>
                <m:sub>
                  <m:r>
                    <m:rPr>
                      <m:sty m:val="p"/>
                    </m:rPr>
                    <m:t>i</m:t>
                  </m:r>
                  <m:r>
                    <m:rPr>
                      <m:sty m:val="p"/>
                    </m:rPr>
                    <m:t>j</m:t>
                  </m:r>
                </m:sub>
                <m:sup>
                  <m:r>
                    <m:rPr>
                      <m:sty m:val="p"/>
                    </m:rPr>
                    <m:t>+</m:t>
                  </m:r>
                </m:sup>
              </m:sSubSup>
            </m:num>
            <m:den>
              <m:sSubSup>
                <m:e>
                  <m:r>
                    <m:rPr>
                      <m:sty m:val="p"/>
                    </m:rPr>
                    <m:t>v</m:t>
                  </m:r>
                </m:e>
                <m:sub>
                  <m:r>
                    <m:rPr>
                      <m:sty m:val="p"/>
                    </m:rPr>
                    <m:t>g</m:t>
                  </m:r>
                </m:sub>
                <m:sup>
                  <m:r>
                    <m:rPr>
                      <m:sty m:val="p"/>
                    </m:rPr>
                    <m:t>↑</m:t>
                  </m:r>
                </m:sup>
              </m:sSubSup>
            </m:den>
          </m:f>
          <m:r>
            <m:rPr>
              <m:sty m:val="p"/>
            </m:rPr>
            <m:t>+</m:t>
          </m:r>
          <m:f>
            <m:num>
              <m:sSub>
                <m:e>
                  <m:r>
                    <m:rPr>
                      <m:sty m:val="p"/>
                    </m:rPr>
                    <m:t>d</m:t>
                  </m:r>
                </m:e>
                <m:sub>
                  <m:r>
                    <m:rPr>
                      <m:sty m:val="p"/>
                    </m:rPr>
                    <m:t>i</m:t>
                  </m:r>
                  <m:r>
                    <m:rPr>
                      <m:sty m:val="p"/>
                    </m:rPr>
                    <m:t>j</m:t>
                  </m:r>
                </m:sub>
              </m:sSub>
            </m:num>
            <m:den>
              <m:sSubSup>
                <m:e>
                  <m:r>
                    <m:rPr>
                      <m:sty m:val="p"/>
                    </m:rPr>
                    <m:t>v</m:t>
                  </m:r>
                </m:e>
                <m:sub>
                  <m:r>
                    <m:rPr>
                      <m:sty m:val="p"/>
                    </m:rPr>
                    <m:t>g</m:t>
                  </m:r>
                </m:sub>
                <m:sup>
                  <m:r>
                    <m:rPr>
                      <m:sty m:val="p"/>
                    </m:rPr>
                    <m:t>c</m:t>
                  </m:r>
                </m:sup>
              </m:sSubSup>
            </m:den>
          </m:f>
          <m:r>
            <m:rPr>
              <m:sty m:val="p"/>
            </m:rPr>
            <m:t>+</m:t>
          </m:r>
          <m:f>
            <m:num>
              <m:sSubSup>
                <m:e>
                  <m:r>
                    <m:rPr>
                      <m:sty m:val="p"/>
                    </m:rPr>
                    <m:t>h</m:t>
                  </m:r>
                </m:e>
                <m:sub>
                  <m:r>
                    <m:rPr>
                      <m:sty m:val="p"/>
                    </m:rPr>
                    <m:t>i</m:t>
                  </m:r>
                  <m:r>
                    <m:rPr>
                      <m:sty m:val="p"/>
                    </m:rPr>
                    <m:t>j</m:t>
                  </m:r>
                </m:sub>
                <m:sup>
                  <m:r>
                    <m:rPr>
                      <m:sty m:val="p"/>
                    </m:rPr>
                    <m:t>−</m:t>
                  </m:r>
                </m:sup>
              </m:sSubSup>
            </m:num>
            <m:den>
              <m:sSubSup>
                <m:e>
                  <m:r>
                    <m:rPr>
                      <m:sty m:val="p"/>
                    </m:rPr>
                    <m:t>v</m:t>
                  </m:r>
                </m:e>
                <m:sub>
                  <m:r>
                    <m:rPr>
                      <m:sty m:val="p"/>
                    </m:rPr>
                    <m:t>g</m:t>
                  </m:r>
                </m:sub>
                <m:sup>
                  <m:r>
                    <m:rPr>
                      <m:sty m:val="p"/>
                    </m:rPr>
                    <m:t>↓</m:t>
                  </m:r>
                </m:sup>
              </m:sSubSup>
            </m:den>
          </m:f>
        </m:oMath>
      </m:oMathPara>
      <w:r>
        <w:rPr>
          <w:rFonts w:ascii="Cambria Math" w:hAnsi="Cambria Math" w:eastAsia="Cambria Math"/>
          <w:b w:val="0"/>
          <w:sz w:val="24"/>
        </w:rPr>
        <w:t xml:space="preserve">    (2)</w:t>
      </w:r>
    </w:p>
    <w:p>
      <w:pPr>
        <w:spacing w:line="360" w:lineRule="auto"/>
        <w:ind w:firstLine="420"/>
      </w:pPr>
      <w:r>
        <w:rPr>
          <w:rFonts w:ascii="宋体" w:hAnsi="宋体" w:eastAsia="宋体"/>
          <w:b w:val="0"/>
          <w:sz w:val="24"/>
        </w:rPr>
        <w:t>式（2）中，g为机型，d_ij为水平距离，h_ij的上升项等于max(0,H_ij−z_i^work)，下降项等于max(0,H_ij−z_j^work)；z_i^work、z_j^work为节点作业海拔。三种速度分别为爬升、巡航和下降速度，单位m/s且为正，航时t_gij以s计。节点作业高度、巡航海拔和高程使用同一基准。</w:t>
      </w:r>
    </w:p>
    <w:p>
      <w:pPr>
        <w:spacing w:before="120" w:after="120"/>
        <w:jc w:val="center"/>
      </w:pPr>
      <m:oMathPara>
        <m:oMath>
          <m:sSub>
            <m:e>
              <m:r>
                <m:rPr>
                  <m:sty m:val="p"/>
                </m:rPr>
                <m:t>q</m:t>
              </m:r>
            </m:e>
            <m:sub>
              <m:r>
                <m:rPr>
                  <m:sty m:val="p"/>
                </m:rPr>
                <m:t>p</m:t>
              </m:r>
              <m:r>
                <m:rPr>
                  <m:sty m:val="p"/>
                </m:rPr>
                <m:t>0</m:t>
              </m:r>
            </m:sub>
          </m:sSub>
          <m:r>
            <m:rPr>
              <m:sty m:val="p"/>
            </m:rPr>
            <m:t>=</m:t>
          </m:r>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r>
            <m:rPr>
              <m:sty m:val="p"/>
            </m:rPr>
            <m:t> </m:t>
          </m:r>
          <m:sSub>
            <m:e>
              <m:r>
                <m:rPr>
                  <m:sty m:val="p"/>
                </m:rPr>
                <m:t>q</m:t>
              </m:r>
            </m:e>
            <m:sub>
              <m:r>
                <m:rPr>
                  <m:sty m:val="p"/>
                </m:rPr>
                <m:t>p</m:t>
              </m:r>
              <m:r>
                <m:rPr>
                  <m:sty m:val="p"/>
                </m:rPr>
                <m:t>r</m:t>
              </m:r>
            </m:sub>
          </m:sSub>
          <m:r>
            <m:rPr>
              <m:sty m:val="p"/>
            </m:rPr>
            <m:t>=</m:t>
          </m:r>
          <m:sSub>
            <m:e>
              <m:r>
                <m:rPr>
                  <m:sty m:val="p"/>
                </m:rPr>
                <m:t>q</m:t>
              </m:r>
            </m:e>
            <m:sub>
              <m:r>
                <m:rPr>
                  <m:sty m:val="p"/>
                </m:rPr>
                <m:t>p</m:t>
              </m:r>
              <m:r>
                <m:rPr>
                  <m:sty m:val="p"/>
                </m:rPr>
                <m:t>,</m:t>
              </m:r>
              <m:r>
                <m:rPr>
                  <m:sty m:val="p"/>
                </m:rPr>
                <m:t>r</m:t>
              </m:r>
              <m:r>
                <m:rPr>
                  <m:sty m:val="p"/>
                </m:rPr>
                <m:t>−</m:t>
              </m:r>
              <m:r>
                <m:rPr>
                  <m:sty m:val="p"/>
                </m:rPr>
                <m:t>1</m:t>
              </m:r>
            </m:sub>
          </m:sSub>
          <m:r>
            <m:rPr>
              <m:sty m:val="p"/>
            </m:rPr>
            <m:t>−</m:t>
          </m:r>
          <m:sSub>
            <m:e>
              <m:r>
                <m:rPr>
                  <m:sty m:val="p"/>
                </m:rPr>
                <m:t>∑</m:t>
              </m:r>
            </m:e>
            <m:sub>
              <m:r>
                <m:rPr>
                  <m:sty m:val="p"/>
                </m:rPr>
                <m:t>k</m:t>
              </m:r>
              <m:r>
                <m:rPr>
                  <m:sty m:val="p"/>
                </m:rPr>
                <m:t>∈</m:t>
              </m:r>
              <m:sSub>
                <m:e>
                  <m:r>
                    <m:rPr>
                      <m:sty m:val="p"/>
                    </m:rPr>
                    <m:t>K</m:t>
                  </m:r>
                </m:e>
                <m:sub>
                  <m:r>
                    <m:rPr>
                      <m:sty m:val="p"/>
                    </m:rPr>
                    <m:t>p</m:t>
                  </m:r>
                </m:sub>
              </m:sSub>
              <m:r>
                <m:rPr>
                  <m:sty m:val="p"/>
                </m:rPr>
                <m:t>:</m:t>
              </m:r>
              <m:r>
                <m:rPr>
                  <m:sty m:val="p"/>
                </m:rPr>
                <m:t>s</m:t>
              </m:r>
              <m:r>
                <m:rPr>
                  <m:sty m:val="p"/>
                </m:rPr>
                <m:t>(</m:t>
              </m:r>
              <m:r>
                <m:rPr>
                  <m:sty m:val="p"/>
                </m:rPr>
                <m:t>k</m:t>
              </m:r>
              <m:r>
                <m:rPr>
                  <m:sty m:val="p"/>
                </m:rPr>
                <m:t>)</m:t>
              </m:r>
              <m:r>
                <m:rPr>
                  <m:sty m:val="p"/>
                </m:rPr>
                <m:t>=</m:t>
              </m:r>
              <m:sSub>
                <m:e>
                  <m:r>
                    <m:rPr>
                      <m:sty m:val="p"/>
                    </m:rPr>
                    <m:t>i</m:t>
                  </m:r>
                </m:e>
                <m:sub>
                  <m:r>
                    <m:rPr>
                      <m:sty m:val="p"/>
                    </m:rPr>
                    <m:t>r</m:t>
                  </m:r>
                </m:sub>
              </m:sSub>
            </m:sub>
          </m:sSub>
          <m:sSub>
            <m:e>
              <m:r>
                <m:rPr>
                  <m:sty m:val="p"/>
                </m:rPr>
                <m:t>m</m:t>
              </m:r>
            </m:e>
            <m:sub>
              <m:r>
                <m:rPr>
                  <m:sty m:val="p"/>
                </m:rPr>
                <m:t>k</m:t>
              </m:r>
            </m:sub>
          </m:sSub>
        </m:oMath>
      </m:oMathPara>
      <w:r>
        <w:rPr>
          <w:rFonts w:ascii="Cambria Math" w:hAnsi="Cambria Math" w:eastAsia="Cambria Math"/>
          <w:b w:val="0"/>
          <w:sz w:val="24"/>
        </w:rPr>
        <w:t xml:space="preserve">    (3)</w:t>
      </w:r>
    </w:p>
    <w:p>
      <w:pPr>
        <w:spacing w:line="360" w:lineRule="auto"/>
        <w:ind w:firstLine="420"/>
      </w:pPr>
      <w:r>
        <w:rPr>
          <w:rFonts w:ascii="宋体" w:hAnsi="宋体" w:eastAsia="宋体"/>
          <w:b w:val="0"/>
          <w:sz w:val="24"/>
        </w:rPr>
        <w:t>式（3）中，K_p是架次p承运的全部货箱集合，m_k为货箱k质量kg，s(k)为其目的服务点，i_r为第r个访问点。q_p0为起飞载荷，q_pr为第r个访问点交付完成后剩余载荷；下一航段采用q_pr，最后返航段为零。这里以逐次扣减形式表述来源的剩余载荷求和关系。</w:t>
      </w:r>
    </w:p>
    <w:p>
      <w:pPr>
        <w:spacing w:before="120" w:after="120"/>
        <w:jc w:val="center"/>
      </w:pPr>
      <m:oMathPara>
        <m:oMath>
          <m:sSub>
            <m:e>
              <m:r>
                <m:rPr>
                  <m:sty m:val="p"/>
                </m:rPr>
                <m:t>∑</m:t>
              </m:r>
            </m:e>
            <m:sub>
              <m:r>
                <m:rPr>
                  <m:sty m:val="p"/>
                </m:rPr>
                <m:t>k</m:t>
              </m:r>
              <m:r>
                <m:rPr>
                  <m:sty m:val="p"/>
                </m:rPr>
                <m:t>∈</m:t>
              </m:r>
              <m:sSub>
                <m:e>
                  <m:r>
                    <m:rPr>
                      <m:sty m:val="p"/>
                    </m:rPr>
                    <m:t>K</m:t>
                  </m:r>
                </m:e>
                <m:sub>
                  <m:r>
                    <m:rPr>
                      <m:sty m:val="p"/>
                    </m:rPr>
                    <m:t>p</m:t>
                  </m:r>
                </m:sub>
              </m:sSub>
            </m:sub>
          </m:sSub>
          <m:sSub>
            <m:e>
              <m:r>
                <m:rPr>
                  <m:sty m:val="p"/>
                </m:rPr>
                <m:t>m</m:t>
              </m:r>
            </m:e>
            <m:sub>
              <m:r>
                <m:rPr>
                  <m:sty m:val="p"/>
                </m:rPr>
                <m:t>k</m:t>
              </m:r>
            </m:sub>
          </m:sSub>
          <m:r>
            <m:rPr>
              <m:sty m:val="p"/>
            </m:rPr>
            <m:t>≤</m:t>
          </m:r>
          <m:sSub>
            <m:e>
              <m:r>
                <m:rPr>
                  <m:sty m:val="p"/>
                </m:rPr>
                <m:t>Q</m:t>
              </m:r>
            </m:e>
            <m:sub>
              <m:sSub>
                <m:e>
                  <m:r>
                    <m:rPr>
                      <m:sty m:val="p"/>
                    </m:rPr>
                    <m:t>g</m:t>
                  </m:r>
                </m:e>
                <m:sub>
                  <m:r>
                    <m:rPr>
                      <m:sty m:val="p"/>
                    </m:rPr>
                    <m:t>p</m:t>
                  </m:r>
                </m:sub>
              </m:sSub>
            </m:sub>
          </m:sSub>
          <m:r>
            <m:rPr>
              <m:sty m:val="p"/>
            </m:rPr>
            <m:t>,</m:t>
          </m:r>
          <m:r>
            <m:rPr>
              <m:sty m:val="p"/>
            </m:rPr>
            <m:t> </m:t>
          </m:r>
          <m:sSub>
            <m:e>
              <m:r>
                <m:rPr>
                  <m:sty m:val="p"/>
                </m:rPr>
                <m:t>∑</m:t>
              </m:r>
            </m:e>
            <m:sub>
              <m:r>
                <m:rPr>
                  <m:sty m:val="p"/>
                </m:rPr>
                <m:t>k</m:t>
              </m:r>
              <m:r>
                <m:rPr>
                  <m:sty m:val="p"/>
                </m:rPr>
                <m:t>∈</m:t>
              </m:r>
              <m:sSub>
                <m:e>
                  <m:r>
                    <m:rPr>
                      <m:sty m:val="p"/>
                    </m:rPr>
                    <m:t>K</m:t>
                  </m:r>
                </m:e>
                <m:sub>
                  <m:r>
                    <m:rPr>
                      <m:sty m:val="p"/>
                    </m:rPr>
                    <m:t>p</m:t>
                  </m:r>
                </m:sub>
              </m:sSub>
            </m:sub>
          </m:sSub>
          <m:sSub>
            <m:e>
              <m:r>
                <m:rPr>
                  <m:sty m:val="p"/>
                </m:rPr>
                <m:t>v</m:t>
              </m:r>
            </m:e>
            <m:sub>
              <m:r>
                <m:rPr>
                  <m:sty m:val="p"/>
                </m:rPr>
                <m:t>k</m:t>
              </m:r>
            </m:sub>
          </m:sSub>
          <m:r>
            <m:rPr>
              <m:sty m:val="p"/>
            </m:rPr>
            <m:t>≤</m:t>
          </m:r>
          <m:sSub>
            <m:e>
              <m:r>
                <m:rPr>
                  <m:sty m:val="p"/>
                </m:rPr>
                <m:t>V</m:t>
              </m:r>
            </m:e>
            <m:sub>
              <m:sSub>
                <m:e>
                  <m:r>
                    <m:rPr>
                      <m:sty m:val="p"/>
                    </m:rPr>
                    <m:t>g</m:t>
                  </m:r>
                </m:e>
                <m:sub>
                  <m:r>
                    <m:rPr>
                      <m:sty m:val="p"/>
                    </m:rPr>
                    <m:t>p</m:t>
                  </m:r>
                </m:sub>
              </m:sSub>
            </m:sub>
          </m:sSub>
        </m:oMath>
      </m:oMathPara>
      <w:r>
        <w:rPr>
          <w:rFonts w:ascii="Cambria Math" w:hAnsi="Cambria Math" w:eastAsia="Cambria Math"/>
          <w:b w:val="0"/>
          <w:sz w:val="24"/>
        </w:rPr>
        <w:t xml:space="preserve">    (4)</w:t>
      </w:r>
    </w:p>
    <w:p>
      <w:pPr>
        <w:spacing w:line="360" w:lineRule="auto"/>
        <w:ind w:firstLine="420"/>
      </w:pPr>
      <w:r>
        <w:rPr>
          <w:rFonts w:ascii="宋体" w:hAnsi="宋体" w:eastAsia="宋体"/>
          <w:b w:val="0"/>
          <w:sz w:val="24"/>
        </w:rPr>
        <w:t>式（4）中，Q_gp、V_gp分别为机型g_p载质量kg和容积m³，v_k为货箱体积m³，K_p覆盖全部目的服务点的承运货箱。对一个多点架次按总货物质量和总体积检查，而不是分别对各服务点通过检查后就认定总载荷可行。</w:t>
      </w:r>
    </w:p>
    <w:p>
      <w:pPr>
        <w:spacing w:before="120" w:after="120"/>
        <w:jc w:val="center"/>
      </w:pPr>
      <m:oMathPara>
        <m:oMath>
          <m:sSub>
            <m:e>
              <m:r>
                <m:rPr>
                  <m:sty m:val="p"/>
                </m:rPr>
                <m:t>L</m:t>
              </m:r>
            </m:e>
            <m:sub>
              <m:r>
                <m:rPr>
                  <m:sty m:val="p"/>
                </m:rPr>
                <m:t>g</m:t>
              </m:r>
            </m:sub>
          </m:sSub>
          <m:r>
            <m:rPr>
              <m:sty m:val="p"/>
            </m:rPr>
            <m:t>(</m:t>
          </m:r>
          <m:r>
            <m:rPr>
              <m:sty m:val="p"/>
            </m:rPr>
            <m:t>q</m:t>
          </m:r>
          <m:r>
            <m:rPr>
              <m:sty m:val="p"/>
            </m:rPr>
            <m:t>)</m:t>
          </m:r>
          <m:r>
            <m:rPr>
              <m:sty m:val="p"/>
            </m:rPr>
            <m:t>=</m:t>
          </m:r>
          <m:sSubSup>
            <m:e>
              <m:r>
                <m:rPr>
                  <m:sty m:val="p"/>
                </m:rPr>
                <m:t>L</m:t>
              </m:r>
            </m:e>
            <m:sub>
              <m:r>
                <m:rPr>
                  <m:sty m:val="p"/>
                </m:rPr>
                <m:t>g</m:t>
              </m:r>
            </m:sub>
            <m:sup>
              <m:r>
                <m:rPr>
                  <m:sty m:val="p"/>
                </m:rPr>
                <m:t>0</m:t>
              </m:r>
            </m:sup>
          </m:sSubSup>
          <m:r>
            <m:rPr>
              <m:sty m:val="p"/>
            </m:rPr>
            <m:t>−</m:t>
          </m:r>
          <m:r>
            <m:rPr>
              <m:sty m:val="p"/>
            </m:rPr>
            <m:t>(</m:t>
          </m:r>
          <m:sSubSup>
            <m:e>
              <m:r>
                <m:rPr>
                  <m:sty m:val="p"/>
                </m:rPr>
                <m:t>L</m:t>
              </m:r>
            </m:e>
            <m:sub>
              <m:r>
                <m:rPr>
                  <m:sty m:val="p"/>
                </m:rPr>
                <m:t>g</m:t>
              </m:r>
            </m:sub>
            <m:sup>
              <m:r>
                <m:rPr>
                  <m:sty m:val="p"/>
                </m:rPr>
                <m:t>0</m:t>
              </m:r>
            </m:sup>
          </m:sSubSup>
          <m:r>
            <m:rPr>
              <m:sty m:val="p"/>
            </m:rPr>
            <m:t>−</m:t>
          </m:r>
          <m:sSubSup>
            <m:e>
              <m:r>
                <m:rPr>
                  <m:sty m:val="p"/>
                </m:rPr>
                <m:t>L</m:t>
              </m:r>
            </m:e>
            <m:sub>
              <m:r>
                <m:rPr>
                  <m:sty m:val="p"/>
                </m:rPr>
                <m:t>g</m:t>
              </m:r>
            </m:sub>
            <m:sup>
              <m:r>
                <m:rPr>
                  <m:sty m:val="p"/>
                </m:rPr>
                <m:t>F</m:t>
              </m:r>
            </m:sup>
          </m:sSubSup>
          <m:r>
            <m:rPr>
              <m:sty m:val="p"/>
            </m:rPr>
            <m:t>)</m:t>
          </m:r>
          <m:sSup>
            <m:e>
              <m:r>
                <m:rPr>
                  <m:sty m:val="p"/>
                </m:rPr>
                <m:t>(</m:t>
              </m:r>
              <m:f>
                <m:num>
                  <m:r>
                    <m:rPr>
                      <m:sty m:val="p"/>
                    </m:rPr>
                    <m:t>q</m:t>
                  </m:r>
                </m:num>
                <m:den>
                  <m:sSub>
                    <m:e>
                      <m:r>
                        <m:rPr>
                          <m:sty m:val="p"/>
                        </m:rPr>
                        <m:t>Q</m:t>
                      </m:r>
                    </m:e>
                    <m:sub>
                      <m:r>
                        <m:rPr>
                          <m:sty m:val="p"/>
                        </m:rPr>
                        <m:t>g</m:t>
                      </m:r>
                    </m:sub>
                  </m:sSub>
                </m:den>
              </m:f>
              <m:r>
                <m:rPr>
                  <m:sty m:val="p"/>
                </m:rPr>
                <m:t>)</m:t>
              </m:r>
            </m:e>
            <m:sup>
              <m:r>
                <m:rPr>
                  <m:sty m:val="p"/>
                </m:rPr>
                <m:t>3</m:t>
              </m:r>
              <m:r>
                <m:rPr>
                  <m:sty m:val="p"/>
                </m:rPr>
                <m:t>/</m:t>
              </m:r>
              <m:r>
                <m:rPr>
                  <m:sty m:val="p"/>
                </m:rPr>
                <m:t>2</m:t>
              </m:r>
            </m:sup>
          </m:sSup>
        </m:oMath>
      </m:oMathPara>
      <w:r>
        <w:rPr>
          <w:rFonts w:ascii="Cambria Math" w:hAnsi="Cambria Math" w:eastAsia="Cambria Math"/>
          <w:b w:val="0"/>
          <w:sz w:val="24"/>
        </w:rPr>
        <w:t xml:space="preserve">    (5)</w:t>
      </w:r>
    </w:p>
    <w:p>
      <w:pPr>
        <w:spacing w:line="360" w:lineRule="auto"/>
        <w:ind w:firstLine="420"/>
      </w:pPr>
      <w:r>
        <w:rPr>
          <w:rFonts w:ascii="宋体" w:hAnsi="宋体" w:eastAsia="宋体"/>
          <w:b w:val="0"/>
          <w:sz w:val="24"/>
        </w:rPr>
        <w:t>式（5）中，L_g(q)为载荷q下水平等效航程m，L_g^0和L_g^F为空载和满载航程，Q_g为最大载质量kg，0≤q≤Q_g，且L_g^0≥L_g^F&gt;0。该式保留来源所用载荷拟合模型，指数3/2属于此计算实施方式的模型参数。</w:t>
      </w:r>
    </w:p>
    <w:p>
      <w:pPr>
        <w:spacing w:before="120" w:after="120"/>
        <w:jc w:val="center"/>
      </w:pPr>
      <m:oMathPara>
        <m:oMath>
          <m:sSub>
            <m:e>
              <m:r>
                <m:rPr>
                  <m:sty m:val="p"/>
                </m:rPr>
                <m:t>E</m:t>
              </m:r>
            </m:e>
            <m:sub>
              <m:r>
                <m:rPr>
                  <m:sty m:val="p"/>
                </m:rPr>
                <m:t>g</m:t>
              </m:r>
              <m:r>
                <m:rPr>
                  <m:sty m:val="p"/>
                </m:rPr>
                <m:t>i</m:t>
              </m:r>
              <m:r>
                <m:rPr>
                  <m:sty m:val="p"/>
                </m:rPr>
                <m:t>j</m:t>
              </m:r>
            </m:sub>
          </m:sSub>
          <m:r>
            <m:rPr>
              <m:sty m:val="p"/>
            </m:rPr>
            <m:t>(</m:t>
          </m:r>
          <m:r>
            <m:rPr>
              <m:sty m:val="p"/>
            </m:rPr>
            <m:t>q</m:t>
          </m:r>
          <m:r>
            <m:rPr>
              <m:sty m:val="p"/>
            </m:rPr>
            <m:t>)</m:t>
          </m:r>
          <m:r>
            <m:rPr>
              <m:sty m:val="p"/>
            </m:rPr>
            <m:t>=</m:t>
          </m:r>
          <m:f>
            <m:num>
              <m:sSub>
                <m:e>
                  <m:r>
                    <m:rPr>
                      <m:sty m:val="p"/>
                    </m:rPr>
                    <m:t>d</m:t>
                  </m:r>
                </m:e>
                <m:sub>
                  <m:r>
                    <m:rPr>
                      <m:sty m:val="p"/>
                    </m:rPr>
                    <m:t>i</m:t>
                  </m:r>
                  <m:r>
                    <m:rPr>
                      <m:sty m:val="p"/>
                    </m:rPr>
                    <m:t>j</m:t>
                  </m:r>
                </m:sub>
              </m:sSub>
              <m:sSubSup>
                <m:e>
                  <m:r>
                    <m:rPr>
                      <m:sty m:val="p"/>
                    </m:rPr>
                    <m:t>E</m:t>
                  </m:r>
                </m:e>
                <m:sub>
                  <m:r>
                    <m:rPr>
                      <m:sty m:val="p"/>
                    </m:rPr>
                    <m:t>g</m:t>
                  </m:r>
                </m:sub>
                <m:sup>
                  <m:r>
                    <m:rPr>
                      <m:sty m:val="p"/>
                    </m:rPr>
                    <m:t>u</m:t>
                  </m:r>
                  <m:r>
                    <m:rPr>
                      <m:sty m:val="p"/>
                    </m:rPr>
                    <m:t>s</m:t>
                  </m:r>
                  <m:r>
                    <m:rPr>
                      <m:sty m:val="p"/>
                    </m:rPr>
                    <m:t>e</m:t>
                  </m:r>
                </m:sup>
              </m:sSubSup>
            </m:num>
            <m:den>
              <m:sSub>
                <m:e>
                  <m:r>
                    <m:rPr>
                      <m:sty m:val="p"/>
                    </m:rPr>
                    <m:t>L</m:t>
                  </m:r>
                </m:e>
                <m:sub>
                  <m:r>
                    <m:rPr>
                      <m:sty m:val="p"/>
                    </m:rPr>
                    <m:t>g</m:t>
                  </m:r>
                </m:sub>
              </m:sSub>
              <m:r>
                <m:rPr>
                  <m:sty m:val="p"/>
                </m:rPr>
                <m:t>(</m:t>
              </m:r>
              <m:r>
                <m:rPr>
                  <m:sty m:val="p"/>
                </m:rPr>
                <m:t>q</m:t>
              </m:r>
              <m:r>
                <m:rPr>
                  <m:sty m:val="p"/>
                </m:rPr>
                <m:t>)</m:t>
              </m:r>
            </m:den>
          </m:f>
          <m:r>
            <m:rPr>
              <m:sty m:val="p"/>
            </m:rPr>
            <m:t>+</m:t>
          </m:r>
          <m:f>
            <m:num>
              <m:r>
                <m:rPr>
                  <m:sty m:val="p"/>
                </m:rPr>
                <m:t>(</m:t>
              </m:r>
              <m:sSubSup>
                <m:e>
                  <m:r>
                    <m:rPr>
                      <m:sty m:val="p"/>
                    </m:rPr>
                    <m:t>m</m:t>
                  </m:r>
                </m:e>
                <m:sub>
                  <m:r>
                    <m:rPr>
                      <m:sty m:val="p"/>
                    </m:rPr>
                    <m:t>g</m:t>
                  </m:r>
                </m:sub>
                <m:sup>
                  <m:r>
                    <m:rPr>
                      <m:sty m:val="p"/>
                    </m:rPr>
                    <m:t>0</m:t>
                  </m:r>
                </m:sup>
              </m:sSubSup>
              <m:r>
                <m:rPr>
                  <m:sty m:val="p"/>
                </m:rPr>
                <m:t>+</m:t>
              </m:r>
              <m:r>
                <m:rPr>
                  <m:sty m:val="p"/>
                </m:rPr>
                <m:t>q</m:t>
              </m:r>
              <m:r>
                <m:rPr>
                  <m:sty m:val="p"/>
                </m:rPr>
                <m:t>)</m:t>
              </m:r>
              <m:sSub>
                <m:e>
                  <m:r>
                    <m:rPr>
                      <m:sty m:val="p"/>
                    </m:rPr>
                    <m:t>g</m:t>
                  </m:r>
                </m:e>
                <m:sub>
                  <m:r>
                    <m:rPr>
                      <m:sty m:val="p"/>
                    </m:rPr>
                    <m:t>0</m:t>
                  </m:r>
                </m:sub>
              </m:sSub>
              <m:sSubSup>
                <m:e>
                  <m:r>
                    <m:rPr>
                      <m:sty m:val="p"/>
                    </m:rPr>
                    <m:t>h</m:t>
                  </m:r>
                </m:e>
                <m:sub>
                  <m:r>
                    <m:rPr>
                      <m:sty m:val="p"/>
                    </m:rPr>
                    <m:t>i</m:t>
                  </m:r>
                  <m:r>
                    <m:rPr>
                      <m:sty m:val="p"/>
                    </m:rPr>
                    <m:t>j</m:t>
                  </m:r>
                </m:sub>
                <m:sup>
                  <m:r>
                    <m:rPr>
                      <m:sty m:val="p"/>
                    </m:rPr>
                    <m:t>+</m:t>
                  </m:r>
                </m:sup>
              </m:sSubSup>
            </m:num>
            <m:den>
              <m:r>
                <m:rPr>
                  <m:sty m:val="p"/>
                </m:rPr>
                <m:t>3.6</m:t>
              </m:r>
              <m:r>
                <m:rPr>
                  <m:sty m:val="p"/>
                </m:rPr>
                <m:t>×</m:t>
              </m:r>
              <m:sSup>
                <m:e>
                  <m:r>
                    <m:rPr>
                      <m:sty m:val="p"/>
                    </m:rPr>
                    <m:t>10</m:t>
                  </m:r>
                </m:e>
                <m:sup>
                  <m:r>
                    <m:rPr>
                      <m:sty m:val="p"/>
                    </m:rPr>
                    <m:t>6</m:t>
                  </m:r>
                </m:sup>
              </m:sSup>
              <m:sSubSup>
                <m:e>
                  <m:r>
                    <m:rPr>
                      <m:sty m:val="p"/>
                    </m:rPr>
                    <m:t>η</m:t>
                  </m:r>
                </m:e>
                <m:sub>
                  <m:r>
                    <m:rPr>
                      <m:sty m:val="p"/>
                    </m:rPr>
                    <m:t>g</m:t>
                  </m:r>
                </m:sub>
                <m:sup>
                  <m:r>
                    <m:rPr>
                      <m:sty m:val="p"/>
                    </m:rPr>
                    <m:t>↑</m:t>
                  </m:r>
                </m:sup>
              </m:sSubSup>
            </m:den>
          </m:f>
        </m:oMath>
      </m:oMathPara>
      <w:r>
        <w:rPr>
          <w:rFonts w:ascii="Cambria Math" w:hAnsi="Cambria Math" w:eastAsia="Cambria Math"/>
          <w:b w:val="0"/>
          <w:sz w:val="24"/>
        </w:rPr>
        <w:t xml:space="preserve">    (6)</w:t>
      </w:r>
    </w:p>
    <w:p>
      <w:pPr>
        <w:spacing w:line="360" w:lineRule="auto"/>
        <w:ind w:firstLine="420"/>
      </w:pPr>
      <w:r>
        <w:rPr>
          <w:rFonts w:ascii="宋体" w:hAnsi="宋体" w:eastAsia="宋体"/>
          <w:b w:val="0"/>
          <w:sz w:val="24"/>
        </w:rPr>
        <w:t>式（6）中，E_g^use为机型g单组电池可用能量kWh，m_g^0为含电池空载质量kg，g_0为重力加速度m/s²，η_g上升项为无量纲爬升效率，3.6×10⁶为J至kWh换算因子，所得E_gij以kWh计。等效航程按对应电池配置的水平能耗口径解释，爬升另计，下降附加项在本实施例取零。本例使用来源的建模展开，改变能耗标定需重新评价全部候选，不能直接沿用原能耗或原排序。</w:t>
      </w:r>
    </w:p>
    <w:p>
      <w:pPr>
        <w:spacing w:before="120" w:after="120"/>
        <w:jc w:val="center"/>
      </w:pPr>
      <m:oMathPara>
        <m:oMath>
          <m:sSub>
            <m:e>
              <m:r>
                <m:rPr>
                  <m:sty m:val="p"/>
                </m:rPr>
                <m:t>E</m:t>
              </m:r>
            </m:e>
            <m:sub>
              <m:r>
                <m:rPr>
                  <m:sty m:val="p"/>
                </m:rPr>
                <m:t>p</m:t>
              </m:r>
            </m:sub>
          </m:sSub>
          <m:r>
            <m:rPr>
              <m:sty m:val="p"/>
            </m:rPr>
            <m:t>=</m:t>
          </m:r>
          <m:sSub>
            <m:e>
              <m:r>
                <m:rPr>
                  <m:sty m:val="p"/>
                </m:rPr>
                <m:t>∑</m:t>
              </m:r>
            </m:e>
            <m:sub>
              <m:r>
                <m:rPr>
                  <m:sty m:val="p"/>
                </m:rPr>
                <m:t>(</m:t>
              </m:r>
              <m:r>
                <m:rPr>
                  <m:sty m:val="p"/>
                </m:rPr>
                <m:t>i</m:t>
              </m:r>
              <m:r>
                <m:rPr>
                  <m:sty m:val="p"/>
                </m:rPr>
                <m:t>,</m:t>
              </m:r>
              <m:r>
                <m:rPr>
                  <m:sty m:val="p"/>
                </m:rPr>
                <m:t>j</m:t>
              </m:r>
              <m:r>
                <m:rPr>
                  <m:sty m:val="p"/>
                </m:rPr>
                <m:t>)</m:t>
              </m:r>
              <m:r>
                <m:rPr>
                  <m:sty m:val="p"/>
                </m:rPr>
                <m:t>∈</m:t>
              </m:r>
              <m:sSub>
                <m:e>
                  <m:r>
                    <m:rPr>
                      <m:sty m:val="p"/>
                    </m:rPr>
                    <m:t>R</m:t>
                  </m:r>
                </m:e>
                <m:sub>
                  <m:r>
                    <m:rPr>
                      <m:sty m:val="p"/>
                    </m:rPr>
                    <m:t>p</m:t>
                  </m:r>
                </m:sub>
              </m:sSub>
            </m:sub>
          </m:sSub>
          <m:sSub>
            <m:e>
              <m:r>
                <m:rPr>
                  <m:sty m:val="p"/>
                </m:rPr>
                <m:t>E</m:t>
              </m:r>
            </m:e>
            <m:sub>
              <m:sSub>
                <m:e>
                  <m:r>
                    <m:rPr>
                      <m:sty m:val="p"/>
                    </m:rPr>
                    <m:t>g</m:t>
                  </m:r>
                </m:e>
                <m:sub>
                  <m:r>
                    <m:rPr>
                      <m:sty m:val="p"/>
                    </m:rPr>
                    <m:t>p</m:t>
                  </m:r>
                </m:sub>
              </m:sSub>
              <m:r>
                <m:rPr>
                  <m:sty m:val="p"/>
                </m:rPr>
                <m:t>i</m:t>
              </m:r>
              <m:r>
                <m:rPr>
                  <m:sty m:val="p"/>
                </m:rPr>
                <m:t>j</m:t>
              </m:r>
            </m:sub>
          </m:sSub>
          <m:r>
            <m:rPr>
              <m:sty m:val="p"/>
            </m:rPr>
            <m:t>(</m:t>
          </m:r>
          <m:sSub>
            <m:e>
              <m:r>
                <m:rPr>
                  <m:sty m:val="p"/>
                </m:rPr>
                <m:t>q</m:t>
              </m:r>
            </m:e>
            <m:sub>
              <m:r>
                <m:rPr>
                  <m:sty m:val="p"/>
                </m:rPr>
                <m:t>p</m:t>
              </m:r>
              <m:r>
                <m:rPr>
                  <m:sty m:val="p"/>
                </m:rPr>
                <m:t>,</m:t>
              </m:r>
              <m:r>
                <m:rPr>
                  <m:sty m:val="p"/>
                </m:rPr>
                <m:t>i</m:t>
              </m:r>
              <m:r>
                <m:rPr>
                  <m:sty m:val="p"/>
                </m:rPr>
                <m:t>j</m:t>
              </m:r>
            </m:sub>
          </m:sSub>
          <m:r>
            <m:rPr>
              <m:sty m:val="p"/>
            </m:rPr>
            <m:t>)</m:t>
          </m:r>
          <m:r>
            <m:rPr>
              <m:sty m:val="p"/>
            </m:rPr>
            <m:t>≤</m:t>
          </m:r>
          <m:r>
            <m:rPr>
              <m:sty m:val="p"/>
            </m:rPr>
            <m:t>(</m:t>
          </m:r>
          <m:r>
            <m:rPr>
              <m:sty m:val="p"/>
            </m:rPr>
            <m:t>1</m:t>
          </m:r>
          <m:r>
            <m:rPr>
              <m:sty m:val="p"/>
            </m:rPr>
            <m:t>−</m:t>
          </m:r>
          <m:sSub>
            <m:e>
              <m:r>
                <m:rPr>
                  <m:sty m:val="p"/>
                </m:rPr>
                <m:t>ρ</m:t>
              </m:r>
            </m:e>
            <m:sub>
              <m:sSub>
                <m:e>
                  <m:r>
                    <m:rPr>
                      <m:sty m:val="p"/>
                    </m:rPr>
                    <m:t>g</m:t>
                  </m:r>
                </m:e>
                <m:sub>
                  <m:r>
                    <m:rPr>
                      <m:sty m:val="p"/>
                    </m:rPr>
                    <m:t>p</m:t>
                  </m:r>
                </m:sub>
              </m:sSub>
            </m:sub>
          </m:sSub>
          <m:r>
            <m:rPr>
              <m:sty m:val="p"/>
            </m:rPr>
            <m:t>)</m:t>
          </m:r>
          <m:sSubSup>
            <m:e>
              <m:r>
                <m:rPr>
                  <m:sty m:val="p"/>
                </m:rPr>
                <m:t>E</m:t>
              </m:r>
            </m:e>
            <m:sub>
              <m:sSub>
                <m:e>
                  <m:r>
                    <m:rPr>
                      <m:sty m:val="p"/>
                    </m:rPr>
                    <m:t>g</m:t>
                  </m:r>
                </m:e>
                <m:sub>
                  <m:r>
                    <m:rPr>
                      <m:sty m:val="p"/>
                    </m:rPr>
                    <m:t>p</m:t>
                  </m:r>
                </m:sub>
              </m:sSub>
            </m:sub>
            <m:sup>
              <m:r>
                <m:rPr>
                  <m:sty m:val="p"/>
                </m:rPr>
                <m:t>u</m:t>
              </m:r>
              <m:r>
                <m:rPr>
                  <m:sty m:val="p"/>
                </m:rPr>
                <m:t>s</m:t>
              </m:r>
              <m:r>
                <m:rPr>
                  <m:sty m:val="p"/>
                </m:rPr>
                <m:t>e</m:t>
              </m:r>
            </m:sup>
          </m:sSubSup>
        </m:oMath>
      </m:oMathPara>
      <w:r>
        <w:rPr>
          <w:rFonts w:ascii="Cambria Math" w:hAnsi="Cambria Math" w:eastAsia="Cambria Math"/>
          <w:b w:val="0"/>
          <w:sz w:val="24"/>
        </w:rPr>
        <w:t xml:space="preserve">    (7)</w:t>
      </w:r>
    </w:p>
    <w:p>
      <w:pPr>
        <w:spacing w:line="360" w:lineRule="auto"/>
        <w:ind w:firstLine="420"/>
      </w:pPr>
      <w:r>
        <w:rPr>
          <w:rFonts w:ascii="宋体" w:hAnsi="宋体" w:eastAsia="宋体"/>
          <w:b w:val="0"/>
          <w:sz w:val="24"/>
        </w:rPr>
        <w:t>式（7）中，R_p为从调度中心出发、完成多点交付并返回的全部航段，q_p,ij为对应航段载荷，E_p为架次能耗kWh，ρ_gp为返航储备比例，取值在0与1之间。本例运输任务能耗按式（6）累计。</w:t>
      </w:r>
    </w:p>
    <w:p>
      <w:pPr>
        <w:spacing w:before="120" w:after="120"/>
        <w:jc w:val="center"/>
      </w:pPr>
      <m:oMathPara>
        <m:oMath>
          <m:sSubSup>
            <m:e>
              <m:r>
                <m:rPr>
                  <m:sty m:val="p"/>
                </m:rPr>
                <m:t>σ</m:t>
              </m:r>
            </m:e>
            <m:sub>
              <m:r>
                <m:rPr>
                  <m:sty m:val="p"/>
                </m:rPr>
                <m:t>p</m:t>
              </m:r>
              <m:r>
                <m:rPr>
                  <m:sty m:val="p"/>
                </m:rPr>
                <m:t>b</m:t>
              </m:r>
            </m:sub>
            <m:sup>
              <m:r>
                <m:rPr>
                  <m:sty m:val="p"/>
                </m:rPr>
                <m:t>r</m:t>
              </m:r>
              <m:r>
                <m:rPr>
                  <m:sty m:val="p"/>
                </m:rPr>
                <m:t>e</m:t>
              </m:r>
              <m:r>
                <m:rPr>
                  <m:sty m:val="p"/>
                </m:rPr>
                <m:t>t</m:t>
              </m:r>
            </m:sup>
          </m:sSubSup>
          <m:r>
            <m:rPr>
              <m:sty m:val="p"/>
            </m:rPr>
            <m:t>=</m:t>
          </m:r>
          <m:sSubSup>
            <m:e>
              <m:r>
                <m:rPr>
                  <m:sty m:val="p"/>
                </m:rPr>
                <m:t>σ</m:t>
              </m:r>
            </m:e>
            <m:sub>
              <m:r>
                <m:rPr>
                  <m:sty m:val="p"/>
                </m:rPr>
                <m:t>p</m:t>
              </m:r>
              <m:r>
                <m:rPr>
                  <m:sty m:val="p"/>
                </m:rPr>
                <m:t>b</m:t>
              </m:r>
            </m:sub>
            <m:sup>
              <m:r>
                <m:rPr>
                  <m:sty m:val="p"/>
                </m:rPr>
                <m:t>s</m:t>
              </m:r>
              <m:r>
                <m:rPr>
                  <m:sty m:val="p"/>
                </m:rPr>
                <m:t>t</m:t>
              </m:r>
              <m:r>
                <m:rPr>
                  <m:sty m:val="p"/>
                </m:rPr>
                <m:t>a</m:t>
              </m:r>
              <m:r>
                <m:rPr>
                  <m:sty m:val="p"/>
                </m:rPr>
                <m:t>r</m:t>
              </m:r>
              <m:r>
                <m:rPr>
                  <m:sty m:val="p"/>
                </m:rPr>
                <m:t>t</m:t>
              </m:r>
            </m:sup>
          </m:sSubSup>
          <m:r>
            <m:rPr>
              <m:sty m:val="p"/>
            </m:rPr>
            <m:t>−</m:t>
          </m:r>
          <m:f>
            <m:num>
              <m:sSub>
                <m:e>
                  <m:r>
                    <m:rPr>
                      <m:sty m:val="p"/>
                    </m:rPr>
                    <m:t>E</m:t>
                  </m:r>
                </m:e>
                <m:sub>
                  <m:r>
                    <m:rPr>
                      <m:sty m:val="p"/>
                    </m:rPr>
                    <m:t>p</m:t>
                  </m:r>
                </m:sub>
              </m:sSub>
            </m:num>
            <m:den>
              <m:sSubSup>
                <m:e>
                  <m:r>
                    <m:rPr>
                      <m:sty m:val="p"/>
                    </m:rPr>
                    <m:t>E</m:t>
                  </m:r>
                </m:e>
                <m:sub>
                  <m:r>
                    <m:rPr>
                      <m:sty m:val="p"/>
                    </m:rPr>
                    <m:t>b</m:t>
                  </m:r>
                </m:sub>
                <m:sup>
                  <m:r>
                    <m:rPr>
                      <m:sty m:val="p"/>
                    </m:rPr>
                    <m:t>u</m:t>
                  </m:r>
                  <m:r>
                    <m:rPr>
                      <m:sty m:val="p"/>
                    </m:rPr>
                    <m:t>s</m:t>
                  </m:r>
                  <m:r>
                    <m:rPr>
                      <m:sty m:val="p"/>
                    </m:rPr>
                    <m:t>e</m:t>
                  </m:r>
                </m:sup>
              </m:sSubSup>
            </m:den>
          </m:f>
          <m:r>
            <m:rPr>
              <m:sty m:val="p"/>
            </m:rPr>
            <m:t>,</m:t>
          </m:r>
          <m:r>
            <m:rPr>
              <m:sty m:val="p"/>
            </m:rPr>
            <m:t> </m:t>
          </m:r>
          <m:sSubSup>
            <m:e>
              <m:r>
                <m:rPr>
                  <m:sty m:val="p"/>
                </m:rPr>
                <m:t>σ</m:t>
              </m:r>
            </m:e>
            <m:sub>
              <m:r>
                <m:rPr>
                  <m:sty m:val="p"/>
                </m:rPr>
                <m:t>p</m:t>
              </m:r>
              <m:r>
                <m:rPr>
                  <m:sty m:val="p"/>
                </m:rPr>
                <m:t>b</m:t>
              </m:r>
            </m:sub>
            <m:sup>
              <m:r>
                <m:rPr>
                  <m:sty m:val="p"/>
                </m:rPr>
                <m:t>r</m:t>
              </m:r>
              <m:r>
                <m:rPr>
                  <m:sty m:val="p"/>
                </m:rPr>
                <m:t>e</m:t>
              </m:r>
              <m:r>
                <m:rPr>
                  <m:sty m:val="p"/>
                </m:rPr>
                <m:t>t</m:t>
              </m:r>
            </m:sup>
          </m:sSubSup>
          <m:r>
            <m:rPr>
              <m:sty m:val="p"/>
            </m:rPr>
            <m:t>≥</m:t>
          </m:r>
          <m:sSub>
            <m:e>
              <m:r>
                <m:rPr>
                  <m:sty m:val="p"/>
                </m:rPr>
                <m:t>ρ</m:t>
              </m:r>
            </m:e>
            <m:sub>
              <m:sSub>
                <m:e>
                  <m:r>
                    <m:rPr>
                      <m:sty m:val="p"/>
                    </m:rPr>
                    <m:t>g</m:t>
                  </m:r>
                </m:e>
                <m:sub>
                  <m:r>
                    <m:rPr>
                      <m:sty m:val="p"/>
                    </m:rPr>
                    <m:t>p</m:t>
                  </m:r>
                </m:sub>
              </m:sSub>
            </m:sub>
          </m:sSub>
        </m:oMath>
      </m:oMathPara>
      <w:r>
        <w:rPr>
          <w:rFonts w:ascii="Cambria Math" w:hAnsi="Cambria Math" w:eastAsia="Cambria Math"/>
          <w:b w:val="0"/>
          <w:sz w:val="24"/>
        </w:rPr>
        <w:t xml:space="preserve">    (8)</w:t>
      </w:r>
    </w:p>
    <w:p>
      <w:pPr>
        <w:spacing w:line="360" w:lineRule="auto"/>
        <w:ind w:firstLine="420"/>
      </w:pPr>
      <w:r>
        <w:rPr>
          <w:rFonts w:ascii="宋体" w:hAnsi="宋体" w:eastAsia="宋体"/>
          <w:b w:val="0"/>
          <w:sz w:val="24"/>
        </w:rPr>
        <w:t>式（8）中，σ_pb^start、σ_pb^ret为电池b执行架次p前后荷电状态，E_b^use为该电池可用能量，兼容关系要求其对应机型配置。本实施例各次出勤前σ_pb^start=1。荷电状态无量纲，充电后的再次使用按式（9）计算，不直接将返航电池认定为满电可用。</w:t>
      </w:r>
    </w:p>
    <w:p>
      <w:pPr>
        <w:spacing w:before="120" w:after="120"/>
        <w:jc w:val="center"/>
      </w:pPr>
      <m:oMathPara>
        <m:oMath>
          <m:sSubSup>
            <m:e>
              <m:r>
                <m:rPr>
                  <m:sty m:val="p"/>
                </m:rPr>
                <m:t>t</m:t>
              </m:r>
            </m:e>
            <m:sub>
              <m:r>
                <m:rPr>
                  <m:sty m:val="p"/>
                </m:rPr>
                <m:t>b</m:t>
              </m:r>
            </m:sub>
            <m:sup>
              <m:r>
                <m:rPr>
                  <m:sty m:val="p"/>
                </m:rPr>
                <m:t>c</m:t>
              </m:r>
              <m:r>
                <m:rPr>
                  <m:sty m:val="p"/>
                </m:rPr>
                <m:t>h</m:t>
              </m:r>
              <m:r>
                <m:rPr>
                  <m:sty m:val="p"/>
                </m:rPr>
                <m:t>g</m:t>
              </m:r>
            </m:sup>
          </m:sSubSup>
          <m:r>
            <m:rPr>
              <m:sty m:val="p"/>
            </m:rPr>
            <m:t>(</m:t>
          </m:r>
          <m:r>
            <m:rPr>
              <m:sty m:val="p"/>
            </m:rPr>
            <m:t>σ</m:t>
          </m:r>
          <m:r>
            <m:rPr>
              <m:sty m:val="p"/>
            </m:rPr>
            <m:t>)</m:t>
          </m:r>
          <m:r>
            <m:rPr>
              <m:sty m:val="p"/>
            </m:rPr>
            <m:t>=</m:t>
          </m:r>
          <m:sSubSup>
            <m:e>
              <m:r>
                <m:rPr>
                  <m:sty m:val="p"/>
                </m:rPr>
                <m:t>T</m:t>
              </m:r>
            </m:e>
            <m:sub>
              <m:r>
                <m:rPr>
                  <m:sty m:val="p"/>
                </m:rPr>
                <m:t>b</m:t>
              </m:r>
            </m:sub>
            <m:sup>
              <m:r>
                <m:rPr>
                  <m:sty m:val="p"/>
                </m:rPr>
                <m:t>f</m:t>
              </m:r>
              <m:r>
                <m:rPr>
                  <m:sty m:val="p"/>
                </m:rPr>
                <m:t>u</m:t>
              </m:r>
              <m:r>
                <m:rPr>
                  <m:sty m:val="p"/>
                </m:rPr>
                <m:t>l</m:t>
              </m:r>
              <m:r>
                <m:rPr>
                  <m:sty m:val="p"/>
                </m:rPr>
                <m:t>l</m:t>
              </m:r>
            </m:sup>
          </m:sSubSup>
          <m:r>
            <m:rPr>
              <m:sty m:val="p"/>
            </m:rPr>
            <m:t>{</m:t>
          </m:r>
          <m:m>
            <m:mr>
              <m:e>
                <m:r>
                  <m:rPr>
                    <m:sty m:val="p"/>
                  </m:rPr>
                  <m:t>0.65</m:t>
                </m:r>
                <m:f>
                  <m:num>
                    <m:r>
                      <m:rPr>
                        <m:sty m:val="p"/>
                      </m:rPr>
                      <m:t>0.90</m:t>
                    </m:r>
                    <m:r>
                      <m:rPr>
                        <m:sty m:val="p"/>
                      </m:rPr>
                      <m:t>−</m:t>
                    </m:r>
                    <m:r>
                      <m:rPr>
                        <m:sty m:val="p"/>
                      </m:rPr>
                      <m:t>σ</m:t>
                    </m:r>
                  </m:num>
                  <m:den>
                    <m:r>
                      <m:rPr>
                        <m:sty m:val="p"/>
                      </m:rPr>
                      <m:t>0.90</m:t>
                    </m:r>
                  </m:den>
                </m:f>
                <m:r>
                  <m:rPr>
                    <m:sty m:val="p"/>
                  </m:rPr>
                  <m:t>+</m:t>
                </m:r>
                <m:r>
                  <m:rPr>
                    <m:sty m:val="p"/>
                  </m:rPr>
                  <m:t>0.35</m:t>
                </m:r>
                <m:r>
                  <m:rPr>
                    <m:sty m:val="p"/>
                  </m:rPr>
                  <m:t>,</m:t>
                </m:r>
              </m:e>
              <m:e>
                <m:r>
                  <m:rPr>
                    <m:sty m:val="p"/>
                  </m:rPr>
                  <m:t>0</m:t>
                </m:r>
                <m:r>
                  <m:rPr>
                    <m:sty m:val="p"/>
                  </m:rPr>
                  <m:t>≤</m:t>
                </m:r>
                <m:r>
                  <m:rPr>
                    <m:sty m:val="p"/>
                  </m:rPr>
                  <m:t>σ</m:t>
                </m:r>
                <m:r>
                  <m:rPr>
                    <m:sty m:val="p"/>
                  </m:rPr>
                  <m:t>&lt;</m:t>
                </m:r>
                <m:r>
                  <m:rPr>
                    <m:sty m:val="p"/>
                  </m:rPr>
                  <m:t>0.90</m:t>
                </m:r>
                <m:r>
                  <m:rPr>
                    <m:sty m:val="p"/>
                  </m:rPr>
                  <m:t>,</m:t>
                </m:r>
              </m:e>
            </m:mr>
            <m:mr>
              <m:e>
                <m:r>
                  <m:rPr>
                    <m:sty m:val="p"/>
                  </m:rPr>
                  <m:t>0.35</m:t>
                </m:r>
                <m:f>
                  <m:num>
                    <m:r>
                      <m:rPr>
                        <m:sty m:val="p"/>
                      </m:rPr>
                      <m:t>1</m:t>
                    </m:r>
                    <m:r>
                      <m:rPr>
                        <m:sty m:val="p"/>
                      </m:rPr>
                      <m:t>−</m:t>
                    </m:r>
                    <m:r>
                      <m:rPr>
                        <m:sty m:val="p"/>
                      </m:rPr>
                      <m:t>σ</m:t>
                    </m:r>
                  </m:num>
                  <m:den>
                    <m:r>
                      <m:rPr>
                        <m:sty m:val="p"/>
                      </m:rPr>
                      <m:t>0.10</m:t>
                    </m:r>
                  </m:den>
                </m:f>
                <m:r>
                  <m:rPr>
                    <m:sty m:val="p"/>
                  </m:rPr>
                  <m:t>,</m:t>
                </m:r>
              </m:e>
              <m:e>
                <m:r>
                  <m:rPr>
                    <m:sty m:val="p"/>
                  </m:rPr>
                  <m:t>0.90</m:t>
                </m:r>
                <m:r>
                  <m:rPr>
                    <m:sty m:val="p"/>
                  </m:rPr>
                  <m:t>≤</m:t>
                </m:r>
                <m:r>
                  <m:rPr>
                    <m:sty m:val="p"/>
                  </m:rPr>
                  <m:t>σ</m:t>
                </m:r>
                <m:r>
                  <m:rPr>
                    <m:sty m:val="p"/>
                  </m:rPr>
                  <m:t>≤</m:t>
                </m:r>
                <m:r>
                  <m:rPr>
                    <m:sty m:val="p"/>
                  </m:rPr>
                  <m:t>1</m:t>
                </m:r>
                <m:r>
                  <m:rPr>
                    <m:sty m:val="p"/>
                  </m:rPr>
                  <m:t>.</m:t>
                </m:r>
              </m:e>
            </m:mr>
          </m:m>
        </m:oMath>
      </m:oMathPara>
      <w:r>
        <w:rPr>
          <w:rFonts w:ascii="Cambria Math" w:hAnsi="Cambria Math" w:eastAsia="Cambria Math"/>
          <w:b w:val="0"/>
          <w:sz w:val="24"/>
        </w:rPr>
        <w:t xml:space="preserve">    (9)</w:t>
      </w:r>
    </w:p>
    <w:p>
      <w:pPr>
        <w:spacing w:line="360" w:lineRule="auto"/>
        <w:ind w:firstLine="420"/>
      </w:pPr>
      <w:r>
        <w:rPr>
          <w:rFonts w:ascii="宋体" w:hAnsi="宋体" w:eastAsia="宋体"/>
          <w:b w:val="0"/>
          <w:sz w:val="24"/>
        </w:rPr>
        <w:t>式（9）中，T_b^full为电池等效完全充电时长s，σ为返航SOC，t_b^chg为所需充电时长s。0至90%阶段占65%，90至100%阶段占35%，两个分支在0.90处连续，SOC为1时补电时长为零。系数来自本实施例输入的充电模型，满电出勤条件保留；本例不同电池可并行充电，不加入充电工位排队。</w:t>
      </w:r>
    </w:p>
    <w:p>
      <w:pPr>
        <w:spacing w:before="120" w:after="120"/>
        <w:jc w:val="center"/>
      </w:pPr>
      <m:oMathPara>
        <m:oMath>
          <m:sSub>
            <m:e>
              <m:r>
                <m:rPr>
                  <m:sty m:val="p"/>
                </m:rPr>
                <m:t>s</m:t>
              </m:r>
            </m:e>
            <m:sub>
              <m:r>
                <m:rPr>
                  <m:sty m:val="p"/>
                </m:rPr>
                <m:t>p</m:t>
              </m:r>
            </m:sub>
          </m:sSub>
          <m:r>
            <m:rPr>
              <m:sty m:val="p"/>
            </m:rPr>
            <m:t>=</m:t>
          </m:r>
          <m:r>
            <m:rPr>
              <m:sty m:val="p"/>
            </m:rPr>
            <m:t>max</m:t>
          </m:r>
          <m:r>
            <m:rPr>
              <m:sty m:val="p"/>
            </m:rPr>
            <m:t>(</m:t>
          </m:r>
          <m:sSub>
            <m:e>
              <m:r>
                <m:rPr>
                  <m:sty m:val="p"/>
                </m:rPr>
                <m:t>A</m:t>
              </m:r>
            </m:e>
            <m:sub>
              <m:sSub>
                <m:e>
                  <m:r>
                    <m:rPr>
                      <m:sty m:val="p"/>
                    </m:rPr>
                    <m:t>u</m:t>
                  </m:r>
                </m:e>
                <m:sub>
                  <m:r>
                    <m:rPr>
                      <m:sty m:val="p"/>
                    </m:rPr>
                    <m:t>p</m:t>
                  </m:r>
                </m:sub>
              </m:sSub>
            </m:sub>
          </m:sSub>
          <m:r>
            <m:rPr>
              <m:sty m:val="p"/>
            </m:rPr>
            <m:t>,</m:t>
          </m:r>
          <m:sSub>
            <m:e>
              <m:r>
                <m:rPr>
                  <m:sty m:val="p"/>
                </m:rPr>
                <m:t>A</m:t>
              </m:r>
            </m:e>
            <m:sub>
              <m:sSub>
                <m:e>
                  <m:r>
                    <m:rPr>
                      <m:sty m:val="p"/>
                    </m:rPr>
                    <m:t>b</m:t>
                  </m:r>
                </m:e>
                <m:sub>
                  <m:r>
                    <m:rPr>
                      <m:sty m:val="p"/>
                    </m:rPr>
                    <m:t>p</m:t>
                  </m:r>
                </m:sub>
              </m:sSub>
            </m:sub>
          </m:sSub>
          <m:r>
            <m:rPr>
              <m:sty m:val="p"/>
            </m:rPr>
            <m:t>)</m:t>
          </m:r>
        </m:oMath>
      </m:oMathPara>
      <w:r>
        <w:rPr>
          <w:rFonts w:ascii="Cambria Math" w:hAnsi="Cambria Math" w:eastAsia="Cambria Math"/>
          <w:b w:val="0"/>
          <w:sz w:val="24"/>
        </w:rPr>
        <w:t xml:space="preserve">    (10)</w:t>
      </w:r>
    </w:p>
    <w:p>
      <w:pPr>
        <w:spacing w:line="360" w:lineRule="auto"/>
        <w:ind w:firstLine="420"/>
      </w:pPr>
      <w:r>
        <w:rPr>
          <w:rFonts w:ascii="宋体" w:hAnsi="宋体" w:eastAsia="宋体"/>
          <w:b w:val="0"/>
          <w:sz w:val="24"/>
        </w:rPr>
        <w:t>式（10）中，A_up为实体无人机下一可用时刻，A_bp为共享电池满电下一可用时刻，s_p为架次开始时刻，单位均为s。该实现分配可开始任务的实体机、电池组合，机型须相容。本例货箱已在调度开始时备妥；不额外加入来源未披露的备货释放时刻、运输机准备时长或机体周转时长。</w:t>
      </w:r>
    </w:p>
    <w:p>
      <w:pPr>
        <w:spacing w:before="120" w:after="120"/>
        <w:jc w:val="center"/>
      </w:pPr>
      <m:oMathPara>
        <m:oMath>
          <m:sSubSup>
            <m:e>
              <m:r>
                <m:rPr>
                  <m:sty m:val="p"/>
                </m:rPr>
                <m:t>C</m:t>
              </m:r>
            </m:e>
            <m:sub>
              <m:r>
                <m:rPr>
                  <m:sty m:val="p"/>
                </m:rPr>
                <m:t>p</m:t>
              </m:r>
              <m:r>
                <m:rPr>
                  <m:sty m:val="p"/>
                </m:rPr>
                <m:t>b</m:t>
              </m:r>
            </m:sub>
            <m:sup>
              <m:r>
                <m:rPr>
                  <m:sty m:val="p"/>
                </m:rPr>
                <m:t>e</m:t>
              </m:r>
              <m:r>
                <m:rPr>
                  <m:sty m:val="p"/>
                </m:rPr>
                <m:t>n</m:t>
              </m:r>
              <m:r>
                <m:rPr>
                  <m:sty m:val="p"/>
                </m:rPr>
                <m:t>d</m:t>
              </m:r>
            </m:sup>
          </m:sSubSup>
          <m:r>
            <m:rPr>
              <m:sty m:val="p"/>
            </m:rPr>
            <m:t>=</m:t>
          </m:r>
          <m:sSub>
            <m:e>
              <m:r>
                <m:rPr>
                  <m:sty m:val="p"/>
                </m:rPr>
                <m:t>f</m:t>
              </m:r>
            </m:e>
            <m:sub>
              <m:r>
                <m:rPr>
                  <m:sty m:val="p"/>
                </m:rPr>
                <m:t>p</m:t>
              </m:r>
            </m:sub>
          </m:sSub>
          <m:r>
            <m:rPr>
              <m:sty m:val="p"/>
            </m:rPr>
            <m:t>+</m:t>
          </m:r>
          <m:sSubSup>
            <m:e>
              <m:r>
                <m:rPr>
                  <m:sty m:val="p"/>
                </m:rPr>
                <m:t>t</m:t>
              </m:r>
            </m:e>
            <m:sub>
              <m:r>
                <m:rPr>
                  <m:sty m:val="p"/>
                </m:rPr>
                <m:t>b</m:t>
              </m:r>
            </m:sub>
            <m:sup>
              <m:r>
                <m:rPr>
                  <m:sty m:val="p"/>
                </m:rPr>
                <m:t>c</m:t>
              </m:r>
              <m:r>
                <m:rPr>
                  <m:sty m:val="p"/>
                </m:rPr>
                <m:t>h</m:t>
              </m:r>
              <m:r>
                <m:rPr>
                  <m:sty m:val="p"/>
                </m:rPr>
                <m:t>g</m:t>
              </m:r>
            </m:sup>
          </m:sSubSup>
          <m:r>
            <m:rPr>
              <m:sty m:val="p"/>
            </m:rPr>
            <m:t>(</m:t>
          </m:r>
          <m:sSubSup>
            <m:e>
              <m:r>
                <m:rPr>
                  <m:sty m:val="p"/>
                </m:rPr>
                <m:t>σ</m:t>
              </m:r>
            </m:e>
            <m:sub>
              <m:r>
                <m:rPr>
                  <m:sty m:val="p"/>
                </m:rPr>
                <m:t>p</m:t>
              </m:r>
              <m:r>
                <m:rPr>
                  <m:sty m:val="p"/>
                </m:rPr>
                <m:t>b</m:t>
              </m:r>
            </m:sub>
            <m:sup>
              <m:r>
                <m:rPr>
                  <m:sty m:val="p"/>
                </m:rPr>
                <m:t>r</m:t>
              </m:r>
              <m:r>
                <m:rPr>
                  <m:sty m:val="p"/>
                </m:rPr>
                <m:t>e</m:t>
              </m:r>
              <m:r>
                <m:rPr>
                  <m:sty m:val="p"/>
                </m:rPr>
                <m:t>t</m:t>
              </m:r>
            </m:sup>
          </m:sSubSup>
          <m:r>
            <m:rPr>
              <m:sty m:val="p"/>
            </m:rPr>
            <m:t>)</m:t>
          </m:r>
          <m:r>
            <m:rPr>
              <m:sty m:val="p"/>
            </m:rPr>
            <m:t>,</m:t>
          </m:r>
          <m:r>
            <m:rPr>
              <m:sty m:val="p"/>
            </m:rPr>
            <m:t> </m:t>
          </m:r>
          <m:sSub>
            <m:e>
              <m:r>
                <m:rPr>
                  <m:sty m:val="p"/>
                </m:rPr>
                <m:t>A</m:t>
              </m:r>
            </m:e>
            <m:sub>
              <m:sSub>
                <m:e>
                  <m:r>
                    <m:rPr>
                      <m:sty m:val="p"/>
                    </m:rPr>
                    <m:t>u</m:t>
                  </m:r>
                </m:e>
                <m:sub>
                  <m:r>
                    <m:rPr>
                      <m:sty m:val="p"/>
                    </m:rPr>
                    <m:t>p</m:t>
                  </m:r>
                </m:sub>
              </m:sSub>
            </m:sub>
          </m:sSub>
          <m:r>
            <m:rPr>
              <m:sty m:val="p"/>
            </m:rPr>
            <m:t>←</m:t>
          </m:r>
          <m:sSub>
            <m:e>
              <m:r>
                <m:rPr>
                  <m:sty m:val="p"/>
                </m:rPr>
                <m:t>f</m:t>
              </m:r>
            </m:e>
            <m:sub>
              <m:r>
                <m:rPr>
                  <m:sty m:val="p"/>
                </m:rPr>
                <m:t>p</m:t>
              </m:r>
            </m:sub>
          </m:sSub>
          <m:r>
            <m:rPr>
              <m:sty m:val="p"/>
            </m:rPr>
            <m:t>,</m:t>
          </m:r>
          <m:r>
            <m:rPr>
              <m:sty m:val="p"/>
            </m:rPr>
            <m:t> </m:t>
          </m:r>
          <m:sSub>
            <m:e>
              <m:r>
                <m:rPr>
                  <m:sty m:val="p"/>
                </m:rPr>
                <m:t>A</m:t>
              </m:r>
            </m:e>
            <m:sub>
              <m:sSub>
                <m:e>
                  <m:r>
                    <m:rPr>
                      <m:sty m:val="p"/>
                    </m:rPr>
                    <m:t>b</m:t>
                  </m:r>
                </m:e>
                <m:sub>
                  <m:r>
                    <m:rPr>
                      <m:sty m:val="p"/>
                    </m:rPr>
                    <m:t>p</m:t>
                  </m:r>
                </m:sub>
              </m:sSub>
            </m:sub>
          </m:sSub>
          <m:r>
            <m:rPr>
              <m:sty m:val="p"/>
            </m:rPr>
            <m:t>←</m:t>
          </m:r>
          <m:sSubSup>
            <m:e>
              <m:r>
                <m:rPr>
                  <m:sty m:val="p"/>
                </m:rPr>
                <m:t>C</m:t>
              </m:r>
            </m:e>
            <m:sub>
              <m:r>
                <m:rPr>
                  <m:sty m:val="p"/>
                </m:rPr>
                <m:t>p</m:t>
              </m:r>
              <m:r>
                <m:rPr>
                  <m:sty m:val="p"/>
                </m:rPr>
                <m:t>b</m:t>
              </m:r>
            </m:sub>
            <m:sup>
              <m:r>
                <m:rPr>
                  <m:sty m:val="p"/>
                </m:rPr>
                <m:t>e</m:t>
              </m:r>
              <m:r>
                <m:rPr>
                  <m:sty m:val="p"/>
                </m:rPr>
                <m:t>n</m:t>
              </m:r>
              <m:r>
                <m:rPr>
                  <m:sty m:val="p"/>
                </m:rPr>
                <m:t>d</m:t>
              </m:r>
            </m:sup>
          </m:sSubSup>
        </m:oMath>
      </m:oMathPara>
      <w:r>
        <w:rPr>
          <w:rFonts w:ascii="Cambria Math" w:hAnsi="Cambria Math" w:eastAsia="Cambria Math"/>
          <w:b w:val="0"/>
          <w:sz w:val="24"/>
        </w:rPr>
        <w:t xml:space="preserve">    (11)</w:t>
      </w:r>
    </w:p>
    <w:p>
      <w:pPr>
        <w:spacing w:line="360" w:lineRule="auto"/>
        <w:ind w:firstLine="420"/>
      </w:pPr>
      <w:r>
        <w:rPr>
          <w:rFonts w:ascii="宋体" w:hAnsi="宋体" w:eastAsia="宋体"/>
          <w:b w:val="0"/>
          <w:sz w:val="24"/>
        </w:rPr>
        <w:t>式（11）中，f_p为返航时刻，C_pb^end为充至满电的结束时刻，单位s。更新符号表示在当前临时排程中写入资源状态；机体返航后可用，电池仍占用至补电完成。仅更新该临时副本，其他排程顺序仍以同一初始资源状态计算。</w:t>
      </w:r>
    </w:p>
    <w:p>
      <w:pPr>
        <w:spacing w:before="120" w:after="120"/>
        <w:jc w:val="center"/>
      </w:pPr>
      <m:oMathPara>
        <m:oMath>
          <m:sSub>
            <m:e>
              <m:r>
                <m:rPr>
                  <m:sty m:val="p"/>
                </m:rPr>
                <m:t>a</m:t>
              </m:r>
            </m:e>
            <m:sub>
              <m:r>
                <m:rPr>
                  <m:sty m:val="p"/>
                </m:rPr>
                <m:t>k</m:t>
              </m:r>
            </m:sub>
          </m:sSub>
          <m:r>
            <m:rPr>
              <m:sty m:val="p"/>
            </m:rPr>
            <m:t>=</m:t>
          </m:r>
          <m:sSub>
            <m:e>
              <m:r>
                <m:rPr>
                  <m:sty m:val="p"/>
                </m:rPr>
                <m:t>s</m:t>
              </m:r>
            </m:e>
            <m:sub>
              <m:r>
                <m:rPr>
                  <m:sty m:val="p"/>
                </m:rPr>
                <m:t>p</m:t>
              </m:r>
            </m:sub>
          </m:sSub>
          <m:r>
            <m:rPr>
              <m:sty m:val="p"/>
            </m:rPr>
            <m:t>+</m:t>
          </m:r>
          <m:sSubSup>
            <m:e>
              <m:r>
                <m:rPr>
                  <m:sty m:val="p"/>
                </m:rPr>
                <m:t>∑</m:t>
              </m:r>
            </m:e>
            <m:sub>
              <m:r>
                <m:rPr>
                  <m:sty m:val="p"/>
                </m:rPr>
                <m:t>ℓ</m:t>
              </m:r>
              <m:r>
                <m:rPr>
                  <m:sty m:val="p"/>
                </m:rPr>
                <m:t>=</m:t>
              </m:r>
              <m:r>
                <m:rPr>
                  <m:sty m:val="p"/>
                </m:rPr>
                <m:t>0</m:t>
              </m:r>
            </m:sub>
            <m:sup>
              <m:r>
                <m:rPr>
                  <m:sty m:val="p"/>
                </m:rPr>
                <m:t>r</m:t>
              </m:r>
              <m:r>
                <m:rPr>
                  <m:sty m:val="p"/>
                </m:rPr>
                <m:t>−</m:t>
              </m:r>
              <m:r>
                <m:rPr>
                  <m:sty m:val="p"/>
                </m:rPr>
                <m:t>1</m:t>
              </m:r>
            </m:sup>
          </m:sSubSup>
          <m:sSub>
            <m:e>
              <m:r>
                <m:rPr>
                  <m:sty m:val="p"/>
                </m:rPr>
                <m:t>t</m:t>
              </m:r>
            </m:e>
            <m:sub>
              <m:sSub>
                <m:e>
                  <m:r>
                    <m:rPr>
                      <m:sty m:val="p"/>
                    </m:rPr>
                    <m:t>g</m:t>
                  </m:r>
                </m:e>
                <m:sub>
                  <m:r>
                    <m:rPr>
                      <m:sty m:val="p"/>
                    </m:rPr>
                    <m:t>p</m:t>
                  </m:r>
                </m:sub>
              </m:sSub>
              <m:r>
                <m:rPr>
                  <m:sty m:val="p"/>
                </m:rPr>
                <m:t>,</m:t>
              </m:r>
              <m:sSub>
                <m:e>
                  <m:r>
                    <m:rPr>
                      <m:sty m:val="p"/>
                    </m:rPr>
                    <m:t>i</m:t>
                  </m:r>
                </m:e>
                <m:sub>
                  <m:r>
                    <m:rPr>
                      <m:sty m:val="p"/>
                    </m:rPr>
                    <m:t>ℓ</m:t>
                  </m:r>
                </m:sub>
              </m:sSub>
              <m:sSub>
                <m:e>
                  <m:r>
                    <m:rPr>
                      <m:sty m:val="p"/>
                    </m:rPr>
                    <m:t>i</m:t>
                  </m:r>
                </m:e>
                <m:sub>
                  <m:r>
                    <m:rPr>
                      <m:sty m:val="p"/>
                    </m:rPr>
                    <m:t>ℓ</m:t>
                  </m:r>
                  <m:r>
                    <m:rPr>
                      <m:sty m:val="p"/>
                    </m:rPr>
                    <m:t>+</m:t>
                  </m:r>
                  <m:r>
                    <m:rPr>
                      <m:sty m:val="p"/>
                    </m:rPr>
                    <m:t>1</m:t>
                  </m:r>
                </m:sub>
              </m:sSub>
            </m:sub>
          </m:sSub>
          <m:r>
            <m:rPr>
              <m:sty m:val="p"/>
            </m:rPr>
            <m:t>+</m:t>
          </m:r>
          <m:sSubSup>
            <m:e>
              <m:r>
                <m:rPr>
                  <m:sty m:val="p"/>
                </m:rPr>
                <m:t>∑</m:t>
              </m:r>
            </m:e>
            <m:sub>
              <m:r>
                <m:rPr>
                  <m:sty m:val="p"/>
                </m:rPr>
                <m:t>ℓ</m:t>
              </m:r>
              <m:r>
                <m:rPr>
                  <m:sty m:val="p"/>
                </m:rPr>
                <m:t>=</m:t>
              </m:r>
              <m:r>
                <m:rPr>
                  <m:sty m:val="p"/>
                </m:rPr>
                <m:t>1</m:t>
              </m:r>
            </m:sub>
            <m:sup>
              <m:r>
                <m:rPr>
                  <m:sty m:val="p"/>
                </m:rPr>
                <m:t>r</m:t>
              </m:r>
            </m:sup>
          </m:sSubSup>
          <m:sSub>
            <m:e>
              <m:r>
                <m:rPr>
                  <m:sty m:val="p"/>
                </m:rPr>
                <m:t>τ</m:t>
              </m:r>
            </m:e>
            <m:sub>
              <m:sSub>
                <m:e>
                  <m:r>
                    <m:rPr>
                      <m:sty m:val="p"/>
                    </m:rPr>
                    <m:t>i</m:t>
                  </m:r>
                </m:e>
                <m:sub>
                  <m:r>
                    <m:rPr>
                      <m:sty m:val="p"/>
                    </m:rPr>
                    <m:t>ℓ</m:t>
                  </m:r>
                </m:sub>
              </m:sSub>
            </m:sub>
          </m:sSub>
          <m:r>
            <m:rPr>
              <m:sty m:val="p"/>
            </m:rPr>
            <m:t>,</m:t>
          </m:r>
          <m:r>
            <m:rPr>
              <m:sty m:val="p"/>
            </m:rPr>
            <m:t> </m:t>
          </m:r>
          <m:r>
            <m:rPr>
              <m:sty m:val="p"/>
            </m:rPr>
            <m:t>s</m:t>
          </m:r>
          <m:r>
            <m:rPr>
              <m:sty m:val="p"/>
            </m:rPr>
            <m:t>(</m:t>
          </m:r>
          <m:r>
            <m:rPr>
              <m:sty m:val="p"/>
            </m:rPr>
            <m:t>k</m:t>
          </m:r>
          <m:r>
            <m:rPr>
              <m:sty m:val="p"/>
            </m:rPr>
            <m:t>)</m:t>
          </m:r>
          <m:r>
            <m:rPr>
              <m:sty m:val="p"/>
            </m:rPr>
            <m:t>=</m:t>
          </m:r>
          <m:sSub>
            <m:e>
              <m:r>
                <m:rPr>
                  <m:sty m:val="p"/>
                </m:rPr>
                <m:t>i</m:t>
              </m:r>
            </m:e>
            <m:sub>
              <m:r>
                <m:rPr>
                  <m:sty m:val="p"/>
                </m:rPr>
                <m:t>r</m:t>
              </m:r>
            </m:sub>
          </m:sSub>
        </m:oMath>
      </m:oMathPara>
      <w:r>
        <w:rPr>
          <w:rFonts w:ascii="Cambria Math" w:hAnsi="Cambria Math" w:eastAsia="Cambria Math"/>
          <w:b w:val="0"/>
          <w:sz w:val="24"/>
        </w:rPr>
        <w:t xml:space="preserve">    (12)</w:t>
      </w:r>
    </w:p>
    <w:p>
      <w:pPr>
        <w:spacing w:line="360" w:lineRule="auto"/>
        <w:ind w:firstLine="420"/>
      </w:pPr>
      <w:r>
        <w:rPr>
          <w:rFonts w:ascii="宋体" w:hAnsi="宋体" w:eastAsia="宋体"/>
          <w:b w:val="0"/>
          <w:sz w:val="24"/>
        </w:rPr>
        <w:t>式（12）中，i_0为调度中心，i_1至i_n为访问点序列，货箱k交付于第r个点，τ_i为对应点交接时长s；同一架次同一服务点的货箱在该次交接结束时记为交付。a_k是交接完成时刻，包含目的点自身交接时长。本式按来源文字中的交接结束事件作递推展开，与只计算到达目的点时刻相区别。</w:t>
      </w:r>
    </w:p>
    <w:p>
      <w:pPr>
        <w:spacing w:before="120" w:after="120"/>
        <w:jc w:val="center"/>
      </w:pPr>
      <m:oMathPara>
        <m:oMath>
          <m:sSub>
            <m:e>
              <m:r>
                <m:rPr>
                  <m:sty m:val="p"/>
                </m:rPr>
                <m:t>f</m:t>
              </m:r>
            </m:e>
            <m:sub>
              <m:r>
                <m:rPr>
                  <m:sty m:val="p"/>
                </m:rPr>
                <m:t>p</m:t>
              </m:r>
            </m:sub>
          </m:sSub>
          <m:r>
            <m:rPr>
              <m:sty m:val="p"/>
            </m:rPr>
            <m:t>=</m:t>
          </m:r>
          <m:sSub>
            <m:e>
              <m:r>
                <m:rPr>
                  <m:sty m:val="p"/>
                </m:rPr>
                <m:t>s</m:t>
              </m:r>
            </m:e>
            <m:sub>
              <m:r>
                <m:rPr>
                  <m:sty m:val="p"/>
                </m:rPr>
                <m:t>p</m:t>
              </m:r>
            </m:sub>
          </m:sSub>
          <m:r>
            <m:rPr>
              <m:sty m:val="p"/>
            </m:rPr>
            <m:t>+</m:t>
          </m:r>
          <m:sSubSup>
            <m:e>
              <m:r>
                <m:rPr>
                  <m:sty m:val="p"/>
                </m:rPr>
                <m:t>∑</m:t>
              </m:r>
            </m:e>
            <m:sub>
              <m:r>
                <m:rPr>
                  <m:sty m:val="p"/>
                </m:rPr>
                <m:t>ℓ</m:t>
              </m:r>
              <m:r>
                <m:rPr>
                  <m:sty m:val="p"/>
                </m:rPr>
                <m:t>=</m:t>
              </m:r>
              <m:r>
                <m:rPr>
                  <m:sty m:val="p"/>
                </m:rPr>
                <m:t>0</m:t>
              </m:r>
            </m:sub>
            <m:sup>
              <m:r>
                <m:rPr>
                  <m:sty m:val="p"/>
                </m:rPr>
                <m:t>n</m:t>
              </m:r>
            </m:sup>
          </m:sSubSup>
          <m:sSub>
            <m:e>
              <m:r>
                <m:rPr>
                  <m:sty m:val="p"/>
                </m:rPr>
                <m:t>t</m:t>
              </m:r>
            </m:e>
            <m:sub>
              <m:sSub>
                <m:e>
                  <m:r>
                    <m:rPr>
                      <m:sty m:val="p"/>
                    </m:rPr>
                    <m:t>g</m:t>
                  </m:r>
                </m:e>
                <m:sub>
                  <m:r>
                    <m:rPr>
                      <m:sty m:val="p"/>
                    </m:rPr>
                    <m:t>p</m:t>
                  </m:r>
                </m:sub>
              </m:sSub>
              <m:r>
                <m:rPr>
                  <m:sty m:val="p"/>
                </m:rPr>
                <m:t>,</m:t>
              </m:r>
              <m:sSub>
                <m:e>
                  <m:r>
                    <m:rPr>
                      <m:sty m:val="p"/>
                    </m:rPr>
                    <m:t>i</m:t>
                  </m:r>
                </m:e>
                <m:sub>
                  <m:r>
                    <m:rPr>
                      <m:sty m:val="p"/>
                    </m:rPr>
                    <m:t>ℓ</m:t>
                  </m:r>
                </m:sub>
              </m:sSub>
              <m:sSub>
                <m:e>
                  <m:r>
                    <m:rPr>
                      <m:sty m:val="p"/>
                    </m:rPr>
                    <m:t>i</m:t>
                  </m:r>
                </m:e>
                <m:sub>
                  <m:r>
                    <m:rPr>
                      <m:sty m:val="p"/>
                    </m:rPr>
                    <m:t>ℓ</m:t>
                  </m:r>
                  <m:r>
                    <m:rPr>
                      <m:sty m:val="p"/>
                    </m:rPr>
                    <m:t>+</m:t>
                  </m:r>
                  <m:r>
                    <m:rPr>
                      <m:sty m:val="p"/>
                    </m:rPr>
                    <m:t>1</m:t>
                  </m:r>
                </m:sub>
              </m:sSub>
            </m:sub>
          </m:sSub>
          <m:r>
            <m:rPr>
              <m:sty m:val="p"/>
            </m:rPr>
            <m:t>+</m:t>
          </m:r>
          <m:sSubSup>
            <m:e>
              <m:r>
                <m:rPr>
                  <m:sty m:val="p"/>
                </m:rPr>
                <m:t>∑</m:t>
              </m:r>
            </m:e>
            <m:sub>
              <m:r>
                <m:rPr>
                  <m:sty m:val="p"/>
                </m:rPr>
                <m:t>ℓ</m:t>
              </m:r>
              <m:r>
                <m:rPr>
                  <m:sty m:val="p"/>
                </m:rPr>
                <m:t>=</m:t>
              </m:r>
              <m:r>
                <m:rPr>
                  <m:sty m:val="p"/>
                </m:rPr>
                <m:t>1</m:t>
              </m:r>
            </m:sub>
            <m:sup>
              <m:r>
                <m:rPr>
                  <m:sty m:val="p"/>
                </m:rPr>
                <m:t>n</m:t>
              </m:r>
            </m:sup>
          </m:sSubSup>
          <m:sSub>
            <m:e>
              <m:r>
                <m:rPr>
                  <m:sty m:val="p"/>
                </m:rPr>
                <m:t>τ</m:t>
              </m:r>
            </m:e>
            <m:sub>
              <m:sSub>
                <m:e>
                  <m:r>
                    <m:rPr>
                      <m:sty m:val="p"/>
                    </m:rPr>
                    <m:t>i</m:t>
                  </m:r>
                </m:e>
                <m:sub>
                  <m:r>
                    <m:rPr>
                      <m:sty m:val="p"/>
                    </m:rPr>
                    <m:t>ℓ</m:t>
                  </m:r>
                </m:sub>
              </m:sSub>
            </m:sub>
          </m:sSub>
          <m:r>
            <m:rPr>
              <m:sty m:val="p"/>
            </m:rPr>
            <m:t>,</m:t>
          </m:r>
          <m:r>
            <m:rPr>
              <m:sty m:val="p"/>
            </m:rPr>
            <m:t> </m:t>
          </m:r>
          <m:sSub>
            <m:e>
              <m:r>
                <m:rPr>
                  <m:sty m:val="p"/>
                </m:rPr>
                <m:t>i</m:t>
              </m:r>
            </m:e>
            <m:sub>
              <m:r>
                <m:rPr>
                  <m:sty m:val="p"/>
                </m:rPr>
                <m:t>n</m:t>
              </m:r>
              <m:r>
                <m:rPr>
                  <m:sty m:val="p"/>
                </m:rPr>
                <m:t>+</m:t>
              </m:r>
              <m:r>
                <m:rPr>
                  <m:sty m:val="p"/>
                </m:rPr>
                <m:t>1</m:t>
              </m:r>
            </m:sub>
          </m:sSub>
          <m:r>
            <m:rPr>
              <m:sty m:val="p"/>
            </m:rPr>
            <m:t>=</m:t>
          </m:r>
          <m:sSub>
            <m:e>
              <m:r>
                <m:rPr>
                  <m:sty m:val="p"/>
                </m:rPr>
                <m:t>i</m:t>
              </m:r>
            </m:e>
            <m:sub>
              <m:r>
                <m:rPr>
                  <m:sty m:val="p"/>
                </m:rPr>
                <m:t>0</m:t>
              </m:r>
            </m:sub>
          </m:sSub>
        </m:oMath>
      </m:oMathPara>
      <w:r>
        <w:rPr>
          <w:rFonts w:ascii="Cambria Math" w:hAnsi="Cambria Math" w:eastAsia="Cambria Math"/>
          <w:b w:val="0"/>
          <w:sz w:val="24"/>
        </w:rPr>
        <w:t xml:space="preserve">    (13)</w:t>
      </w:r>
    </w:p>
    <w:p>
      <w:pPr>
        <w:spacing w:line="360" w:lineRule="auto"/>
        <w:ind w:firstLine="420"/>
      </w:pPr>
      <w:r>
        <w:rPr>
          <w:rFonts w:ascii="宋体" w:hAnsi="宋体" w:eastAsia="宋体"/>
          <w:b w:val="0"/>
          <w:sz w:val="24"/>
        </w:rPr>
        <w:t>式（13）中，n为所访问服务点数，i_n+1为返回调度中心，所有交接均计入任务持续时间。f_p用于更新机体和电池时间轴，也用于计算运输完成时刻，不将最后充满全部电池的时刻替代运输完成时刻。</w:t>
      </w:r>
    </w:p>
    <w:p>
      <w:pPr>
        <w:spacing w:before="120" w:after="120"/>
        <w:jc w:val="center"/>
      </w:pPr>
      <m:oMathPara>
        <m:oMath>
          <m:r>
            <m:rPr>
              <m:sty m:val="p"/>
            </m:rPr>
            <m:t>W</m:t>
          </m:r>
          <m:r>
            <m:rPr>
              <m:sty m:val="p"/>
            </m:rPr>
            <m:t>(</m:t>
          </m:r>
          <m:r>
            <m:rPr>
              <m:sty m:val="p"/>
            </m:rPr>
            <m:t>X</m:t>
          </m:r>
          <m:r>
            <m:rPr>
              <m:sty m:val="p"/>
            </m:rPr>
            <m:t>)</m:t>
          </m:r>
          <m:r>
            <m:rPr>
              <m:sty m:val="p"/>
            </m:rPr>
            <m:t>=</m:t>
          </m:r>
          <m:sSub>
            <m:e>
              <m:r>
                <m:rPr>
                  <m:sty m:val="p"/>
                </m:rPr>
                <m:t>∑</m:t>
              </m:r>
            </m:e>
            <m:sub>
              <m:r>
                <m:rPr>
                  <m:sty m:val="p"/>
                </m:rPr>
                <m:t>k</m:t>
              </m:r>
              <m:r>
                <m:rPr>
                  <m:sty m:val="p"/>
                </m:rPr>
                <m:t>∈</m:t>
              </m:r>
              <m:r>
                <m:rPr>
                  <m:sty m:val="p"/>
                </m:rPr>
                <m:t>K</m:t>
              </m:r>
            </m:sub>
          </m:sSub>
          <m:sSub>
            <m:e>
              <m:r>
                <m:rPr>
                  <m:sty m:val="p"/>
                </m:rPr>
                <m:t>ω</m:t>
              </m:r>
            </m:e>
            <m:sub>
              <m:r>
                <m:rPr>
                  <m:sty m:val="p"/>
                </m:rPr>
                <m:t>k</m:t>
              </m:r>
            </m:sub>
          </m:sSub>
          <m:r>
            <m:rPr>
              <m:sty m:val="p"/>
            </m:rPr>
            <m:t>max</m:t>
          </m:r>
          <m:r>
            <m:rPr>
              <m:sty m:val="p"/>
            </m:rPr>
            <m:t>(</m:t>
          </m:r>
          <m:r>
            <m:rPr>
              <m:sty m:val="p"/>
            </m:rPr>
            <m:t>0</m:t>
          </m:r>
          <m:r>
            <m:rPr>
              <m:sty m:val="p"/>
            </m:rPr>
            <m:t>,</m:t>
          </m:r>
          <m:sSub>
            <m:e>
              <m:r>
                <m:rPr>
                  <m:sty m:val="p"/>
                </m:rPr>
                <m:t>a</m:t>
              </m:r>
            </m:e>
            <m:sub>
              <m:r>
                <m:rPr>
                  <m:sty m:val="p"/>
                </m:rPr>
                <m:t>k</m:t>
              </m:r>
            </m:sub>
          </m:sSub>
          <m:r>
            <m:rPr>
              <m:sty m:val="p"/>
            </m:rPr>
            <m:t>−</m:t>
          </m:r>
          <m:sSub>
            <m:e>
              <m:r>
                <m:rPr>
                  <m:sty m:val="p"/>
                </m:rPr>
                <m:t>θ</m:t>
              </m:r>
            </m:e>
            <m:sub>
              <m:r>
                <m:rPr>
                  <m:sty m:val="p"/>
                </m:rPr>
                <m:t>k</m:t>
              </m:r>
            </m:sub>
          </m:sSub>
          <m:r>
            <m:rPr>
              <m:sty m:val="p"/>
            </m:rPr>
            <m:t>)</m:t>
          </m:r>
          <m:r>
            <m:rPr>
              <m:sty m:val="p"/>
            </m:rPr>
            <m:t>,</m:t>
          </m:r>
          <m:r>
            <m:rPr>
              <m:sty m:val="p"/>
            </m:rPr>
            <m:t> </m:t>
          </m:r>
          <m:sSub>
            <m:e>
              <m:r>
                <m:rPr>
                  <m:sty m:val="p"/>
                </m:rPr>
                <m:t>a</m:t>
              </m:r>
            </m:e>
            <m:sub>
              <m:r>
                <m:rPr>
                  <m:sty m:val="p"/>
                </m:rPr>
                <m:t>k</m:t>
              </m:r>
            </m:sub>
          </m:sSub>
          <m:r>
            <m:rPr>
              <m:sty m:val="p"/>
            </m:rPr>
            <m:t>≤</m:t>
          </m:r>
          <m:sSub>
            <m:e>
              <m:r>
                <m:rPr>
                  <m:sty m:val="p"/>
                </m:rPr>
                <m:t>D</m:t>
              </m:r>
            </m:e>
            <m:sub>
              <m:r>
                <m:rPr>
                  <m:sty m:val="p"/>
                </m:rPr>
                <m:t>k</m:t>
              </m:r>
            </m:sub>
          </m:sSub>
          <m:r>
            <m:rPr>
              <m:sty m:val="p"/>
            </m:rPr>
            <m:t> </m:t>
          </m:r>
          <m:r>
            <m:rPr>
              <m:sty m:val="p"/>
            </m:rPr>
            <m:t>(</m:t>
          </m:r>
          <m:r>
            <m:rPr>
              <m:sty m:val="p"/>
            </m:rPr>
            <m:t>k</m:t>
          </m:r>
          <m:r>
            <m:rPr>
              <m:sty m:val="p"/>
            </m:rPr>
            <m:t>∈</m:t>
          </m:r>
          <m:sSub>
            <m:e>
              <m:r>
                <m:rPr>
                  <m:sty m:val="p"/>
                </m:rPr>
                <m:t>K</m:t>
              </m:r>
            </m:e>
            <m:sub>
              <m:r>
                <m:rPr>
                  <m:sty m:val="p"/>
                </m:rPr>
                <m:t>h</m:t>
              </m:r>
              <m:r>
                <m:rPr>
                  <m:sty m:val="p"/>
                </m:rPr>
                <m:t>a</m:t>
              </m:r>
              <m:r>
                <m:rPr>
                  <m:sty m:val="p"/>
                </m:rPr>
                <m:t>r</m:t>
              </m:r>
              <m:r>
                <m:rPr>
                  <m:sty m:val="p"/>
                </m:rPr>
                <m:t>d</m:t>
              </m:r>
            </m:sub>
          </m:sSub>
          <m:r>
            <m:rPr>
              <m:sty m:val="p"/>
            </m:rPr>
            <m:t>)</m:t>
          </m:r>
        </m:oMath>
      </m:oMathPara>
      <w:r>
        <w:rPr>
          <w:rFonts w:ascii="Cambria Math" w:hAnsi="Cambria Math" w:eastAsia="Cambria Math"/>
          <w:b w:val="0"/>
          <w:sz w:val="24"/>
        </w:rPr>
        <w:t xml:space="preserve">    (14)</w:t>
      </w:r>
    </w:p>
    <w:p>
      <w:pPr>
        <w:spacing w:line="360" w:lineRule="auto"/>
        <w:ind w:firstLine="420"/>
      </w:pPr>
      <w:r>
        <w:rPr>
          <w:rFonts w:ascii="宋体" w:hAnsi="宋体" w:eastAsia="宋体"/>
          <w:b w:val="0"/>
          <w:sz w:val="24"/>
        </w:rPr>
        <w:t>式（14）中，K为全部货箱，θ_k为期望交付时刻，D_k为硬截止，K_hard为具有硬时限的货箱集合，ω_k为非负优先权重，a_k为交接完成时刻。W为加权迟到量，权重无量纲时单位为s。硬截止违约直接使方案不可行，不通过增加权重将其改成可抵消的软惩罚；无硬截止的货箱不受对应硬不等式约束。</w:t>
      </w:r>
    </w:p>
    <w:p>
      <w:pPr>
        <w:spacing w:before="120" w:after="120"/>
        <w:jc w:val="center"/>
      </w:pPr>
      <m:oMathPara>
        <m:oMath>
          <m:r>
            <m:rPr>
              <m:sty m:val="p"/>
            </m:rPr>
            <m:t>J</m:t>
          </m:r>
          <m:r>
            <m:rPr>
              <m:sty m:val="p"/>
            </m:rPr>
            <m:t>(</m:t>
          </m:r>
          <m:r>
            <m:rPr>
              <m:sty m:val="p"/>
            </m:rPr>
            <m:t>X</m:t>
          </m:r>
          <m:r>
            <m:rPr>
              <m:sty m:val="p"/>
            </m:rPr>
            <m:t>)</m:t>
          </m:r>
          <m:r>
            <m:rPr>
              <m:sty m:val="p"/>
            </m:rPr>
            <m:t>=</m:t>
          </m:r>
          <m:r>
            <m:rPr>
              <m:sty m:val="p"/>
            </m:rPr>
            <m:t>(</m:t>
          </m:r>
          <m:r>
            <m:rPr>
              <m:sty m:val="p"/>
            </m:rPr>
            <m:t>W</m:t>
          </m:r>
          <m:r>
            <m:rPr>
              <m:sty m:val="p"/>
            </m:rPr>
            <m:t>(</m:t>
          </m:r>
          <m:r>
            <m:rPr>
              <m:sty m:val="p"/>
            </m:rPr>
            <m:t>X</m:t>
          </m:r>
          <m:r>
            <m:rPr>
              <m:sty m:val="p"/>
            </m:rPr>
            <m:t>)</m:t>
          </m:r>
          <m:r>
            <m:rPr>
              <m:sty m:val="p"/>
            </m:rPr>
            <m:t>,</m:t>
          </m:r>
          <m:r>
            <m:rPr>
              <m:sty m:val="p"/>
            </m:rPr>
            <m:t>M</m:t>
          </m:r>
          <m:r>
            <m:rPr>
              <m:sty m:val="p"/>
            </m:rPr>
            <m:t>(</m:t>
          </m:r>
          <m:r>
            <m:rPr>
              <m:sty m:val="p"/>
            </m:rPr>
            <m:t>X</m:t>
          </m:r>
          <m:r>
            <m:rPr>
              <m:sty m:val="p"/>
            </m:rPr>
            <m:t>)</m:t>
          </m:r>
          <m:r>
            <m:rPr>
              <m:sty m:val="p"/>
            </m:rPr>
            <m:t>,</m:t>
          </m:r>
          <m:r>
            <m:rPr>
              <m:sty m:val="p"/>
            </m:rPr>
            <m:t>E</m:t>
          </m:r>
          <m:r>
            <m:rPr>
              <m:sty m:val="p"/>
            </m:rPr>
            <m:t>(</m:t>
          </m:r>
          <m:r>
            <m:rPr>
              <m:sty m:val="p"/>
            </m:rPr>
            <m:t>X</m:t>
          </m:r>
          <m:r>
            <m:rPr>
              <m:sty m:val="p"/>
            </m:rPr>
            <m:t>)</m:t>
          </m:r>
          <m:r>
            <m:rPr>
              <m:sty m:val="p"/>
            </m:rPr>
            <m:t>,</m:t>
          </m:r>
          <m:r>
            <m:rPr>
              <m:sty m:val="p"/>
            </m:rPr>
            <m:t>N</m:t>
          </m:r>
          <m:r>
            <m:rPr>
              <m:sty m:val="p"/>
            </m:rPr>
            <m:t>(</m:t>
          </m:r>
          <m:r>
            <m:rPr>
              <m:sty m:val="p"/>
            </m:rPr>
            <m:t>X</m:t>
          </m:r>
          <m:r>
            <m:rPr>
              <m:sty m:val="p"/>
            </m:rPr>
            <m:t>)</m:t>
          </m:r>
          <m:r>
            <m:rPr>
              <m:sty m:val="p"/>
            </m:rPr>
            <m:t>)</m:t>
          </m:r>
        </m:oMath>
      </m:oMathPara>
      <w:r>
        <w:rPr>
          <w:rFonts w:ascii="Cambria Math" w:hAnsi="Cambria Math" w:eastAsia="Cambria Math"/>
          <w:b w:val="0"/>
          <w:sz w:val="24"/>
        </w:rPr>
        <w:t xml:space="preserve">    (15)</w:t>
      </w:r>
    </w:p>
    <w:p>
      <w:pPr>
        <w:spacing w:line="360" w:lineRule="auto"/>
        <w:ind w:firstLine="420"/>
      </w:pPr>
      <w:r>
        <w:rPr>
          <w:rFonts w:ascii="宋体" w:hAnsi="宋体" w:eastAsia="宋体"/>
          <w:b w:val="0"/>
          <w:sz w:val="24"/>
        </w:rPr>
        <w:t>式（15）中，M(X)=max_p f_p为全部运输无人机最后返回的最晚时刻s，E(X)=各架次E_p之和，单位kWh，N(X)为运输架次数。J为评价向量，按W、M、E、N依次最小化比较；这些不同量纲分量逐项比较，不直接相加。</w:t>
      </w:r>
    </w:p>
    <w:p>
      <w:pPr>
        <w:spacing w:before="120" w:after="120"/>
        <w:jc w:val="center"/>
      </w:pPr>
      <m:oMathPara>
        <m:oMath>
          <m:sSub>
            <m:e>
              <m:r>
                <m:rPr>
                  <m:sty m:val="p"/>
                </m:rPr>
                <m:t>I</m:t>
              </m:r>
            </m:e>
            <m:sub>
              <m:r>
                <m:rPr>
                  <m:sty m:val="p"/>
                </m:rPr>
                <m:t>u</m:t>
              </m:r>
              <m:r>
                <m:rPr>
                  <m:sty m:val="p"/>
                </m:rPr>
                <m:t>p</m:t>
              </m:r>
            </m:sub>
          </m:sSub>
          <m:r>
            <m:rPr>
              <m:sty m:val="p"/>
            </m:rPr>
            <m:t>=</m:t>
          </m:r>
          <m:r>
            <m:rPr>
              <m:sty m:val="p"/>
            </m:rPr>
            <m:t>[</m:t>
          </m:r>
          <m:sSub>
            <m:e>
              <m:r>
                <m:rPr>
                  <m:sty m:val="p"/>
                </m:rPr>
                <m:t>s</m:t>
              </m:r>
            </m:e>
            <m:sub>
              <m:r>
                <m:rPr>
                  <m:sty m:val="p"/>
                </m:rPr>
                <m:t>p</m:t>
              </m:r>
            </m:sub>
          </m:sSub>
          <m:r>
            <m:rPr>
              <m:sty m:val="p"/>
            </m:rPr>
            <m:t>,</m:t>
          </m:r>
          <m:sSub>
            <m:e>
              <m:r>
                <m:rPr>
                  <m:sty m:val="p"/>
                </m:rPr>
                <m:t>f</m:t>
              </m:r>
            </m:e>
            <m:sub>
              <m:r>
                <m:rPr>
                  <m:sty m:val="p"/>
                </m:rPr>
                <m:t>p</m:t>
              </m:r>
            </m:sub>
          </m:sSub>
          <m:r>
            <m:rPr>
              <m:sty m:val="p"/>
            </m:rPr>
            <m:t>)</m:t>
          </m:r>
          <m:r>
            <m:rPr>
              <m:sty m:val="p"/>
            </m:rPr>
            <m:t>,</m:t>
          </m:r>
          <m:r>
            <m:rPr>
              <m:sty m:val="p"/>
            </m:rPr>
            <m:t> </m:t>
          </m:r>
          <m:sSub>
            <m:e>
              <m:r>
                <m:rPr>
                  <m:sty m:val="p"/>
                </m:rPr>
                <m:t>I</m:t>
              </m:r>
            </m:e>
            <m:sub>
              <m:r>
                <m:rPr>
                  <m:sty m:val="p"/>
                </m:rPr>
                <m:t>b</m:t>
              </m:r>
              <m:r>
                <m:rPr>
                  <m:sty m:val="p"/>
                </m:rPr>
                <m:t>p</m:t>
              </m:r>
            </m:sub>
          </m:sSub>
          <m:r>
            <m:rPr>
              <m:sty m:val="p"/>
            </m:rPr>
            <m:t>=</m:t>
          </m:r>
          <m:r>
            <m:rPr>
              <m:sty m:val="p"/>
            </m:rPr>
            <m:t>[</m:t>
          </m:r>
          <m:sSub>
            <m:e>
              <m:r>
                <m:rPr>
                  <m:sty m:val="p"/>
                </m:rPr>
                <m:t>s</m:t>
              </m:r>
            </m:e>
            <m:sub>
              <m:r>
                <m:rPr>
                  <m:sty m:val="p"/>
                </m:rPr>
                <m:t>p</m:t>
              </m:r>
            </m:sub>
          </m:sSub>
          <m:r>
            <m:rPr>
              <m:sty m:val="p"/>
            </m:rPr>
            <m:t>,</m:t>
          </m:r>
          <m:sSubSup>
            <m:e>
              <m:r>
                <m:rPr>
                  <m:sty m:val="p"/>
                </m:rPr>
                <m:t>C</m:t>
              </m:r>
            </m:e>
            <m:sub>
              <m:r>
                <m:rPr>
                  <m:sty m:val="p"/>
                </m:rPr>
                <m:t>p</m:t>
              </m:r>
              <m:r>
                <m:rPr>
                  <m:sty m:val="p"/>
                </m:rPr>
                <m:t>b</m:t>
              </m:r>
            </m:sub>
            <m:sup>
              <m:r>
                <m:rPr>
                  <m:sty m:val="p"/>
                </m:rPr>
                <m:t>e</m:t>
              </m:r>
              <m:r>
                <m:rPr>
                  <m:sty m:val="p"/>
                </m:rPr>
                <m:t>n</m:t>
              </m:r>
              <m:r>
                <m:rPr>
                  <m:sty m:val="p"/>
                </m:rPr>
                <m:t>d</m:t>
              </m:r>
            </m:sup>
          </m:sSubSup>
          <m:r>
            <m:rPr>
              <m:sty m:val="p"/>
            </m:rPr>
            <m:t>)</m:t>
          </m:r>
        </m:oMath>
      </m:oMathPara>
      <w:r>
        <w:rPr>
          <w:rFonts w:ascii="Cambria Math" w:hAnsi="Cambria Math" w:eastAsia="Cambria Math"/>
          <w:b w:val="0"/>
          <w:sz w:val="24"/>
        </w:rPr>
        <w:t xml:space="preserve">    (16)</w:t>
      </w:r>
    </w:p>
    <w:p>
      <w:pPr>
        <w:spacing w:line="360" w:lineRule="auto"/>
        <w:ind w:firstLine="420"/>
      </w:pPr>
      <w:r>
        <w:rPr>
          <w:rFonts w:ascii="宋体" w:hAnsi="宋体" w:eastAsia="宋体"/>
          <w:b w:val="0"/>
          <w:sz w:val="24"/>
        </w:rPr>
        <w:t>式（16）中，I_up是机体任务占用区间，I_bp是电池从开始任务直至充满的合并占用区间。同一机体两区间不得相交，同一电池两区间也不得相交，任务、补电和下一次任务使用半开区间，前一区间结束时允许后一区间开始。电池合并区间是任务与紧接补电区间的等价表达。</w:t>
      </w:r>
    </w:p>
    <w:p>
      <w:pPr>
        <w:spacing w:before="120" w:after="120"/>
        <w:jc w:val="center"/>
      </w:pPr>
      <m:oMathPara>
        <m:oMath>
          <m:r>
            <m:rPr>
              <m:sty m:val="p"/>
            </m:rPr>
            <m:t>F</m:t>
          </m:r>
          <m:r>
            <m:rPr>
              <m:sty m:val="p"/>
            </m:rPr>
            <m:t>(</m:t>
          </m:r>
          <m:r>
            <m:rPr>
              <m:sty m:val="p"/>
            </m:rPr>
            <m:t>X</m:t>
          </m:r>
          <m:r>
            <m:rPr>
              <m:sty m:val="p"/>
            </m:rPr>
            <m:t>)</m:t>
          </m:r>
          <m:r>
            <m:rPr>
              <m:sty m:val="p"/>
            </m:rPr>
            <m:t>=</m:t>
          </m:r>
          <m:r>
            <m:rPr>
              <m:sty m:val="p"/>
            </m:rPr>
            <m:t>W</m:t>
          </m:r>
          <m:r>
            <m:rPr>
              <m:sty m:val="p"/>
            </m:rPr>
            <m:t>(</m:t>
          </m:r>
          <m:r>
            <m:rPr>
              <m:sty m:val="p"/>
            </m:rPr>
            <m:t>X</m:t>
          </m:r>
          <m:r>
            <m:rPr>
              <m:sty m:val="p"/>
            </m:rPr>
            <m:t>)</m:t>
          </m:r>
          <m:r>
            <m:rPr>
              <m:sty m:val="p"/>
            </m:rPr>
            <m:t>+</m:t>
          </m:r>
          <m:sSub>
            <m:e>
              <m:r>
                <m:rPr>
                  <m:sty m:val="p"/>
                </m:rPr>
                <m:t>λ</m:t>
              </m:r>
            </m:e>
            <m:sub>
              <m:r>
                <m:rPr>
                  <m:sty m:val="p"/>
                </m:rPr>
                <m:t>M</m:t>
              </m:r>
            </m:sub>
          </m:sSub>
          <m:r>
            <m:rPr>
              <m:sty m:val="p"/>
            </m:rPr>
            <m:t>M</m:t>
          </m:r>
          <m:r>
            <m:rPr>
              <m:sty m:val="p"/>
            </m:rPr>
            <m:t>(</m:t>
          </m:r>
          <m:r>
            <m:rPr>
              <m:sty m:val="p"/>
            </m:rPr>
            <m:t>X</m:t>
          </m:r>
          <m:r>
            <m:rPr>
              <m:sty m:val="p"/>
            </m:rPr>
            <m:t>)</m:t>
          </m:r>
          <m:r>
            <m:rPr>
              <m:sty m:val="p"/>
            </m:rPr>
            <m:t>+</m:t>
          </m:r>
          <m:sSub>
            <m:e>
              <m:r>
                <m:rPr>
                  <m:sty m:val="p"/>
                </m:rPr>
                <m:t>λ</m:t>
              </m:r>
            </m:e>
            <m:sub>
              <m:r>
                <m:rPr>
                  <m:sty m:val="p"/>
                </m:rPr>
                <m:t>E</m:t>
              </m:r>
            </m:sub>
          </m:sSub>
          <m:r>
            <m:rPr>
              <m:sty m:val="p"/>
            </m:rPr>
            <m:t>E</m:t>
          </m:r>
          <m:r>
            <m:rPr>
              <m:sty m:val="p"/>
            </m:rPr>
            <m:t>(</m:t>
          </m:r>
          <m:r>
            <m:rPr>
              <m:sty m:val="p"/>
            </m:rPr>
            <m:t>X</m:t>
          </m:r>
          <m:r>
            <m:rPr>
              <m:sty m:val="p"/>
            </m:rPr>
            <m:t>)</m:t>
          </m:r>
        </m:oMath>
      </m:oMathPara>
      <w:r>
        <w:rPr>
          <w:rFonts w:ascii="Cambria Math" w:hAnsi="Cambria Math" w:eastAsia="Cambria Math"/>
          <w:b w:val="0"/>
          <w:sz w:val="24"/>
        </w:rPr>
        <w:t xml:space="preserve">    (17)</w:t>
      </w:r>
    </w:p>
    <w:p>
      <w:pPr>
        <w:spacing w:line="360" w:lineRule="auto"/>
        <w:ind w:firstLine="420"/>
      </w:pPr>
      <w:r>
        <w:rPr>
          <w:rFonts w:ascii="宋体" w:hAnsi="宋体" w:eastAsia="宋体"/>
          <w:b w:val="0"/>
          <w:sz w:val="24"/>
        </w:rPr>
        <w:t>式（17）中，λ_M、λ_E为辅助权重，不改变式（15）的最终优先次序。来源的一组搜索设置采用λ_M=50、λ_E=10⁴。以时间s和能量kWh表示时，λ_M为无量纲，λ_E的换算量纲为s/kWh，F和温度均使用相容单位；改变计量单位须相应换算权重。</w:t>
      </w:r>
    </w:p>
    <w:p>
      <w:pPr>
        <w:spacing w:before="120" w:after="120"/>
        <w:jc w:val="center"/>
      </w:pPr>
      <m:oMathPara>
        <m:oMath>
          <m:sSub>
            <m:e>
              <m:r>
                <m:rPr>
                  <m:sty m:val="p"/>
                </m:rPr>
                <m:t>P</m:t>
              </m:r>
            </m:e>
            <m:sub>
              <m:r>
                <m:rPr>
                  <m:sty m:val="p"/>
                </m:rPr>
                <m:t>a</m:t>
              </m:r>
              <m:r>
                <m:rPr>
                  <m:sty m:val="p"/>
                </m:rPr>
                <m:t>c</m:t>
              </m:r>
              <m:r>
                <m:rPr>
                  <m:sty m:val="p"/>
                </m:rPr>
                <m:t>c</m:t>
              </m:r>
            </m:sub>
          </m:sSub>
          <m:r>
            <m:rPr>
              <m:sty m:val="p"/>
            </m:rPr>
            <m:t>=</m:t>
          </m:r>
          <m:r>
            <m:rPr>
              <m:sty m:val="p"/>
            </m:rPr>
            <m:t>min</m:t>
          </m:r>
          <m:r>
            <m:rPr>
              <m:sty m:val="p"/>
            </m:rPr>
            <m:t>(</m:t>
          </m:r>
          <m:r>
            <m:rPr>
              <m:sty m:val="p"/>
            </m:rPr>
            <m:t>1</m:t>
          </m:r>
          <m:r>
            <m:rPr>
              <m:sty m:val="p"/>
            </m:rPr>
            <m:t>,</m:t>
          </m:r>
          <m:r>
            <m:rPr>
              <m:sty m:val="p"/>
            </m:rPr>
            <m:t>exp</m:t>
          </m:r>
          <m:r>
            <m:rPr>
              <m:sty m:val="p"/>
            </m:rPr>
            <m:t>(</m:t>
          </m:r>
          <m:r>
            <m:rPr>
              <m:sty m:val="p"/>
            </m:rPr>
            <m:t>−</m:t>
          </m:r>
          <m:f>
            <m:num>
              <m:r>
                <m:rPr>
                  <m:sty m:val="p"/>
                </m:rPr>
                <m:t>F</m:t>
              </m:r>
              <m:r>
                <m:rPr>
                  <m:sty m:val="p"/>
                </m:rPr>
                <m:t>(</m:t>
              </m:r>
              <m:sSup>
                <m:e>
                  <m:r>
                    <m:rPr>
                      <m:sty m:val="p"/>
                    </m:rPr>
                    <m:t>X</m:t>
                  </m:r>
                </m:e>
                <m:sup>
                  <m:r>
                    <m:rPr>
                      <m:sty m:val="p"/>
                    </m:rPr>
                    <m:t>′</m:t>
                  </m:r>
                </m:sup>
              </m:sSup>
              <m:r>
                <m:rPr>
                  <m:sty m:val="p"/>
                </m:rPr>
                <m:t>)</m:t>
              </m:r>
              <m:r>
                <m:rPr>
                  <m:sty m:val="p"/>
                </m:rPr>
                <m:t>−</m:t>
              </m:r>
              <m:r>
                <m:rPr>
                  <m:sty m:val="p"/>
                </m:rPr>
                <m:t>F</m:t>
              </m:r>
              <m:r>
                <m:rPr>
                  <m:sty m:val="p"/>
                </m:rPr>
                <m:t>(</m:t>
              </m:r>
              <m:r>
                <m:rPr>
                  <m:sty m:val="p"/>
                </m:rPr>
                <m:t>X</m:t>
              </m:r>
              <m:r>
                <m:rPr>
                  <m:sty m:val="p"/>
                </m:rPr>
                <m:t>)</m:t>
              </m:r>
            </m:num>
            <m:den>
              <m:r>
                <m:rPr>
                  <m:sty m:val="p"/>
                </m:rPr>
                <m:t>T</m:t>
              </m:r>
            </m:den>
          </m:f>
          <m:r>
            <m:rPr>
              <m:sty m:val="p"/>
            </m:rPr>
            <m:t>)</m:t>
          </m:r>
          <m:r>
            <m:rPr>
              <m:sty m:val="p"/>
            </m:rPr>
            <m:t>)</m:t>
          </m:r>
          <m:r>
            <m:rPr>
              <m:sty m:val="p"/>
            </m:rPr>
            <m:t>,</m:t>
          </m:r>
          <m:r>
            <m:rPr>
              <m:sty m:val="p"/>
            </m:rPr>
            <m:t> </m:t>
          </m:r>
          <m:sSub>
            <m:e>
              <m:r>
                <m:rPr>
                  <m:sty m:val="p"/>
                </m:rPr>
                <m:t>T</m:t>
              </m:r>
            </m:e>
            <m:sub>
              <m:r>
                <m:rPr>
                  <m:sty m:val="p"/>
                </m:rPr>
                <m:t>j</m:t>
              </m:r>
              <m:r>
                <m:rPr>
                  <m:sty m:val="p"/>
                </m:rPr>
                <m:t>+</m:t>
              </m:r>
              <m:r>
                <m:rPr>
                  <m:sty m:val="p"/>
                </m:rPr>
                <m:t>1</m:t>
              </m:r>
            </m:sub>
          </m:sSub>
          <m:r>
            <m:rPr>
              <m:sty m:val="p"/>
            </m:rPr>
            <m:t>=</m:t>
          </m:r>
          <m:r>
            <m:rPr>
              <m:sty m:val="p"/>
            </m:rPr>
            <m:t>γ</m:t>
          </m:r>
          <m:sSub>
            <m:e>
              <m:r>
                <m:rPr>
                  <m:sty m:val="p"/>
                </m:rPr>
                <m:t>T</m:t>
              </m:r>
            </m:e>
            <m:sub>
              <m:r>
                <m:rPr>
                  <m:sty m:val="p"/>
                </m:rPr>
                <m:t>j</m:t>
              </m:r>
            </m:sub>
          </m:sSub>
        </m:oMath>
      </m:oMathPara>
      <w:r>
        <w:rPr>
          <w:rFonts w:ascii="Cambria Math" w:hAnsi="Cambria Math" w:eastAsia="Cambria Math"/>
          <w:b w:val="0"/>
          <w:sz w:val="24"/>
        </w:rPr>
        <w:t xml:space="preserve">    (18)</w:t>
      </w:r>
    </w:p>
    <w:p>
      <w:pPr>
        <w:spacing w:line="360" w:lineRule="auto"/>
        <w:ind w:firstLine="420"/>
      </w:pPr>
      <w:r>
        <w:rPr>
          <w:rFonts w:ascii="宋体" w:hAnsi="宋体" w:eastAsia="宋体"/>
          <w:b w:val="0"/>
          <w:sz w:val="24"/>
        </w:rPr>
        <w:t>式（18）中，X为当前搜索状态，X′为已通过候选评价的状态，T为正温度，γ为0与1之间的降温系数，j为搜索步数。F不增加时接纳，增加时按上述概率接纳；温度取正下界以避免除零。候选是否进入可行方案档案与是否成为当前搜索状态分别判断，档案按式（15）比较。</w:t>
      </w:r>
    </w:p>
    <w:p>
      <w:pPr>
        <w:keepNext/>
        <w:jc w:val="left"/>
      </w:pPr>
      <w:r>
        <w:rPr>
          <w:rFonts w:ascii="宋体" w:hAnsi="宋体" w:eastAsia="宋体"/>
          <w:b/>
          <w:sz w:val="28"/>
        </w:rPr>
        <w:t>说明书附图</w:t>
      </w:r>
    </w:p>
    <w:p>
      <w:pPr>
        <w:jc w:val="center"/>
      </w:pPr>
      <w:r>
        <w:drawing>
          <wp:inline xmlns:a="http://schemas.openxmlformats.org/drawingml/2006/main" xmlns:pic="http://schemas.openxmlformats.org/drawingml/2006/picture">
            <wp:extent cx="3175487" cy="6840000"/>
            <wp:docPr id="1" name="Picture 1"/>
            <wp:cNvGraphicFramePr>
              <a:graphicFrameLocks noChangeAspect="1"/>
            </wp:cNvGraphicFramePr>
            <a:graphic>
              <a:graphicData uri="http://schemas.openxmlformats.org/drawingml/2006/picture">
                <pic:pic>
                  <pic:nvPicPr>
                    <pic:cNvPr id="0" name="figure-1.png"/>
                    <pic:cNvPicPr/>
                  </pic:nvPicPr>
                  <pic:blipFill>
                    <a:blip r:embed="rId10"/>
                    <a:stretch>
                      <a:fillRect/>
                    </a:stretch>
                  </pic:blipFill>
                  <pic:spPr>
                    <a:xfrm>
                      <a:off x="0" y="0"/>
                      <a:ext cx="3175487" cy="6840000"/>
                    </a:xfrm>
                    <a:prstGeom prst="rect"/>
                  </pic:spPr>
                </pic:pic>
              </a:graphicData>
            </a:graphic>
          </wp:inline>
        </w:drawing>
      </w:r>
    </w:p>
    <w:p>
      <w:pPr>
        <w:jc w:val="center"/>
      </w:pPr>
      <w:r>
        <w:rPr>
          <w:rFonts w:ascii="宋体" w:hAnsi="宋体" w:eastAsia="宋体"/>
          <w:b w:val="0"/>
          <w:sz w:val="22"/>
        </w:rPr>
        <w:t>图1 协同调度方法流程图</w:t>
      </w:r>
    </w:p>
    <w:p>
      <w:pPr>
        <w:jc w:val="center"/>
      </w:pPr>
      <w:r>
        <w:drawing>
          <wp:inline xmlns:a="http://schemas.openxmlformats.org/drawingml/2006/main" xmlns:pic="http://schemas.openxmlformats.org/drawingml/2006/picture">
            <wp:extent cx="3779005" cy="6840000"/>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3779005" cy="6840000"/>
                    </a:xfrm>
                    <a:prstGeom prst="rect"/>
                  </pic:spPr>
                </pic:pic>
              </a:graphicData>
            </a:graphic>
          </wp:inline>
        </w:drawing>
      </w:r>
    </w:p>
    <w:p>
      <w:pPr>
        <w:jc w:val="center"/>
      </w:pPr>
      <w:r>
        <w:rPr>
          <w:rFonts w:ascii="宋体" w:hAnsi="宋体" w:eastAsia="宋体"/>
          <w:b w:val="0"/>
          <w:sz w:val="22"/>
        </w:rPr>
        <w:t>图2 载荷与电池周转依赖示意图</w:t>
      </w:r>
    </w:p>
    <w:p>
      <w:pPr>
        <w:jc w:val="center"/>
      </w:pPr>
      <w:r>
        <w:drawing>
          <wp:inline xmlns:a="http://schemas.openxmlformats.org/drawingml/2006/main" xmlns:pic="http://schemas.openxmlformats.org/drawingml/2006/picture">
            <wp:extent cx="3205248" cy="6840000"/>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3205248" cy="6840000"/>
                    </a:xfrm>
                    <a:prstGeom prst="rect"/>
                  </pic:spPr>
                </pic:pic>
              </a:graphicData>
            </a:graphic>
          </wp:inline>
        </w:drawing>
      </w:r>
    </w:p>
    <w:p>
      <w:pPr>
        <w:jc w:val="center"/>
      </w:pPr>
      <w:r>
        <w:rPr>
          <w:rFonts w:ascii="宋体" w:hAnsi="宋体" w:eastAsia="宋体"/>
          <w:b w:val="0"/>
          <w:sz w:val="22"/>
        </w:rPr>
        <w:t>图3 候选评价与搜索判优示意图</w:t>
      </w:r>
    </w:p>
    <w:p>
      <w:pPr>
        <w:keepNext/>
        <w:jc w:val="left"/>
      </w:pPr>
      <w:r>
        <w:rPr>
          <w:rFonts w:ascii="宋体" w:hAnsi="宋体" w:eastAsia="宋体"/>
          <w:b/>
          <w:sz w:val="28"/>
        </w:rPr>
        <w:t>具体实施方式</w:t>
      </w:r>
    </w:p>
    <w:p>
      <w:pPr>
        <w:keepNext/>
        <w:jc w:val="left"/>
      </w:pPr>
      <w:r>
        <w:rPr>
          <w:rFonts w:ascii="宋体" w:hAnsi="宋体" w:eastAsia="宋体"/>
          <w:b/>
          <w:sz w:val="28"/>
        </w:rPr>
        <w:t>实施例一：物理复算与多顺序资源排程</w:t>
      </w:r>
    </w:p>
    <w:p>
      <w:pPr>
        <w:spacing w:line="360" w:lineRule="auto"/>
        <w:ind w:firstLine="420"/>
      </w:pPr>
      <w:r>
        <w:rPr>
          <w:rFonts w:ascii="宋体" w:hAnsi="宋体" w:eastAsia="宋体"/>
          <w:b w:val="0"/>
          <w:sz w:val="24"/>
        </w:rPr>
        <w:t>本实施方式由调度计算机处理多服务点无人机物资运输任务。调度中心是每个运输架次的出发及返回节点，货箱为不可拆配送单元，一个架次可依次交付多个服务点。实体无人机与共享电池分别以唯一编号记录，同型电池可在同型不同无人机之间复用，不能同时承担两个架次。不同机型不可混用的兼容规则按本实施例设备配置给出。图1各步骤与权利要求1的S1至S6一致。</w:t>
      </w:r>
    </w:p>
    <w:p>
      <w:pPr>
        <w:spacing w:line="360" w:lineRule="auto"/>
        <w:ind w:firstLine="420"/>
      </w:pPr>
      <w:r>
        <w:rPr>
          <w:rFonts w:ascii="宋体" w:hAnsi="宋体" w:eastAsia="宋体"/>
          <w:b w:val="0"/>
          <w:sz w:val="24"/>
        </w:rPr>
        <w:t>S1：建立同一时空和计量基准。货箱记录编号、目的服务点、质量、体积、期望交付时刻、硬截止及优先权重，设备记录机型、唯一编号、承载能力、速度、航程、电池可用能量、返航余量和充电参数。明确硬时限集合，期望时刻只用于迟到评价。获取库存中实体无人机与共享电池状态并保存为本次排程的共同初始状态，各排程顺序使用独立副本。本例货箱开始调度时已备妥，机体和电池初始可用，电池初始满电。</w:t>
      </w:r>
    </w:p>
    <w:p>
      <w:pPr>
        <w:spacing w:line="360" w:lineRule="auto"/>
        <w:ind w:firstLine="420"/>
      </w:pPr>
      <w:r>
        <w:rPr>
          <w:rFonts w:ascii="宋体" w:hAnsi="宋体" w:eastAsia="宋体"/>
          <w:b w:val="0"/>
          <w:sz w:val="24"/>
        </w:rPr>
        <w:t>对采用DEM的山区实例，先将经纬度转成与航段距离一致的米制口径，沿节点间的水平直线采样高程，按式（1）取得巡航海拔，并由节点作业海拔构造爬升、巡航和下降。调度中心作业高度取当地地面高程，服务点作业高度取地面高程加30 m，巡航净空示例取50 m。以1 s间隔并加入阶段边界检查轨迹，分别判定巡航净空和其他阶段不与地形相交。30 m栅格/采样及1 s检查是这一实施例设置，不以离散检查宣称任意连续时刻均有解析保障；遇到无数据或越界，不给出该航段已验证可行的判断。</w:t>
      </w:r>
    </w:p>
    <w:p>
      <w:pPr>
        <w:spacing w:line="360" w:lineRule="auto"/>
        <w:ind w:firstLine="420"/>
      </w:pPr>
      <w:r>
        <w:rPr>
          <w:rFonts w:ascii="宋体" w:hAnsi="宋体" w:eastAsia="宋体"/>
          <w:b w:val="0"/>
          <w:sz w:val="24"/>
        </w:rPr>
        <w:t>S2：形成初始架次货箱集合和候选机型。按目的服务点及货箱硬时限属性组批，将首批保障物资及医疗物资等硬时限紧迫货箱单独形成直接往返或小规模候选，其余货箱按目的服务点组批。每个货箱整箱且唯一分配，不能为满足载重把同一个不可拆箱分给两个架次。检查各机型质量、体积和能源能力，对能够承运的组合形成可行初始方案；不存在满足约束的初始方案时记录受影响任务，不能把不可行方案作为已完成调度输出。</w:t>
      </w:r>
    </w:p>
    <w:p>
      <w:pPr>
        <w:spacing w:line="360" w:lineRule="auto"/>
        <w:ind w:firstLine="420"/>
      </w:pPr>
      <w:r>
        <w:rPr>
          <w:rFonts w:ascii="宋体" w:hAnsi="宋体" w:eastAsia="宋体"/>
          <w:b w:val="0"/>
          <w:sz w:val="24"/>
        </w:rPr>
        <w:t>在已有候选的基础上，通过合并、移动、交换或拆分货箱集合以及改变整架次机型形成其他候选。每个候选同时保存货箱集合和机型；一次改变也会使相关访问排列和资源时间轴失效，统一送入S3至S5重新评价。载质量和容积不足以承运单个不可拆货箱时，不能通过仅改变访问顺序解决该箱承运问题。</w:t>
      </w:r>
    </w:p>
    <w:p>
      <w:pPr>
        <w:spacing w:line="360" w:lineRule="auto"/>
        <w:ind w:firstLine="420"/>
      </w:pPr>
      <w:r>
        <w:rPr>
          <w:rFonts w:ascii="宋体" w:hAnsi="宋体" w:eastAsia="宋体"/>
          <w:b w:val="0"/>
          <w:sz w:val="24"/>
        </w:rPr>
        <w:t>S3：枚举每个候选架次的服务点访问顺序。本例限制每架次不超过3个不同服务点，可枚举不超过6种排列；同一架次同一服务点的货箱一起交接。按式（3）更新航段载荷，按式（4）检查起飞总质量和体积，按式（2）、（5）、（6）计算航时及能耗，按式（7）、（8）筛除返航电量不足的组合。相同货箱集合改变访问顺序后也重新计算，不能只比较总里程而忽略卸载次序。</w:t>
      </w:r>
    </w:p>
    <w:p>
      <w:pPr>
        <w:spacing w:line="360" w:lineRule="auto"/>
        <w:ind w:firstLine="420"/>
      </w:pPr>
      <w:r>
        <w:rPr>
          <w:rFonts w:ascii="宋体" w:hAnsi="宋体" w:eastAsia="宋体"/>
          <w:b w:val="0"/>
          <w:sz w:val="24"/>
        </w:rPr>
        <w:t>航程模型参数在与所选机型电池配置一致的条件下使用，Q_g、速度、可用能量、有效航程及完全充电时长为正。使用包含爬升耗能的实测航程数据时，应统一能耗标定口径，避免与式（6）的爬升项重复；本例保留给定模型，未采用替代标定。因此数值结果是在该能耗口径下的计算结果。</w:t>
      </w:r>
    </w:p>
    <w:p>
      <w:pPr>
        <w:spacing w:line="360" w:lineRule="auto"/>
        <w:ind w:firstLine="420"/>
      </w:pPr>
      <w:r>
        <w:rPr>
          <w:rFonts w:ascii="宋体" w:hAnsi="宋体" w:eastAsia="宋体"/>
          <w:b w:val="0"/>
          <w:sz w:val="24"/>
        </w:rPr>
        <w:t>S4：对整个候选架次集合分别按期望交付时刻优先、硬截止时刻优先和远距航段优先生成排程。每次从共同初始资源状态的独立副本开始，遍历当前顺序的架次，在库存中枚举同型实体无人机和共享电池，利用式（10）得到可开始时刻，并累计各点交接完成和返航时刻。结合访问排列检查硬截止，保留满足物理、时限和资源约束的完整排程。某顺序无法排出完整方案时，不以其局部已完成部分参与完整方案排序。</w:t>
      </w:r>
    </w:p>
    <w:p>
      <w:pPr>
        <w:spacing w:line="360" w:lineRule="auto"/>
        <w:ind w:firstLine="420"/>
      </w:pPr>
      <w:r>
        <w:rPr>
          <w:rFonts w:ascii="宋体" w:hAnsi="宋体" w:eastAsia="宋体"/>
          <w:b w:val="0"/>
          <w:sz w:val="24"/>
        </w:rPr>
        <w:t>期望和硬截止的排程优先级依据架次承运货箱的对应时刻生成；远距航段优先级依据航段距离生成。三种顺序分别计算，不将第一种顺序临时占用的电池状态传递给第二种顺序。实施时对并列优先级采用固定规则以便复核，具体规则不作为本稿必要技术特征。</w:t>
      </w:r>
    </w:p>
    <w:p>
      <w:pPr>
        <w:spacing w:line="360" w:lineRule="auto"/>
        <w:ind w:firstLine="420"/>
      </w:pPr>
      <w:r>
        <w:rPr>
          <w:rFonts w:ascii="宋体" w:hAnsi="宋体" w:eastAsia="宋体"/>
          <w:b w:val="0"/>
          <w:sz w:val="24"/>
        </w:rPr>
        <w:t>为每个已选择的架次按式（8）、（9）估计返航电量及补电时长，再依式（11）分别更新机体和电池再次可用时刻。机体返航后可以配用其他满电同型电池，而本次使用的电池在充满前不能再次分配。图2示出载荷和能耗到充电再到后续起飞的依赖关系；式（12）以交接结束为交付事件，式（13）计入最后返航航段。</w:t>
      </w:r>
    </w:p>
    <w:p>
      <w:pPr>
        <w:spacing w:line="360" w:lineRule="auto"/>
        <w:ind w:firstLine="420"/>
      </w:pPr>
      <w:r>
        <w:rPr>
          <w:rFonts w:ascii="宋体" w:hAnsi="宋体" w:eastAsia="宋体"/>
          <w:b w:val="0"/>
          <w:sz w:val="24"/>
        </w:rPr>
        <w:t>本实施例不同电池可并行充电，充电时间从架次返航起计算，没有设置充电工位数量和排队模型。不得把机体数量代替电池库存，也不得将机体返航即释放的规则套用到尚在充电的电池。共享兼容关系按实体编号检查，一个电池对应一个资源记录。</w:t>
      </w:r>
    </w:p>
    <w:p>
      <w:pPr>
        <w:spacing w:line="360" w:lineRule="auto"/>
        <w:ind w:firstLine="420"/>
      </w:pPr>
      <w:r>
        <w:rPr>
          <w:rFonts w:ascii="宋体" w:hAnsi="宋体" w:eastAsia="宋体"/>
          <w:b w:val="0"/>
          <w:sz w:val="24"/>
        </w:rPr>
        <w:t>S5：先检查全部硬约束，再计算式（14）、（15）的评价向量。硬约束包括货箱唯一交付、起飞载质量和容积、可验证地形、返航余量、指定硬截止、实体机和电池库存及区间不重叠；任何一个硬约束未通过的完整排程不作为可行方案。三种排程顺序中按四项优先次序较好的完整排程作为该候选的评价结果。</w:t>
      </w:r>
    </w:p>
    <w:p>
      <w:pPr>
        <w:spacing w:line="360" w:lineRule="auto"/>
        <w:ind w:firstLine="420"/>
      </w:pPr>
      <w:r>
        <w:rPr>
          <w:rFonts w:ascii="宋体" w:hAnsi="宋体" w:eastAsia="宋体"/>
          <w:b w:val="0"/>
          <w:sz w:val="24"/>
        </w:rPr>
        <w:t>搜索过程中根据候选评价结果继续改变货箱分组或机型，在有限预算内保存可行候选。采用模拟退火时，式（17）、（18）控制当前状态是否转移，式（15）决定档案中的最终方案次序；两者用途不交换。一个候选可以没有成为当前搜索状态而仍被存入符合筛选条件的档案，不因状态转移拒绝就自动丢弃其可行排程。</w:t>
      </w:r>
    </w:p>
    <w:p>
      <w:pPr>
        <w:spacing w:line="360" w:lineRule="auto"/>
        <w:ind w:firstLine="420"/>
      </w:pPr>
      <w:r>
        <w:rPr>
          <w:rFonts w:ascii="宋体" w:hAnsi="宋体" w:eastAsia="宋体"/>
          <w:b w:val="0"/>
          <w:sz w:val="24"/>
        </w:rPr>
        <w:t>S6：按式（15）选取待输出方案，并由独立检查程序以任务、航段及设备参数重新计算。该程序不采用求解器给出的“可行”标签作为检查结果，也不直接相信缓存的能耗或交付时刻，而是从最终货箱集合、访问顺序、机型和具体设备编号恢复逐箱交付与各资源区间。复算结果通过约束检查后输出运输排程，记录架次、货箱、服务点访问顺序、机型、实体无人机、电池、开始/返航、交接完成、预计返航电量及充电结束时刻。</w:t>
      </w:r>
    </w:p>
    <w:p>
      <w:pPr>
        <w:spacing w:line="360" w:lineRule="auto"/>
        <w:ind w:firstLine="420"/>
      </w:pPr>
      <w:r>
        <w:rPr>
          <w:rFonts w:ascii="宋体" w:hAnsi="宋体" w:eastAsia="宋体"/>
          <w:b w:val="0"/>
          <w:sz w:val="24"/>
        </w:rPr>
        <w:t>同一机体的任务区间以及同一电池的任务—补电区间分别检查互不重叠；电池再次分配时检查上一充电结束不晚于下一任务开始。以未舍入数值判定约束，以显示精度展示结果。全部候选均未通过检查时不输出已验证可行的运输排程。有限优先顺序和有限搜索失败不能证明所有可能排程均不存在。</w:t>
      </w:r>
    </w:p>
    <w:p>
      <w:pPr>
        <w:keepNext/>
        <w:jc w:val="left"/>
      </w:pPr>
      <w:r>
        <w:rPr>
          <w:rFonts w:ascii="宋体" w:hAnsi="宋体" w:eastAsia="宋体"/>
          <w:b/>
          <w:sz w:val="28"/>
        </w:rPr>
        <w:t>实施例二：合并及有限邻域搜索</w:t>
      </w:r>
    </w:p>
    <w:p>
      <w:pPr>
        <w:spacing w:line="360" w:lineRule="auto"/>
        <w:ind w:firstLine="420"/>
      </w:pPr>
      <w:r>
        <w:rPr>
          <w:rFonts w:ascii="宋体" w:hAnsi="宋体" w:eastAsia="宋体"/>
          <w:b w:val="0"/>
          <w:sz w:val="24"/>
        </w:rPr>
        <w:t>实施例二给出构造—合并—邻域搜索的一种具体实现，具体控制参数是优选设置。架次数、服务点个数和搜索次数取配置值，不把试验中的固定数量作为权利要求1的输入规模限制。</w:t>
      </w:r>
    </w:p>
    <w:p>
      <w:pPr>
        <w:spacing w:line="360" w:lineRule="auto"/>
        <w:ind w:firstLine="420"/>
      </w:pPr>
      <w:r>
        <w:rPr>
          <w:rFonts w:ascii="宋体" w:hAnsi="宋体" w:eastAsia="宋体"/>
          <w:b w:val="0"/>
          <w:sz w:val="24"/>
        </w:rPr>
        <w:t>合并阶段逐对选择架次，合并其货箱集合和访问点，对相容机型及访问排列重新计算S3，并对所有架次调用S4重排。满足全部硬约束后，可按合并候选加权迟到量不超过原方案1.02倍筛选，再按迟到量、完成时刻和能耗选择一项合并；无符合条件的合并时停止。1.02约束的是加权迟到量，不是最晚返航时刻。当前迟到量为零时，该条件只允许迟到量仍为零的合并。这一阶段的筛选规则与最终四指标排序用途不同。</w:t>
      </w:r>
    </w:p>
    <w:p>
      <w:pPr>
        <w:spacing w:line="360" w:lineRule="auto"/>
        <w:ind w:firstLine="420"/>
      </w:pPr>
      <w:r>
        <w:rPr>
          <w:rFonts w:ascii="宋体" w:hAnsi="宋体" w:eastAsia="宋体"/>
          <w:b w:val="0"/>
          <w:sz w:val="24"/>
        </w:rPr>
        <w:t>邻域阶段采用五类操作：合并两个架次、拆分一个架次、把一个货箱移动到另一架次、交换两个架次中的货箱、整架次更换机型。移动或交换后保持货箱编号唯一并删除空架次；更换机型后选择其对应实体机与电池库存重新评价，不能沿用原机型电量和资源绑定。服务点访问顺序的排列在评价器内部处理，架次排程顺序也在评价器内部分别重建。</w:t>
      </w:r>
    </w:p>
    <w:p>
      <w:pPr>
        <w:spacing w:line="360" w:lineRule="auto"/>
        <w:ind w:firstLine="420"/>
      </w:pPr>
      <w:r>
        <w:rPr>
          <w:rFonts w:ascii="宋体" w:hAnsi="宋体" w:eastAsia="宋体"/>
          <w:b w:val="0"/>
          <w:sz w:val="24"/>
        </w:rPr>
        <w:t>若配置架次数上限，拆分操作产生的候选同样须满足上限；当前方案恰达上限时，单独增加一个架次的拆分不作为可行候选，只有其他操作或当前较少架次状态为其留下空间时才可能保留。架次数上限是搜索规模限制，不能等同于实体无人机或电池占用上限，设备库存仍须独立检查。</w:t>
      </w:r>
    </w:p>
    <w:p>
      <w:pPr>
        <w:spacing w:line="360" w:lineRule="auto"/>
        <w:ind w:firstLine="420"/>
      </w:pPr>
      <w:r>
        <w:rPr>
          <w:rFonts w:ascii="宋体" w:hAnsi="宋体" w:eastAsia="宋体"/>
          <w:b w:val="0"/>
          <w:sz w:val="24"/>
        </w:rPr>
        <w:t>模拟退火使用正初始温度和降温系数，改善辅助标量时接纳状态，变差时按式（18）概率接纳。一次早期代码设置取温度比例0.15、降温系数0.995和能量权重10⁴，并用有限评价预算及持续无有效候选的停止条件控制运行；超过架次数上限的已提交评价候选计入预算。后期实现采用固定循环预算、多起点和多组辅助权重，其参数配置与早期实现分开使用。</w:t>
      </w:r>
    </w:p>
    <w:p>
      <w:pPr>
        <w:spacing w:line="360" w:lineRule="auto"/>
        <w:ind w:firstLine="420"/>
      </w:pPr>
      <w:r>
        <w:rPr>
          <w:rFonts w:ascii="宋体" w:hAnsi="宋体" w:eastAsia="宋体"/>
          <w:b w:val="0"/>
          <w:sz w:val="24"/>
        </w:rPr>
        <w:t>图3示出当前搜索状态、候选评价和可行方案档案之间的关系。先取得候选物理与资源评价，分别进行档案筛选以及状态转移；最后从档案按词典序选择。改变随机种子、初始方案或预算可能得到不同结果，未保证预算增加时各指标都单调改善。</w:t>
      </w:r>
    </w:p>
    <w:p>
      <w:pPr>
        <w:keepNext/>
        <w:jc w:val="left"/>
      </w:pPr>
      <w:r>
        <w:rPr>
          <w:rFonts w:ascii="宋体" w:hAnsi="宋体" w:eastAsia="宋体"/>
          <w:b/>
          <w:sz w:val="28"/>
        </w:rPr>
        <w:t>实施例三：给定任务规模下的计算验证实例</w:t>
      </w:r>
    </w:p>
    <w:p>
      <w:pPr>
        <w:spacing w:line="360" w:lineRule="auto"/>
        <w:ind w:firstLine="420"/>
      </w:pPr>
      <w:r>
        <w:rPr>
          <w:rFonts w:ascii="宋体" w:hAnsi="宋体" w:eastAsia="宋体"/>
          <w:b w:val="0"/>
          <w:sz w:val="24"/>
        </w:rPr>
        <w:t>实施例三采用山区物资运输的计算实例。调度中心1个、服务点15个、不可拆货箱80个，其中首批保障箱30个，货箱总质量758 kg、总体积2.011 m³。运输无人机A/B/C型分别4/2/2架，共享电池分别6/4/4组。这里的规模和物资分类用于实例说明，期望时刻、硬截止和各货箱优先权重按该实例任务数据输入。</w:t>
      </w:r>
    </w:p>
    <w:p>
      <w:pPr>
        <w:spacing w:line="360" w:lineRule="auto"/>
        <w:ind w:firstLine="420"/>
      </w:pPr>
      <w:r>
        <w:rPr>
          <w:rFonts w:ascii="宋体" w:hAnsi="宋体" w:eastAsia="宋体"/>
          <w:b w:val="0"/>
          <w:sz w:val="24"/>
        </w:rPr>
        <w:t>A型含电池空载质量70 kg、最大载质量25 kg、容积0.060 m³、巡航速度12 m/s、空载/满载航程25000/20000 m、电池可用能量4.5 kWh；B型对应为65 kg、30 kg、0.073 m³、15 m/s、28000/16000 m、4.0 kWh；C型对应为69.9 kg、80 kg、0.250 m³、15 m/s、26000/12000 m、8.0 kWh。返航余量取20%，爬升效率取0.72，完全充电时长分别1800、2400、3000 s。爬升和下降速度使用对应输入字段。</w:t>
      </w:r>
    </w:p>
    <w:p>
      <w:pPr>
        <w:spacing w:line="360" w:lineRule="auto"/>
        <w:ind w:firstLine="420"/>
      </w:pPr>
      <w:r>
        <w:rPr>
          <w:rFonts w:ascii="宋体" w:hAnsi="宋体" w:eastAsia="宋体"/>
          <w:b w:val="0"/>
          <w:sz w:val="24"/>
        </w:rPr>
        <w:t>按式（7），A/B/C型最大允许架次能耗分别为3.6、3.2、6.4 kWh。按式（9），若某A型电池返航SOC恰为20%，充至满电需1540 s；SOC为90%时需630 s；SOC为100%时为0 s。这组代算说明，满足返航余量并不意味着可以立即重复出勤，下一任务开始仍受满电可用时刻限制。</w:t>
      </w:r>
    </w:p>
    <w:p>
      <w:pPr>
        <w:spacing w:line="360" w:lineRule="auto"/>
        <w:ind w:firstLine="420"/>
      </w:pPr>
      <w:r>
        <w:rPr>
          <w:rFonts w:ascii="宋体" w:hAnsi="宋体" w:eastAsia="宋体"/>
          <w:b w:val="0"/>
          <w:sz w:val="24"/>
        </w:rPr>
        <w:t>该实例包含两条不同的求解流程。早期构造31个硬时限可行往返架次，合并至23架次，合并过程末端加权迟到量230806.07、完成时刻11361.33 s、能耗73.969 kWh。另一条改进流程先构造42个往返架次、合并至23架次，其深度搜索起点迟到量5053.25、完成时刻8858.0 s、能耗74.101 kWh。两条流程的中间值不能串成同一条迭代路径。</w:t>
      </w:r>
    </w:p>
    <w:p>
      <w:pPr>
        <w:spacing w:line="360" w:lineRule="auto"/>
        <w:ind w:firstLine="420"/>
      </w:pPr>
      <w:r>
        <w:rPr>
          <w:rFonts w:ascii="宋体" w:hAnsi="宋体" w:eastAsia="宋体"/>
          <w:b w:val="0"/>
          <w:sz w:val="24"/>
        </w:rPr>
        <w:t>在上述改进流程中，经多起点、多组权重和有限预算搜索，一组报告的运输终解为23架次，加权迟到量0、运输完成时刻6929.381 s、运输总能耗66.276 kWh。与同一改进流程的23架次起点相比，完成时刻减少21.77%，能耗减少10.56%。这些是对应输入、能耗标定和搜索设置下的实例结果，不作为任意任务都能零迟到的结论，也不作全局最优性证明。</w:t>
      </w:r>
    </w:p>
    <w:p>
      <w:pPr>
        <w:spacing w:line="360" w:lineRule="auto"/>
        <w:ind w:firstLine="420"/>
      </w:pPr>
      <w:r>
        <w:rPr>
          <w:rFonts w:ascii="宋体" w:hAnsi="宋体" w:eastAsia="宋体"/>
          <w:b w:val="0"/>
          <w:sz w:val="24"/>
        </w:rPr>
        <w:t>本方法的该实例评价限于运输调度。通信链路保障、空中中继选择及任务分区不属于本例的计算输出；在真实任务另有这些约束时，应提供相应技术实现和数据后另行考虑，不能把本运输排程的汇总指标解释为已经具备全程通信保障。</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