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7D429" w14:textId="4774F824" w:rsidR="0000265F" w:rsidRDefault="0000265F" w:rsidP="00FD0E64">
      <w:pPr>
        <w:pStyle w:val="aa"/>
        <w:spacing w:line="276" w:lineRule="auto"/>
        <w:jc w:val="center"/>
        <w:rPr>
          <w:rFonts w:ascii="Times New Roman" w:eastAsia="標楷體" w:hAnsi="Times New Roman" w:cs="Times New Roman"/>
          <w:noProof/>
          <w:sz w:val="24"/>
          <w:szCs w:val="24"/>
          <w:lang w:eastAsia="zh-TW"/>
        </w:rPr>
      </w:pPr>
    </w:p>
    <w:p w14:paraId="51CEF308" w14:textId="77777777" w:rsidR="0073236B" w:rsidRDefault="0073236B" w:rsidP="00FD0E64">
      <w:pPr>
        <w:pStyle w:val="aa"/>
        <w:spacing w:line="276" w:lineRule="auto"/>
        <w:jc w:val="center"/>
        <w:rPr>
          <w:rFonts w:ascii="Times New Roman" w:eastAsia="標楷體" w:hAnsi="Times New Roman" w:cs="Times New Roman"/>
          <w:noProof/>
          <w:sz w:val="24"/>
          <w:szCs w:val="24"/>
          <w:lang w:eastAsia="zh-TW"/>
        </w:rPr>
      </w:pPr>
    </w:p>
    <w:p w14:paraId="20C30481" w14:textId="5EE1274E" w:rsidR="007A4D91" w:rsidRPr="004B6990" w:rsidRDefault="00203B4D" w:rsidP="00FD0E64">
      <w:pPr>
        <w:pStyle w:val="aa"/>
        <w:spacing w:line="276" w:lineRule="auto"/>
        <w:jc w:val="center"/>
        <w:rPr>
          <w:rFonts w:ascii="Times New Roman" w:eastAsia="標楷體" w:hAnsi="Times New Roman" w:cs="Times New Roman"/>
          <w:color w:val="365F91" w:themeColor="accent1" w:themeShade="BF"/>
          <w:lang w:eastAsia="zh-TW"/>
        </w:rPr>
      </w:pPr>
      <w:r w:rsidRPr="004B6990">
        <w:rPr>
          <w:rFonts w:ascii="Times New Roman" w:eastAsia="標楷體" w:hAnsi="Times New Roman" w:cs="Times New Roman"/>
          <w:color w:val="365F91" w:themeColor="accent1" w:themeShade="BF"/>
          <w:lang w:eastAsia="zh-TW"/>
        </w:rPr>
        <w:t>產品介紹</w:t>
      </w:r>
      <w:r w:rsidR="00FD0E64" w:rsidRPr="00FD0E64">
        <w:rPr>
          <w:rFonts w:ascii="Times New Roman" w:eastAsia="標楷體" w:hAnsi="Times New Roman" w:cs="Times New Roman" w:hint="eastAsia"/>
          <w:color w:val="FF0000"/>
          <w:lang w:eastAsia="zh-TW"/>
        </w:rPr>
        <w:t>(</w:t>
      </w:r>
      <w:proofErr w:type="gramStart"/>
      <w:r w:rsidR="00FD0E64">
        <w:rPr>
          <w:rFonts w:ascii="Times New Roman" w:eastAsia="標楷體" w:hAnsi="Times New Roman" w:cs="Times New Roman" w:hint="eastAsia"/>
          <w:color w:val="FF0000"/>
          <w:lang w:eastAsia="zh-TW"/>
        </w:rPr>
        <w:t>關鍵腦區尚未</w:t>
      </w:r>
      <w:proofErr w:type="gramEnd"/>
      <w:r w:rsidR="00FD0E64">
        <w:rPr>
          <w:rFonts w:ascii="Times New Roman" w:eastAsia="標楷體" w:hAnsi="Times New Roman" w:cs="Times New Roman" w:hint="eastAsia"/>
          <w:color w:val="FF0000"/>
          <w:lang w:eastAsia="zh-TW"/>
        </w:rPr>
        <w:t>新增</w:t>
      </w:r>
      <w:r w:rsidR="00FD0E64" w:rsidRPr="00FD0E64">
        <w:rPr>
          <w:rFonts w:ascii="Times New Roman" w:eastAsia="標楷體" w:hAnsi="Times New Roman" w:cs="Times New Roman" w:hint="eastAsia"/>
          <w:color w:val="FF0000"/>
          <w:lang w:eastAsia="zh-TW"/>
        </w:rPr>
        <w:t>)</w:t>
      </w:r>
    </w:p>
    <w:p w14:paraId="334E3943" w14:textId="46528EF9" w:rsidR="002313DC" w:rsidRPr="00BB43EF" w:rsidRDefault="00BB43EF" w:rsidP="00D36D17">
      <w:pPr>
        <w:ind w:firstLineChars="200" w:firstLine="480"/>
        <w:jc w:val="both"/>
        <w:rPr>
          <w:rFonts w:ascii="Times New Roman" w:eastAsia="標楷體" w:hAnsi="Times New Roman" w:cs="Times New Roman"/>
          <w:noProof/>
          <w:sz w:val="24"/>
          <w:szCs w:val="24"/>
          <w:lang w:eastAsia="zh-TW"/>
        </w:rPr>
      </w:pP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本系統為一套基於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MRI 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腦部影像與深度學習技術的「</w:t>
      </w:r>
      <w:proofErr w:type="gramStart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腦齡與</w:t>
      </w:r>
      <w:proofErr w:type="gram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阿茲海默症預測平台」，旨在解決高齡化</w:t>
      </w:r>
      <w:proofErr w:type="gramStart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與少子化</w:t>
      </w:r>
      <w:proofErr w:type="gram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社會中神經退化與發展異常的臨床診斷痛點。</w:t>
      </w:r>
      <w:proofErr w:type="gramStart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腦齡預測</w:t>
      </w:r>
      <w:proofErr w:type="gram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模型能夠快速量化個體的腦部健康狀態，適用於所有年齡層，不僅可作為兒童與青少年腦部成熟度的評估工具，也能作為</w:t>
      </w:r>
      <w:r w:rsidR="00D36D17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中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老年族群認知退化監測的早期指標。為進一步輔助臨床診斷，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而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阿茲海默症（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AD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）預測模型，用於判斷疑似失智症患者的</w:t>
      </w:r>
      <w:proofErr w:type="gramStart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罹</w:t>
      </w:r>
      <w:proofErr w:type="gram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病機率，兩者搭配可提供醫師更多元且客觀的診斷依據。系統整合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</w:t>
      </w:r>
      <w:proofErr w:type="spellStart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FastAPI</w:t>
      </w:r>
      <w:proofErr w:type="spell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作為後端服務框架、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Flutter 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製作跨平台前端介面，並搭配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MongoDB 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資料庫實現完整使用者資料與影像紀錄管理。前端介面設計符合臨床實務操作流程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，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所有分析結果包含預測年齡、風險等級，皆可透過圖形化方式直觀呈現，並完整紀錄於病患歷次影像紀錄中，方便醫師</w:t>
      </w:r>
      <w:r w:rsidRPr="00BB43EF">
        <w:rPr>
          <w:rFonts w:ascii="Times New Roman" w:eastAsia="標楷體" w:hAnsi="Times New Roman" w:cs="Times New Roman"/>
          <w:b/>
          <w:bCs/>
          <w:sz w:val="24"/>
          <w:szCs w:val="24"/>
          <w:lang w:eastAsia="zh-TW"/>
        </w:rPr>
        <w:t>後續追蹤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與比對。此平台為實現腦部健康的早期預警、精</w:t>
      </w:r>
      <w:proofErr w:type="gramStart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準</w:t>
      </w:r>
      <w:proofErr w:type="gram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醫療與自動化診斷提供高效、低成本的解決方案，展現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AI 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在臨床輔助診斷領域的實用價值。</w:t>
      </w:r>
    </w:p>
    <w:p w14:paraId="70F7AA45" w14:textId="51CFFEC0" w:rsidR="00203B4D" w:rsidRPr="007959CA" w:rsidRDefault="00E879A9" w:rsidP="00D36D17">
      <w:pPr>
        <w:jc w:val="both"/>
        <w:rPr>
          <w:rFonts w:ascii="Times New Roman" w:eastAsia="標楷體" w:hAnsi="Times New Roman" w:cs="Times New Roman"/>
          <w:b/>
          <w:bCs/>
          <w:color w:val="365F91" w:themeColor="accent1" w:themeShade="BF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750912" behindDoc="1" locked="0" layoutInCell="1" allowOverlap="1" wp14:anchorId="59E4E9AD" wp14:editId="419A397D">
            <wp:simplePos x="0" y="0"/>
            <wp:positionH relativeFrom="margin">
              <wp:posOffset>-19050</wp:posOffset>
            </wp:positionH>
            <wp:positionV relativeFrom="paragraph">
              <wp:posOffset>367665</wp:posOffset>
            </wp:positionV>
            <wp:extent cx="5938659" cy="3473450"/>
            <wp:effectExtent l="0" t="0" r="508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59074"/>
                    <a:stretch/>
                  </pic:blipFill>
                  <pic:spPr bwMode="auto">
                    <a:xfrm>
                      <a:off x="0" y="0"/>
                      <a:ext cx="5938659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B4D" w:rsidRPr="007959CA">
        <w:rPr>
          <w:rFonts w:ascii="Times New Roman" w:eastAsia="標楷體" w:hAnsi="Times New Roman" w:cs="Times New Roman"/>
          <w:b/>
          <w:bCs/>
          <w:color w:val="365F91" w:themeColor="accent1" w:themeShade="BF"/>
          <w:sz w:val="24"/>
          <w:szCs w:val="24"/>
          <w:lang w:eastAsia="zh-TW"/>
        </w:rPr>
        <w:t>產品使用情境</w:t>
      </w:r>
    </w:p>
    <w:p w14:paraId="3D6C64B1" w14:textId="2FA7C226" w:rsidR="007A4D91" w:rsidRPr="00BB43EF" w:rsidRDefault="007A4D91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57E7828D" w14:textId="07A9918B" w:rsidR="002313DC" w:rsidRPr="00BB43EF" w:rsidRDefault="002313DC" w:rsidP="00D36D17">
      <w:pPr>
        <w:tabs>
          <w:tab w:val="left" w:pos="5649"/>
        </w:tabs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ab/>
      </w:r>
    </w:p>
    <w:p w14:paraId="726DB5B1" w14:textId="6A5B83A1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38AB0B9C" w14:textId="1F9311C5" w:rsidR="002313DC" w:rsidRPr="00BB43EF" w:rsidRDefault="0000265F" w:rsidP="0000265F">
      <w:pPr>
        <w:tabs>
          <w:tab w:val="left" w:pos="5228"/>
        </w:tabs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/>
          <w:sz w:val="24"/>
          <w:szCs w:val="24"/>
          <w:lang w:eastAsia="zh-TW"/>
        </w:rPr>
        <w:tab/>
      </w:r>
    </w:p>
    <w:p w14:paraId="4E50D64D" w14:textId="777777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68832AF9" w14:textId="777777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2B575C97" w14:textId="777777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6484D986" w14:textId="777777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65DD865" w14:textId="777777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BD49756" w14:textId="047AE9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2089FFB" w14:textId="77777777" w:rsidR="002313DC" w:rsidRPr="00BB43EF" w:rsidRDefault="002313DC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6477D104" w14:textId="77777777" w:rsidR="002313DC" w:rsidRPr="00BB43EF" w:rsidRDefault="002313DC" w:rsidP="00D36D17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025FAF6C" w14:textId="52C6EB2C" w:rsidR="007A4D91" w:rsidRPr="00BB43EF" w:rsidRDefault="009D2336" w:rsidP="00D36D17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lastRenderedPageBreak/>
        <w:t>系統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流程：</w:t>
      </w:r>
    </w:p>
    <w:p w14:paraId="2BD982E6" w14:textId="32007514" w:rsidR="007A4D91" w:rsidRPr="004B6990" w:rsidRDefault="00000000" w:rsidP="00D36D17">
      <w:pPr>
        <w:pStyle w:val="ae"/>
        <w:numPr>
          <w:ilvl w:val="0"/>
          <w:numId w:val="10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醫院進行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MRI 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掃描</w:t>
      </w:r>
      <w:r w:rsidR="004B6990" w:rsidRPr="004B6990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取得腦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影像。</w:t>
      </w:r>
    </w:p>
    <w:p w14:paraId="44DE1229" w14:textId="512CA1B8" w:rsidR="001108C2" w:rsidRDefault="00000000" w:rsidP="001108C2">
      <w:pPr>
        <w:pStyle w:val="ae"/>
        <w:numPr>
          <w:ilvl w:val="0"/>
          <w:numId w:val="10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由</w:t>
      </w:r>
      <w:r w:rsidR="0073236B" w:rsidRPr="0073236B">
        <w:rPr>
          <w:rFonts w:ascii="Times New Roman" w:eastAsia="標楷體" w:hAnsi="Times New Roman" w:cs="Times New Roman"/>
          <w:sz w:val="24"/>
          <w:szCs w:val="24"/>
          <w:lang w:eastAsia="zh-TW"/>
        </w:rPr>
        <w:t>資訊科人員</w:t>
      </w:r>
      <w:r w:rsidR="004B6990" w:rsidRPr="004B6990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創建受試者帳號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，輸入基本資料並上傳</w:t>
      </w:r>
      <w:r w:rsidR="002E1216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MRI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影像</w:t>
      </w:r>
      <w:r w:rsidR="0073236B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(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.nii.gz</w:t>
      </w:r>
      <w:r w:rsidR="0073236B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)</w:t>
      </w: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。</w:t>
      </w:r>
    </w:p>
    <w:p w14:paraId="7B63CD10" w14:textId="3D7CB9C5" w:rsidR="001108C2" w:rsidRDefault="0086234A" w:rsidP="001108C2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  <w:lang w:eastAsia="zh-TW"/>
        </w:rPr>
        <w:drawing>
          <wp:anchor distT="0" distB="0" distL="114300" distR="114300" simplePos="0" relativeHeight="251637248" behindDoc="1" locked="0" layoutInCell="1" allowOverlap="1" wp14:anchorId="5B3B6188" wp14:editId="03C670B7">
            <wp:simplePos x="0" y="0"/>
            <wp:positionH relativeFrom="column">
              <wp:posOffset>2374900</wp:posOffset>
            </wp:positionH>
            <wp:positionV relativeFrom="paragraph">
              <wp:posOffset>118110</wp:posOffset>
            </wp:positionV>
            <wp:extent cx="3101340" cy="1744345"/>
            <wp:effectExtent l="0" t="0" r="3810" b="825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noProof/>
          <w:sz w:val="24"/>
          <w:szCs w:val="24"/>
          <w:lang w:eastAsia="zh-TW"/>
        </w:rPr>
        <w:drawing>
          <wp:anchor distT="0" distB="0" distL="114300" distR="114300" simplePos="0" relativeHeight="251682304" behindDoc="1" locked="0" layoutInCell="1" allowOverlap="1" wp14:anchorId="554EECDB" wp14:editId="567FE6CF">
            <wp:simplePos x="0" y="0"/>
            <wp:positionH relativeFrom="column">
              <wp:posOffset>391795</wp:posOffset>
            </wp:positionH>
            <wp:positionV relativeFrom="paragraph">
              <wp:posOffset>118110</wp:posOffset>
            </wp:positionV>
            <wp:extent cx="1701800" cy="1743710"/>
            <wp:effectExtent l="0" t="0" r="0" b="889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1" t="11946" r="34146" b="15641"/>
                    <a:stretch/>
                  </pic:blipFill>
                  <pic:spPr bwMode="auto">
                    <a:xfrm>
                      <a:off x="0" y="0"/>
                      <a:ext cx="17018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1631C" w14:textId="31B1B6E7" w:rsidR="0086234A" w:rsidRPr="0073236B" w:rsidRDefault="0086234A" w:rsidP="001108C2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3E98A01C" w14:textId="7F330FB8" w:rsidR="009D2336" w:rsidRDefault="001108C2" w:rsidP="001108C2">
      <w:pPr>
        <w:pStyle w:val="ae"/>
        <w:tabs>
          <w:tab w:val="left" w:pos="3574"/>
        </w:tabs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/>
          <w:sz w:val="24"/>
          <w:szCs w:val="24"/>
          <w:lang w:eastAsia="zh-TW"/>
        </w:rPr>
        <w:tab/>
      </w:r>
    </w:p>
    <w:p w14:paraId="2C7ABB13" w14:textId="3C9C2D1A" w:rsidR="009D2336" w:rsidRDefault="009D2336" w:rsidP="009D2336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D7646F7" w14:textId="7E529110" w:rsidR="009D2336" w:rsidRDefault="009D2336" w:rsidP="009D2336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3899CF73" w14:textId="2F6BA732" w:rsidR="001108C2" w:rsidRDefault="001108C2" w:rsidP="001108C2">
      <w:pPr>
        <w:pStyle w:val="ae"/>
        <w:tabs>
          <w:tab w:val="left" w:pos="7911"/>
        </w:tabs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/>
          <w:sz w:val="24"/>
          <w:szCs w:val="24"/>
          <w:lang w:eastAsia="zh-TW"/>
        </w:rPr>
        <w:tab/>
      </w:r>
    </w:p>
    <w:p w14:paraId="61DB5791" w14:textId="2A9CE134" w:rsidR="001108C2" w:rsidRDefault="001108C2" w:rsidP="009D2336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6F522CC" w14:textId="52D11AFB" w:rsidR="001108C2" w:rsidRDefault="001108C2" w:rsidP="009D2336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34AD2AC" w14:textId="13A6760B" w:rsidR="009D2336" w:rsidRDefault="009D2336" w:rsidP="009D2336">
      <w:pPr>
        <w:pStyle w:val="ae"/>
        <w:ind w:left="1047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8D4D5B0" w14:textId="5399908E" w:rsidR="009D2336" w:rsidRPr="001108C2" w:rsidRDefault="009D2336" w:rsidP="001108C2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1B954985" w14:textId="7CC2EB65" w:rsidR="002E1216" w:rsidRPr="0086234A" w:rsidRDefault="00000000" w:rsidP="0086234A">
      <w:pPr>
        <w:pStyle w:val="ae"/>
        <w:numPr>
          <w:ilvl w:val="0"/>
          <w:numId w:val="10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86234A">
        <w:rPr>
          <w:rFonts w:ascii="Times New Roman" w:eastAsia="標楷體" w:hAnsi="Times New Roman" w:cs="Times New Roman"/>
          <w:sz w:val="24"/>
          <w:szCs w:val="24"/>
          <w:lang w:eastAsia="zh-TW"/>
        </w:rPr>
        <w:t>後端</w:t>
      </w:r>
    </w:p>
    <w:p w14:paraId="702C2919" w14:textId="2A7A1A58" w:rsidR="002E1216" w:rsidRDefault="002E1216" w:rsidP="002E1216">
      <w:pPr>
        <w:pStyle w:val="ae"/>
        <w:numPr>
          <w:ilvl w:val="0"/>
          <w:numId w:val="11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後端接收到</w:t>
      </w:r>
      <w:r w:rsidR="009D2336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受試者數據後將其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儲存於資料庫</w:t>
      </w:r>
    </w:p>
    <w:p w14:paraId="00AC3A89" w14:textId="7343FACF" w:rsidR="007A4D91" w:rsidRDefault="002E1216" w:rsidP="002E1216">
      <w:pPr>
        <w:pStyle w:val="ae"/>
        <w:numPr>
          <w:ilvl w:val="0"/>
          <w:numId w:val="11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將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3D MRI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影像進行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2D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切片存入資料庫。</w:t>
      </w:r>
    </w:p>
    <w:p w14:paraId="68A58BA4" w14:textId="3EA00894" w:rsidR="002E1216" w:rsidRDefault="002E1216" w:rsidP="002E1216">
      <w:pPr>
        <w:pStyle w:val="ae"/>
        <w:numPr>
          <w:ilvl w:val="0"/>
          <w:numId w:val="11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將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3D MRI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影像進行標準預處理流程，接著由預測模型進行推論</w:t>
      </w:r>
      <w:r w:rsidR="00FD0E64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。</w:t>
      </w:r>
    </w:p>
    <w:p w14:paraId="1B46AB38" w14:textId="56207455" w:rsidR="009D2336" w:rsidRPr="009D2336" w:rsidRDefault="009D2336" w:rsidP="009D2336">
      <w:pPr>
        <w:pStyle w:val="ae"/>
        <w:numPr>
          <w:ilvl w:val="0"/>
          <w:numId w:val="11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4B6990">
        <w:rPr>
          <w:rFonts w:ascii="Times New Roman" w:eastAsia="標楷體" w:hAnsi="Times New Roman" w:cs="Times New Roman"/>
          <w:sz w:val="24"/>
          <w:szCs w:val="24"/>
          <w:lang w:eastAsia="zh-TW"/>
        </w:rPr>
        <w:t>預測模型計算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結果存入資料庫，並</w:t>
      </w:r>
      <w:r w:rsidR="00FD0E64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將所需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數據一併傳輸至前端。</w:t>
      </w:r>
    </w:p>
    <w:p w14:paraId="6A4E5423" w14:textId="140C31D2" w:rsidR="007A4D91" w:rsidRDefault="00D36D17" w:rsidP="00D36D17">
      <w:pPr>
        <w:pStyle w:val="ae"/>
        <w:numPr>
          <w:ilvl w:val="0"/>
          <w:numId w:val="10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前端</w:t>
      </w:r>
      <w:r w:rsidR="009D2336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以</w:t>
      </w:r>
      <w:r w:rsidR="009D2336"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圖形化方式直觀呈現</w:t>
      </w:r>
    </w:p>
    <w:p w14:paraId="10DF8281" w14:textId="482BC3A1" w:rsidR="001108C2" w:rsidRDefault="00FD0E64" w:rsidP="001108C2">
      <w:pPr>
        <w:pStyle w:val="ae"/>
        <w:numPr>
          <w:ilvl w:val="0"/>
          <w:numId w:val="12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可選擇欲進行觀測的就診紀錄。</w:t>
      </w:r>
    </w:p>
    <w:p w14:paraId="699E5239" w14:textId="577C99D5" w:rsidR="001108C2" w:rsidRDefault="00FD0E64" w:rsidP="001108C2">
      <w:pPr>
        <w:pStyle w:val="ae"/>
        <w:numPr>
          <w:ilvl w:val="0"/>
          <w:numId w:val="12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顯示當次就診之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2D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切片腦影像，以滑鼠滾輪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操控欲觀察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之切片。</w:t>
      </w:r>
    </w:p>
    <w:p w14:paraId="52709F2C" w14:textId="7B500ACA" w:rsidR="00FD0E64" w:rsidRDefault="00FD0E64" w:rsidP="001108C2">
      <w:pPr>
        <w:pStyle w:val="ae"/>
        <w:numPr>
          <w:ilvl w:val="0"/>
          <w:numId w:val="12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顯示阿茲海默症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(AD)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風險，醫師可綜合判斷後手動調整。</w:t>
      </w:r>
    </w:p>
    <w:p w14:paraId="45CC08BC" w14:textId="206BE7A2" w:rsidR="00FD0E64" w:rsidRDefault="00FD0E64" w:rsidP="001108C2">
      <w:pPr>
        <w:pStyle w:val="ae"/>
        <w:numPr>
          <w:ilvl w:val="0"/>
          <w:numId w:val="12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proofErr w:type="gramStart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顯示腦齡變化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趨勢圖</w:t>
      </w:r>
    </w:p>
    <w:p w14:paraId="58C5AEB9" w14:textId="0BB24D7F" w:rsidR="0086234A" w:rsidRDefault="0086234A" w:rsidP="0086234A">
      <w:pPr>
        <w:pStyle w:val="ae"/>
        <w:ind w:left="1614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749888" behindDoc="1" locked="0" layoutInCell="1" allowOverlap="1" wp14:anchorId="08A70DD2" wp14:editId="3A0D9833">
            <wp:simplePos x="0" y="0"/>
            <wp:positionH relativeFrom="column">
              <wp:posOffset>9525</wp:posOffset>
            </wp:positionH>
            <wp:positionV relativeFrom="paragraph">
              <wp:posOffset>185420</wp:posOffset>
            </wp:positionV>
            <wp:extent cx="2699385" cy="1518285"/>
            <wp:effectExtent l="0" t="0" r="5715" b="571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 w:val="24"/>
          <w:szCs w:val="24"/>
          <w:lang w:eastAsia="zh-TW"/>
        </w:rPr>
        <w:drawing>
          <wp:anchor distT="0" distB="0" distL="114300" distR="114300" simplePos="0" relativeHeight="251720192" behindDoc="1" locked="0" layoutInCell="1" allowOverlap="1" wp14:anchorId="50077C23" wp14:editId="4E33F367">
            <wp:simplePos x="0" y="0"/>
            <wp:positionH relativeFrom="column">
              <wp:posOffset>2921000</wp:posOffset>
            </wp:positionH>
            <wp:positionV relativeFrom="paragraph">
              <wp:posOffset>180975</wp:posOffset>
            </wp:positionV>
            <wp:extent cx="2699385" cy="1518285"/>
            <wp:effectExtent l="0" t="0" r="5715" b="571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427DC" w14:textId="321483EA" w:rsidR="009D2336" w:rsidRDefault="009D2336" w:rsidP="009D2336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24F78902" w14:textId="6C5BF695" w:rsidR="009D2336" w:rsidRDefault="009D2336" w:rsidP="009D2336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2B42141D" w14:textId="228697D8" w:rsidR="001108C2" w:rsidRDefault="001108C2" w:rsidP="009D2336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28B9DA91" w14:textId="77777777" w:rsidR="001108C2" w:rsidRDefault="001108C2" w:rsidP="009D2336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3D0BF5B0" w14:textId="77777777" w:rsidR="0086234A" w:rsidRDefault="0086234A" w:rsidP="0086234A">
      <w:p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493DA6B0" w14:textId="7FFFE896" w:rsidR="0086234A" w:rsidRDefault="0086234A" w:rsidP="0086234A">
      <w:pPr>
        <w:pStyle w:val="ae"/>
        <w:numPr>
          <w:ilvl w:val="0"/>
          <w:numId w:val="10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86234A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受試者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可</w:t>
      </w:r>
      <w:r w:rsidR="0073236B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在醫院的多功能服務機台，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由帳密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登入或健保卡登入，就能看到</w:t>
      </w:r>
      <w:r w:rsidR="0073236B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由醫師綜合診斷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的</w:t>
      </w:r>
      <w:r w:rsidR="0073236B"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最終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結果。</w:t>
      </w:r>
    </w:p>
    <w:p w14:paraId="42252F5C" w14:textId="77777777" w:rsidR="0073236B" w:rsidRPr="0086234A" w:rsidRDefault="0073236B" w:rsidP="0086234A">
      <w:pPr>
        <w:pStyle w:val="ae"/>
        <w:numPr>
          <w:ilvl w:val="0"/>
          <w:numId w:val="10"/>
        </w:numPr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</w:p>
    <w:p w14:paraId="010865ED" w14:textId="0EB70EBE" w:rsidR="007959CA" w:rsidRDefault="00000000" w:rsidP="007959CA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lastRenderedPageBreak/>
        <w:t xml:space="preserve">● 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應用場域：</w:t>
      </w:r>
    </w:p>
    <w:p w14:paraId="3A3AE474" w14:textId="77777777" w:rsidR="007959CA" w:rsidRPr="00BB43EF" w:rsidRDefault="007959CA" w:rsidP="007959CA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proofErr w:type="gramStart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全齡人</w:t>
      </w:r>
      <w:proofErr w:type="gramEnd"/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健康管理：提前預警認知衰退、失智症風險。</w:t>
      </w:r>
    </w:p>
    <w:p w14:paraId="45C1B6BF" w14:textId="19F90383" w:rsidR="007A4D91" w:rsidRPr="00BB43EF" w:rsidRDefault="0000265F" w:rsidP="00D36D17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兒童與青少年腦部成熟度評估：協助評估腦部成熟程度是否符合實際年齡。</w:t>
      </w:r>
    </w:p>
    <w:p w14:paraId="5DA189AB" w14:textId="65923E06" w:rsidR="007959CA" w:rsidRPr="00BB43EF" w:rsidRDefault="007959CA" w:rsidP="007959CA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疑似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/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確診失智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患者追蹤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>：</w:t>
      </w:r>
      <w:r>
        <w:rPr>
          <w:rFonts w:ascii="Times New Roman" w:eastAsia="標楷體" w:hAnsi="Times New Roman" w:cs="Times New Roman" w:hint="eastAsia"/>
          <w:sz w:val="24"/>
          <w:szCs w:val="24"/>
          <w:lang w:eastAsia="zh-TW"/>
        </w:rPr>
        <w:t>輔助臨床診斷，以及監測病情趨勢，評估用藥成效。</w:t>
      </w:r>
      <w:r w:rsidRPr="00BB43EF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</w:t>
      </w:r>
    </w:p>
    <w:p w14:paraId="6964265C" w14:textId="3BFA603F" w:rsidR="00203B4D" w:rsidRDefault="007959CA" w:rsidP="007959CA">
      <w:pPr>
        <w:jc w:val="both"/>
        <w:rPr>
          <w:rFonts w:ascii="Times New Roman" w:eastAsia="標楷體" w:hAnsi="Times New Roman" w:cs="Times New Roman"/>
          <w:color w:val="365F91" w:themeColor="accent1" w:themeShade="BF"/>
          <w:sz w:val="24"/>
          <w:szCs w:val="24"/>
          <w:lang w:eastAsia="zh-TW"/>
        </w:rPr>
      </w:pPr>
      <w:r w:rsidRPr="007959CA">
        <w:rPr>
          <w:rFonts w:ascii="Times New Roman" w:eastAsia="標楷體" w:hAnsi="Times New Roman" w:cs="Times New Roman"/>
          <w:color w:val="365F91" w:themeColor="accent1" w:themeShade="BF"/>
          <w:sz w:val="24"/>
          <w:szCs w:val="24"/>
          <w:lang w:eastAsia="zh-TW"/>
        </w:rPr>
        <w:t>產品優勢</w:t>
      </w:r>
    </w:p>
    <w:p w14:paraId="3A6E4446" w14:textId="28E81635" w:rsidR="007959CA" w:rsidRDefault="000B42EC" w:rsidP="007959CA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最大優勢在於同時具備「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腦齡預測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」與「阿茲海默症風險分析」功能，能分別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對應全齡族群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的腦健康監測，以及針對疑似失智症患者的診斷輔助，滿足臨床不同階段之需求。系統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前端具高度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整合性，支援影像上傳、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腦齡預測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、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AD 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機率分析與歷史資料查詢，並以視覺化方式呈現結果，提升操作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效率與判讀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直覺性。後端採用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</w:t>
      </w:r>
      <w:proofErr w:type="spell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FastAPI</w:t>
      </w:r>
      <w:proofErr w:type="spell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架構，搭配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MongoDB 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管理資料，模型部分則以輕量化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SFCN 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結構為核心，兼顧預測準確性與部署彈性。整體設計具備跨平台可用性、易於維護與擴充，具備實際應用潛力。</w:t>
      </w:r>
    </w:p>
    <w:p w14:paraId="634C6809" w14:textId="20BFB82E" w:rsidR="000B42EC" w:rsidRDefault="000B42EC" w:rsidP="000B42EC">
      <w:pPr>
        <w:jc w:val="both"/>
        <w:rPr>
          <w:rFonts w:ascii="Times New Roman" w:eastAsia="標楷體" w:hAnsi="Times New Roman" w:cs="Times New Roman"/>
          <w:color w:val="365F91" w:themeColor="accent1" w:themeShade="BF"/>
          <w:sz w:val="24"/>
          <w:szCs w:val="24"/>
          <w:lang w:eastAsia="zh-TW"/>
        </w:rPr>
      </w:pPr>
      <w:r w:rsidRPr="000B42EC">
        <w:rPr>
          <w:rFonts w:ascii="Times New Roman" w:eastAsia="標楷體" w:hAnsi="Times New Roman" w:cs="Times New Roman"/>
          <w:color w:val="365F91" w:themeColor="accent1" w:themeShade="BF"/>
          <w:sz w:val="24"/>
          <w:szCs w:val="24"/>
          <w:lang w:eastAsia="zh-TW"/>
        </w:rPr>
        <w:t>未來展望</w:t>
      </w:r>
    </w:p>
    <w:p w14:paraId="47959ACE" w14:textId="5DE22169" w:rsidR="000B42EC" w:rsidRPr="000B42EC" w:rsidRDefault="000B42EC" w:rsidP="000B42EC">
      <w:pPr>
        <w:ind w:firstLineChars="200" w:firstLine="480"/>
        <w:jc w:val="both"/>
        <w:rPr>
          <w:rFonts w:ascii="Times New Roman" w:eastAsia="標楷體" w:hAnsi="Times New Roman" w:cs="Times New Roman"/>
          <w:sz w:val="24"/>
          <w:szCs w:val="24"/>
          <w:lang w:eastAsia="zh-TW"/>
        </w:rPr>
      </w:pP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未來我們計畫進一步優化預測模型的精度與泛化能力，提升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腦齡與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疾病預測的解釋力與敏感度。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此外，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將</w:t>
      </w:r>
      <w:r w:rsidRPr="000B42EC">
        <w:rPr>
          <w:rFonts w:ascii="Times New Roman" w:eastAsia="標楷體" w:hAnsi="Times New Roman" w:cs="Times New Roman"/>
          <w:color w:val="FF0000"/>
          <w:sz w:val="24"/>
          <w:szCs w:val="24"/>
          <w:lang w:eastAsia="zh-TW"/>
        </w:rPr>
        <w:t>腦年齡變化視覺化模擬技術（如生成對抗網路</w:t>
      </w:r>
      <w:r w:rsidRPr="000B42EC">
        <w:rPr>
          <w:rFonts w:ascii="Times New Roman" w:eastAsia="標楷體" w:hAnsi="Times New Roman" w:cs="Times New Roman"/>
          <w:color w:val="FF0000"/>
          <w:sz w:val="24"/>
          <w:szCs w:val="24"/>
          <w:lang w:eastAsia="zh-TW"/>
        </w:rPr>
        <w:t xml:space="preserve"> GAN</w:t>
      </w:r>
      <w:r w:rsidRPr="000B42EC">
        <w:rPr>
          <w:rFonts w:ascii="Times New Roman" w:eastAsia="標楷體" w:hAnsi="Times New Roman" w:cs="Times New Roman"/>
          <w:color w:val="FF0000"/>
          <w:sz w:val="24"/>
          <w:szCs w:val="24"/>
          <w:lang w:eastAsia="zh-TW"/>
        </w:rPr>
        <w:t>）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導入平台，有望協助醫師模擬患者</w:t>
      </w:r>
      <w:proofErr w:type="gramStart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腦部隨年齡</w:t>
      </w:r>
      <w:proofErr w:type="gramEnd"/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推移的結構變化，應用於疾病進程預測與長期追蹤。產品面則將導入雲端部署版本，推動遠距醫療應用，並探索與</w:t>
      </w:r>
      <w:r w:rsidRPr="000B42EC">
        <w:rPr>
          <w:rFonts w:ascii="Times New Roman" w:eastAsia="標楷體" w:hAnsi="Times New Roman" w:cs="Times New Roman"/>
          <w:b/>
          <w:bCs/>
          <w:sz w:val="24"/>
          <w:szCs w:val="24"/>
          <w:lang w:eastAsia="zh-TW"/>
        </w:rPr>
        <w:t>電子病歷（</w:t>
      </w:r>
      <w:r w:rsidRPr="000B42EC">
        <w:rPr>
          <w:rFonts w:ascii="Times New Roman" w:eastAsia="標楷體" w:hAnsi="Times New Roman" w:cs="Times New Roman"/>
          <w:b/>
          <w:bCs/>
          <w:sz w:val="24"/>
          <w:szCs w:val="24"/>
          <w:lang w:eastAsia="zh-TW"/>
        </w:rPr>
        <w:t>EMR</w:t>
      </w:r>
      <w:r w:rsidRPr="000B42EC">
        <w:rPr>
          <w:rFonts w:ascii="Times New Roman" w:eastAsia="標楷體" w:hAnsi="Times New Roman" w:cs="Times New Roman"/>
          <w:b/>
          <w:bCs/>
          <w:sz w:val="24"/>
          <w:szCs w:val="24"/>
          <w:lang w:eastAsia="zh-TW"/>
        </w:rPr>
        <w:t>）系統整合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的可行性，實現診斷建議與報告自動化。最終目標是建立一套兼具臨床價值、彈性擴展性與操作友善性的智慧醫療平台，真正落實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 xml:space="preserve"> AI </w:t>
      </w:r>
      <w:r w:rsidRPr="000B42EC">
        <w:rPr>
          <w:rFonts w:ascii="Times New Roman" w:eastAsia="標楷體" w:hAnsi="Times New Roman" w:cs="Times New Roman"/>
          <w:sz w:val="24"/>
          <w:szCs w:val="24"/>
          <w:lang w:eastAsia="zh-TW"/>
        </w:rPr>
        <w:t>輔助診斷於實務應用中。</w:t>
      </w:r>
    </w:p>
    <w:sectPr w:rsidR="000B42EC" w:rsidRPr="000B42E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64D88" w14:textId="77777777" w:rsidR="00D81157" w:rsidRDefault="00D81157" w:rsidP="0073236B">
      <w:pPr>
        <w:spacing w:after="0" w:line="240" w:lineRule="auto"/>
      </w:pPr>
      <w:r>
        <w:separator/>
      </w:r>
    </w:p>
  </w:endnote>
  <w:endnote w:type="continuationSeparator" w:id="0">
    <w:p w14:paraId="77A1191B" w14:textId="77777777" w:rsidR="00D81157" w:rsidRDefault="00D81157" w:rsidP="00732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FFA51" w14:textId="77777777" w:rsidR="00D81157" w:rsidRDefault="00D81157" w:rsidP="0073236B">
      <w:pPr>
        <w:spacing w:after="0" w:line="240" w:lineRule="auto"/>
      </w:pPr>
      <w:r>
        <w:separator/>
      </w:r>
    </w:p>
  </w:footnote>
  <w:footnote w:type="continuationSeparator" w:id="0">
    <w:p w14:paraId="2ADFF31B" w14:textId="77777777" w:rsidR="00D81157" w:rsidRDefault="00D81157" w:rsidP="00732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84F1E65"/>
    <w:multiLevelType w:val="hybridMultilevel"/>
    <w:tmpl w:val="AC549464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DC5066F"/>
    <w:multiLevelType w:val="hybridMultilevel"/>
    <w:tmpl w:val="DE0AA144"/>
    <w:lvl w:ilvl="0" w:tplc="AF42F976">
      <w:start w:val="1"/>
      <w:numFmt w:val="bullet"/>
      <w:lvlText w:val=""/>
      <w:lvlJc w:val="left"/>
      <w:pPr>
        <w:ind w:left="161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FFD384B"/>
    <w:multiLevelType w:val="hybridMultilevel"/>
    <w:tmpl w:val="430207B2"/>
    <w:lvl w:ilvl="0" w:tplc="AF42F976">
      <w:start w:val="1"/>
      <w:numFmt w:val="bullet"/>
      <w:lvlText w:val=""/>
      <w:lvlJc w:val="left"/>
      <w:pPr>
        <w:ind w:left="1614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156458820">
    <w:abstractNumId w:val="8"/>
  </w:num>
  <w:num w:numId="2" w16cid:durableId="1594512977">
    <w:abstractNumId w:val="6"/>
  </w:num>
  <w:num w:numId="3" w16cid:durableId="1023361112">
    <w:abstractNumId w:val="5"/>
  </w:num>
  <w:num w:numId="4" w16cid:durableId="1692027147">
    <w:abstractNumId w:val="4"/>
  </w:num>
  <w:num w:numId="5" w16cid:durableId="1609196147">
    <w:abstractNumId w:val="7"/>
  </w:num>
  <w:num w:numId="6" w16cid:durableId="749624215">
    <w:abstractNumId w:val="3"/>
  </w:num>
  <w:num w:numId="7" w16cid:durableId="68962040">
    <w:abstractNumId w:val="2"/>
  </w:num>
  <w:num w:numId="8" w16cid:durableId="1615554550">
    <w:abstractNumId w:val="1"/>
  </w:num>
  <w:num w:numId="9" w16cid:durableId="922832910">
    <w:abstractNumId w:val="0"/>
  </w:num>
  <w:num w:numId="10" w16cid:durableId="243149074">
    <w:abstractNumId w:val="9"/>
  </w:num>
  <w:num w:numId="11" w16cid:durableId="1376811517">
    <w:abstractNumId w:val="11"/>
  </w:num>
  <w:num w:numId="12" w16cid:durableId="314621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65F"/>
    <w:rsid w:val="00034616"/>
    <w:rsid w:val="0006063C"/>
    <w:rsid w:val="000B42EC"/>
    <w:rsid w:val="001108C2"/>
    <w:rsid w:val="0015074B"/>
    <w:rsid w:val="00203B4D"/>
    <w:rsid w:val="002313DC"/>
    <w:rsid w:val="0029639D"/>
    <w:rsid w:val="002B0199"/>
    <w:rsid w:val="002E1216"/>
    <w:rsid w:val="00326F90"/>
    <w:rsid w:val="003D7CF5"/>
    <w:rsid w:val="004B6990"/>
    <w:rsid w:val="0073236B"/>
    <w:rsid w:val="007959CA"/>
    <w:rsid w:val="007A4D91"/>
    <w:rsid w:val="00852BEF"/>
    <w:rsid w:val="0086234A"/>
    <w:rsid w:val="009D2336"/>
    <w:rsid w:val="00AA1D8D"/>
    <w:rsid w:val="00B47730"/>
    <w:rsid w:val="00BB43EF"/>
    <w:rsid w:val="00CB0664"/>
    <w:rsid w:val="00D36D17"/>
    <w:rsid w:val="00D81157"/>
    <w:rsid w:val="00E879A9"/>
    <w:rsid w:val="00FC693F"/>
    <w:rsid w:val="00FD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552050"/>
  <w14:defaultImageDpi w14:val="300"/>
  <w15:docId w15:val="{F2CA4677-7690-4D2E-9D24-B436A23F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leo hsu</cp:lastModifiedBy>
  <cp:revision>5</cp:revision>
  <dcterms:created xsi:type="dcterms:W3CDTF">2025-03-26T08:19:00Z</dcterms:created>
  <dcterms:modified xsi:type="dcterms:W3CDTF">2025-03-28T06:11:00Z</dcterms:modified>
  <cp:category/>
</cp:coreProperties>
</file>