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B24" w:rsidRPr="00710128" w:rsidRDefault="001F4B24" w:rsidP="001F4B24">
      <w:pPr>
        <w:spacing w:after="0" w:line="240" w:lineRule="auto"/>
        <w:ind w:left="780" w:right="75"/>
        <w:jc w:val="center"/>
        <w:rPr>
          <w:rFonts w:ascii="Times New Roman" w:hAnsi="Times New Roman" w:cs="Times New Roman"/>
          <w:sz w:val="24"/>
          <w:szCs w:val="28"/>
        </w:rPr>
      </w:pPr>
      <w:r w:rsidRPr="00710128">
        <w:rPr>
          <w:rFonts w:ascii="Times New Roman" w:eastAsia="Arial" w:hAnsi="Times New Roman" w:cs="Times New Roman"/>
          <w:b/>
          <w:bCs/>
          <w:sz w:val="24"/>
          <w:szCs w:val="28"/>
        </w:rPr>
        <w:t>Параметры форматирования, доступные при использовании CSS</w:t>
      </w:r>
    </w:p>
    <w:tbl>
      <w:tblPr>
        <w:tblW w:w="10053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5"/>
        <w:gridCol w:w="3490"/>
        <w:gridCol w:w="4468"/>
      </w:tblGrid>
      <w:tr w:rsidR="001F4B24" w:rsidRPr="00710128" w:rsidTr="00710128">
        <w:trPr>
          <w:trHeight w:val="420"/>
        </w:trPr>
        <w:tc>
          <w:tcPr>
            <w:tcW w:w="209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74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Параметр</w:t>
            </w:r>
          </w:p>
        </w:tc>
        <w:tc>
          <w:tcPr>
            <w:tcW w:w="349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Возможные значения</w:t>
            </w:r>
          </w:p>
        </w:tc>
        <w:tc>
          <w:tcPr>
            <w:tcW w:w="446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Описание атрибута</w:t>
            </w:r>
          </w:p>
        </w:tc>
      </w:tr>
      <w:tr w:rsidR="001F4B24" w:rsidRPr="00710128" w:rsidTr="00710128">
        <w:trPr>
          <w:trHeight w:val="78"/>
        </w:trPr>
        <w:tc>
          <w:tcPr>
            <w:tcW w:w="209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420"/>
        </w:trPr>
        <w:tc>
          <w:tcPr>
            <w:tcW w:w="2095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1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Работа с текстом</w:t>
            </w: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81"/>
        </w:trPr>
        <w:tc>
          <w:tcPr>
            <w:tcW w:w="2095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273"/>
        </w:trPr>
        <w:tc>
          <w:tcPr>
            <w:tcW w:w="209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letter-spacing</w:t>
            </w:r>
            <w:proofErr w:type="spellEnd"/>
          </w:p>
        </w:tc>
        <w:tc>
          <w:tcPr>
            <w:tcW w:w="349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Расстояние между</w:t>
            </w:r>
            <w:r w:rsidR="00710128"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1F4B24" w:rsidRPr="00710128" w:rsidTr="00710128">
        <w:trPr>
          <w:trHeight w:val="306"/>
        </w:trPr>
        <w:tc>
          <w:tcPr>
            <w:tcW w:w="209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Arial" w:hAnsi="Times New Roman" w:cs="Times New Roman"/>
                <w:w w:val="99"/>
                <w:sz w:val="24"/>
                <w:szCs w:val="28"/>
              </w:rPr>
              <w:t>letter-spacing:5px</w:t>
            </w: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буквами</w:t>
            </w:r>
          </w:p>
        </w:tc>
      </w:tr>
      <w:tr w:rsidR="001F4B24" w:rsidRPr="00710128" w:rsidTr="00710128">
        <w:trPr>
          <w:trHeight w:val="305"/>
        </w:trPr>
        <w:tc>
          <w:tcPr>
            <w:tcW w:w="209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(межсимвольный</w:t>
            </w:r>
          </w:p>
        </w:tc>
      </w:tr>
      <w:tr w:rsidR="001F4B24" w:rsidRPr="00710128" w:rsidTr="00710128">
        <w:trPr>
          <w:trHeight w:val="305"/>
        </w:trPr>
        <w:tc>
          <w:tcPr>
            <w:tcW w:w="209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интервал).</w:t>
            </w:r>
          </w:p>
        </w:tc>
      </w:tr>
      <w:tr w:rsidR="001F4B24" w:rsidRPr="00710128" w:rsidTr="00710128">
        <w:trPr>
          <w:trHeight w:val="306"/>
        </w:trPr>
        <w:tc>
          <w:tcPr>
            <w:tcW w:w="209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 пикселях (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px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) или</w:t>
            </w:r>
          </w:p>
        </w:tc>
      </w:tr>
      <w:tr w:rsidR="001F4B24" w:rsidRPr="00710128" w:rsidTr="00710128">
        <w:trPr>
          <w:trHeight w:val="327"/>
        </w:trPr>
        <w:tc>
          <w:tcPr>
            <w:tcW w:w="209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пунктах (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pt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)</w:t>
            </w:r>
          </w:p>
        </w:tc>
      </w:tr>
      <w:tr w:rsidR="001F4B24" w:rsidRPr="00710128" w:rsidTr="00710128">
        <w:trPr>
          <w:trHeight w:val="274"/>
        </w:trPr>
        <w:tc>
          <w:tcPr>
            <w:tcW w:w="209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line-height</w:t>
            </w:r>
            <w:proofErr w:type="spellEnd"/>
          </w:p>
        </w:tc>
        <w:tc>
          <w:tcPr>
            <w:tcW w:w="349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Высота текущей строки</w:t>
            </w:r>
          </w:p>
        </w:tc>
      </w:tr>
      <w:tr w:rsidR="001F4B24" w:rsidRPr="00710128" w:rsidTr="00710128">
        <w:trPr>
          <w:trHeight w:val="305"/>
        </w:trPr>
        <w:tc>
          <w:tcPr>
            <w:tcW w:w="209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Arial" w:hAnsi="Times New Roman" w:cs="Times New Roman"/>
                <w:w w:val="99"/>
                <w:sz w:val="24"/>
                <w:szCs w:val="28"/>
              </w:rPr>
              <w:t>line-height:3%</w:t>
            </w: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(междустрочный</w:t>
            </w:r>
          </w:p>
        </w:tc>
      </w:tr>
      <w:tr w:rsidR="001F4B24" w:rsidRPr="00710128" w:rsidTr="00710128">
        <w:trPr>
          <w:trHeight w:val="305"/>
        </w:trPr>
        <w:tc>
          <w:tcPr>
            <w:tcW w:w="209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интервал).</w:t>
            </w:r>
          </w:p>
        </w:tc>
      </w:tr>
      <w:tr w:rsidR="001F4B24" w:rsidRPr="00710128" w:rsidTr="00710128">
        <w:trPr>
          <w:trHeight w:val="306"/>
        </w:trPr>
        <w:tc>
          <w:tcPr>
            <w:tcW w:w="209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 пикселях (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px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), пунктах</w:t>
            </w:r>
          </w:p>
        </w:tc>
      </w:tr>
      <w:tr w:rsidR="001F4B24" w:rsidRPr="00710128" w:rsidTr="00710128">
        <w:trPr>
          <w:trHeight w:val="305"/>
        </w:trPr>
        <w:tc>
          <w:tcPr>
            <w:tcW w:w="209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(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pt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) или процентах (%)</w:t>
            </w:r>
          </w:p>
        </w:tc>
      </w:tr>
      <w:tr w:rsidR="001F4B24" w:rsidRPr="00710128" w:rsidTr="00710128">
        <w:trPr>
          <w:trHeight w:val="305"/>
        </w:trPr>
        <w:tc>
          <w:tcPr>
            <w:tcW w:w="209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относительно текущего</w:t>
            </w:r>
          </w:p>
        </w:tc>
      </w:tr>
      <w:tr w:rsidR="001F4B24" w:rsidRPr="00710128" w:rsidTr="00710128">
        <w:trPr>
          <w:trHeight w:val="328"/>
        </w:trPr>
        <w:tc>
          <w:tcPr>
            <w:tcW w:w="209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размера шрифта</w:t>
            </w:r>
          </w:p>
        </w:tc>
      </w:tr>
      <w:tr w:rsidR="001F4B24" w:rsidRPr="00710128" w:rsidTr="00710128">
        <w:trPr>
          <w:trHeight w:val="312"/>
        </w:trPr>
        <w:tc>
          <w:tcPr>
            <w:tcW w:w="209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text-align</w:t>
            </w:r>
            <w:proofErr w:type="spellEnd"/>
          </w:p>
        </w:tc>
        <w:tc>
          <w:tcPr>
            <w:tcW w:w="349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 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left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– по левому краю,</w:t>
            </w: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Выравнивание текста</w:t>
            </w:r>
          </w:p>
        </w:tc>
      </w:tr>
      <w:tr w:rsidR="001F4B24" w:rsidRPr="00710128" w:rsidTr="00710128">
        <w:trPr>
          <w:trHeight w:val="324"/>
        </w:trPr>
        <w:tc>
          <w:tcPr>
            <w:tcW w:w="209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 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right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– по правому краю,</w:t>
            </w: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4"/>
        </w:trPr>
        <w:tc>
          <w:tcPr>
            <w:tcW w:w="209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 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center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– по центру,</w:t>
            </w: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05"/>
        </w:trPr>
        <w:tc>
          <w:tcPr>
            <w:tcW w:w="209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 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justify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– по ширине.</w:t>
            </w: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08"/>
        </w:trPr>
        <w:tc>
          <w:tcPr>
            <w:tcW w:w="209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281"/>
        </w:trPr>
        <w:tc>
          <w:tcPr>
            <w:tcW w:w="209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Arial" w:hAnsi="Times New Roman" w:cs="Times New Roman"/>
                <w:sz w:val="24"/>
                <w:szCs w:val="28"/>
              </w:rPr>
              <w:t>text-align</w:t>
            </w:r>
            <w:r w:rsidR="001C7853">
              <w:rPr>
                <w:rFonts w:ascii="Times New Roman" w:eastAsia="Arial" w:hAnsi="Times New Roman" w:cs="Times New Roman"/>
                <w:sz w:val="24"/>
                <w:szCs w:val="28"/>
              </w:rPr>
              <w:t>:</w:t>
            </w:r>
            <w:r w:rsidRPr="00710128">
              <w:rPr>
                <w:rFonts w:ascii="Times New Roman" w:eastAsia="Arial" w:hAnsi="Times New Roman" w:cs="Times New Roman"/>
                <w:sz w:val="24"/>
                <w:szCs w:val="28"/>
              </w:rPr>
              <w:t>left</w:t>
            </w:r>
            <w:proofErr w:type="spellEnd"/>
          </w:p>
        </w:tc>
        <w:tc>
          <w:tcPr>
            <w:tcW w:w="44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273"/>
        </w:trPr>
        <w:tc>
          <w:tcPr>
            <w:tcW w:w="209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text-indent</w:t>
            </w:r>
            <w:proofErr w:type="spellEnd"/>
          </w:p>
        </w:tc>
        <w:tc>
          <w:tcPr>
            <w:tcW w:w="349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Отступ первой строки.</w:t>
            </w:r>
          </w:p>
        </w:tc>
      </w:tr>
      <w:tr w:rsidR="001F4B24" w:rsidRPr="00710128" w:rsidTr="00710128">
        <w:trPr>
          <w:trHeight w:val="305"/>
        </w:trPr>
        <w:tc>
          <w:tcPr>
            <w:tcW w:w="209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Arial" w:hAnsi="Times New Roman" w:cs="Times New Roman"/>
                <w:w w:val="99"/>
                <w:sz w:val="24"/>
                <w:szCs w:val="28"/>
              </w:rPr>
              <w:t>text-indent:5pt</w:t>
            </w: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 пикселях (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px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), пунктах</w:t>
            </w:r>
          </w:p>
        </w:tc>
      </w:tr>
      <w:tr w:rsidR="001F4B24" w:rsidRPr="00710128" w:rsidTr="00710128">
        <w:trPr>
          <w:trHeight w:val="306"/>
        </w:trPr>
        <w:tc>
          <w:tcPr>
            <w:tcW w:w="209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(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pt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) или процентах (%)</w:t>
            </w:r>
          </w:p>
        </w:tc>
      </w:tr>
      <w:tr w:rsidR="001F4B24" w:rsidRPr="00710128" w:rsidTr="00710128">
        <w:trPr>
          <w:trHeight w:val="305"/>
        </w:trPr>
        <w:tc>
          <w:tcPr>
            <w:tcW w:w="209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относительно ширины</w:t>
            </w:r>
          </w:p>
        </w:tc>
      </w:tr>
      <w:tr w:rsidR="001F4B24" w:rsidRPr="00710128" w:rsidTr="00710128">
        <w:trPr>
          <w:trHeight w:val="328"/>
        </w:trPr>
        <w:tc>
          <w:tcPr>
            <w:tcW w:w="209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родительского элемента</w:t>
            </w:r>
          </w:p>
        </w:tc>
      </w:tr>
      <w:tr w:rsidR="001F4B24" w:rsidRPr="00710128" w:rsidTr="00710128">
        <w:trPr>
          <w:trHeight w:val="273"/>
        </w:trPr>
        <w:tc>
          <w:tcPr>
            <w:tcW w:w="209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vertical-align</w:t>
            </w:r>
            <w:proofErr w:type="spellEnd"/>
          </w:p>
        </w:tc>
        <w:tc>
          <w:tcPr>
            <w:tcW w:w="349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 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baseline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— выравнивание</w:t>
            </w: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Вертикальное положение</w:t>
            </w:r>
          </w:p>
        </w:tc>
      </w:tr>
      <w:tr w:rsidR="001F4B24" w:rsidRPr="00710128" w:rsidTr="00710128">
        <w:trPr>
          <w:trHeight w:val="324"/>
        </w:trPr>
        <w:tc>
          <w:tcPr>
            <w:tcW w:w="209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по образцу родительского</w:t>
            </w: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текущего элемента</w:t>
            </w:r>
          </w:p>
        </w:tc>
      </w:tr>
      <w:tr w:rsidR="001F4B24" w:rsidRPr="00710128" w:rsidTr="00710128">
        <w:trPr>
          <w:trHeight w:val="324"/>
        </w:trPr>
        <w:tc>
          <w:tcPr>
            <w:tcW w:w="209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элемента</w:t>
            </w: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05"/>
        </w:trPr>
        <w:tc>
          <w:tcPr>
            <w:tcW w:w="209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 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super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— переводит элемент</w:t>
            </w: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5"/>
        </w:trPr>
        <w:tc>
          <w:tcPr>
            <w:tcW w:w="209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 верхний регистр</w:t>
            </w: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4"/>
        </w:trPr>
        <w:tc>
          <w:tcPr>
            <w:tcW w:w="209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 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sub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— нижний регистр</w:t>
            </w: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05"/>
        </w:trPr>
        <w:tc>
          <w:tcPr>
            <w:tcW w:w="209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 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text-top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— выравнивает по</w:t>
            </w: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05"/>
        </w:trPr>
        <w:tc>
          <w:tcPr>
            <w:tcW w:w="209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верху текста, набранного</w:t>
            </w: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4"/>
        </w:trPr>
        <w:tc>
          <w:tcPr>
            <w:tcW w:w="209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родительским шрифтом</w:t>
            </w: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05"/>
        </w:trPr>
        <w:tc>
          <w:tcPr>
            <w:tcW w:w="209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 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text-bottom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— выравнивает</w:t>
            </w: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06"/>
        </w:trPr>
        <w:tc>
          <w:tcPr>
            <w:tcW w:w="209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по низу текста, набранного</w:t>
            </w: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4"/>
        </w:trPr>
        <w:tc>
          <w:tcPr>
            <w:tcW w:w="209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родительским шрифтом</w:t>
            </w:r>
          </w:p>
        </w:tc>
        <w:tc>
          <w:tcPr>
            <w:tcW w:w="4468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8"/>
        </w:trPr>
        <w:tc>
          <w:tcPr>
            <w:tcW w:w="209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 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top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— по самому верху</w:t>
            </w:r>
          </w:p>
        </w:tc>
        <w:tc>
          <w:tcPr>
            <w:tcW w:w="44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1F4B24" w:rsidRPr="00710128" w:rsidRDefault="001F4B24" w:rsidP="001F4B24">
      <w:pPr>
        <w:spacing w:after="0" w:line="240" w:lineRule="auto"/>
        <w:rPr>
          <w:rFonts w:ascii="Times New Roman" w:hAnsi="Times New Roman" w:cs="Times New Roman"/>
          <w:sz w:val="24"/>
          <w:szCs w:val="28"/>
        </w:rPr>
        <w:sectPr w:rsidR="001F4B24" w:rsidRPr="00710128">
          <w:pgSz w:w="11900" w:h="16840"/>
          <w:pgMar w:top="549" w:right="1024" w:bottom="716" w:left="1020" w:header="0" w:footer="0" w:gutter="0"/>
          <w:cols w:space="720" w:equalWidth="0">
            <w:col w:w="9860"/>
          </w:cols>
        </w:sectPr>
      </w:pPr>
    </w:p>
    <w:p w:rsidR="001F4B24" w:rsidRPr="00710128" w:rsidRDefault="001F4B24" w:rsidP="001F4B2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0"/>
        <w:gridCol w:w="260"/>
        <w:gridCol w:w="3600"/>
        <w:gridCol w:w="3280"/>
      </w:tblGrid>
      <w:tr w:rsidR="001F4B24" w:rsidRPr="00710128" w:rsidTr="001C7853">
        <w:trPr>
          <w:trHeight w:val="461"/>
        </w:trPr>
        <w:tc>
          <w:tcPr>
            <w:tcW w:w="2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74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Параметр</w:t>
            </w:r>
          </w:p>
        </w:tc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146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Возможные значения</w:t>
            </w:r>
          </w:p>
        </w:tc>
        <w:tc>
          <w:tcPr>
            <w:tcW w:w="3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Описание атрибута</w:t>
            </w:r>
          </w:p>
        </w:tc>
      </w:tr>
      <w:tr w:rsidR="001F4B24" w:rsidRPr="00710128" w:rsidTr="001C7853">
        <w:trPr>
          <w:trHeight w:val="82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1C7853">
        <w:trPr>
          <w:trHeight w:val="308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 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bottom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— по самому низу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1C7853">
        <w:trPr>
          <w:trHeight w:val="326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1C7853">
        <w:trPr>
          <w:trHeight w:val="295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146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Arial" w:hAnsi="Times New Roman" w:cs="Times New Roman"/>
                <w:sz w:val="24"/>
                <w:szCs w:val="28"/>
              </w:rPr>
              <w:t>vertical-align:top</w:t>
            </w:r>
            <w:proofErr w:type="spellEnd"/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1C7853">
        <w:trPr>
          <w:trHeight w:val="329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text-decoration</w:t>
            </w:r>
            <w:proofErr w:type="spellEnd"/>
          </w:p>
        </w:tc>
        <w:tc>
          <w:tcPr>
            <w:tcW w:w="2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w w:val="83"/>
                <w:sz w:val="24"/>
                <w:szCs w:val="28"/>
              </w:rPr>
              <w:t>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underline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– подчеркнутый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«Украшение» текста</w:t>
            </w:r>
          </w:p>
        </w:tc>
      </w:tr>
      <w:tr w:rsidR="001F4B24" w:rsidRPr="00710128" w:rsidTr="001C7853">
        <w:trPr>
          <w:trHeight w:val="34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w w:val="83"/>
                <w:sz w:val="24"/>
                <w:szCs w:val="28"/>
              </w:rPr>
              <w:t>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206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w w:val="99"/>
                <w:sz w:val="24"/>
                <w:szCs w:val="28"/>
              </w:rPr>
              <w:t>overline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w w:val="99"/>
                <w:sz w:val="24"/>
                <w:szCs w:val="28"/>
              </w:rPr>
              <w:t xml:space="preserve"> – 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w w:val="99"/>
                <w:sz w:val="24"/>
                <w:szCs w:val="28"/>
              </w:rPr>
              <w:t>надчеркнутый</w:t>
            </w:r>
            <w:proofErr w:type="spellEnd"/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1C7853">
        <w:trPr>
          <w:trHeight w:val="323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w w:val="83"/>
                <w:sz w:val="24"/>
                <w:szCs w:val="28"/>
              </w:rPr>
              <w:t>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line-through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–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1C7853">
        <w:trPr>
          <w:trHeight w:val="321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перечеркнутый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1C7853">
        <w:trPr>
          <w:trHeight w:val="326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1C7853">
        <w:trPr>
          <w:trHeight w:val="295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146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Arial" w:hAnsi="Times New Roman" w:cs="Times New Roman"/>
                <w:w w:val="99"/>
                <w:sz w:val="24"/>
                <w:szCs w:val="28"/>
              </w:rPr>
              <w:t>text-decoration:overline</w:t>
            </w:r>
            <w:proofErr w:type="spellEnd"/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1C7853">
        <w:trPr>
          <w:trHeight w:val="310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text-transform</w:t>
            </w:r>
            <w:proofErr w:type="spellEnd"/>
          </w:p>
        </w:tc>
        <w:tc>
          <w:tcPr>
            <w:tcW w:w="2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w w:val="83"/>
                <w:sz w:val="24"/>
                <w:szCs w:val="28"/>
              </w:rPr>
              <w:t>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146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w w:val="99"/>
                <w:sz w:val="24"/>
                <w:szCs w:val="28"/>
              </w:rPr>
              <w:t>Capitalize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w w:val="99"/>
                <w:sz w:val="24"/>
                <w:szCs w:val="28"/>
              </w:rPr>
              <w:t xml:space="preserve"> - каждое слово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Изменение текста</w:t>
            </w:r>
          </w:p>
        </w:tc>
      </w:tr>
      <w:tr w:rsidR="001F4B24" w:rsidRPr="00710128" w:rsidTr="001C7853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начинается с большой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1C7853">
        <w:trPr>
          <w:trHeight w:val="34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буквы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1C7853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w w:val="83"/>
                <w:sz w:val="24"/>
                <w:szCs w:val="28"/>
              </w:rPr>
              <w:t>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UPPERCASE - каждая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1C7853">
        <w:trPr>
          <w:trHeight w:val="323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буква текста становится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1C7853">
        <w:trPr>
          <w:trHeight w:val="34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заглавной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1C7853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w w:val="83"/>
                <w:sz w:val="24"/>
                <w:szCs w:val="28"/>
              </w:rPr>
              <w:t>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w w:val="99"/>
                <w:sz w:val="24"/>
                <w:szCs w:val="28"/>
              </w:rPr>
              <w:t>lowercase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w w:val="99"/>
                <w:sz w:val="24"/>
                <w:szCs w:val="28"/>
              </w:rPr>
              <w:t xml:space="preserve"> - каждая буква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1C7853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текста становится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1C7853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маленькой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1C7853">
        <w:trPr>
          <w:trHeight w:val="327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1C7853">
        <w:trPr>
          <w:trHeight w:val="295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146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Arial" w:hAnsi="Times New Roman" w:cs="Times New Roman"/>
                <w:sz w:val="24"/>
                <w:szCs w:val="28"/>
              </w:rPr>
              <w:t>text-transform:сapitalize</w:t>
            </w:r>
            <w:proofErr w:type="spellEnd"/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1C7853">
        <w:trPr>
          <w:trHeight w:val="443"/>
        </w:trPr>
        <w:tc>
          <w:tcPr>
            <w:tcW w:w="27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Работа с фоном и цветом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1C7853">
        <w:trPr>
          <w:trHeight w:val="86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gridSpan w:val="2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1C7853">
        <w:trPr>
          <w:trHeight w:val="288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color</w:t>
            </w:r>
            <w:proofErr w:type="spellEnd"/>
          </w:p>
        </w:tc>
        <w:tc>
          <w:tcPr>
            <w:tcW w:w="386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Задает цвет (любой из</w:t>
            </w:r>
          </w:p>
        </w:tc>
      </w:tr>
      <w:tr w:rsidR="001F4B24" w:rsidRPr="00710128" w:rsidTr="001C7853">
        <w:trPr>
          <w:trHeight w:val="346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146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Arial" w:hAnsi="Times New Roman" w:cs="Times New Roman"/>
                <w:w w:val="99"/>
                <w:sz w:val="24"/>
                <w:szCs w:val="28"/>
              </w:rPr>
              <w:t>color</w:t>
            </w:r>
            <w:proofErr w:type="spellEnd"/>
            <w:r w:rsidRPr="00710128">
              <w:rPr>
                <w:rFonts w:ascii="Times New Roman" w:eastAsia="Arial" w:hAnsi="Times New Roman" w:cs="Times New Roman"/>
                <w:w w:val="99"/>
                <w:sz w:val="24"/>
                <w:szCs w:val="28"/>
              </w:rPr>
              <w:t>:#AF3399</w:t>
            </w: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трех способов задания)</w:t>
            </w:r>
          </w:p>
        </w:tc>
      </w:tr>
      <w:tr w:rsidR="001F4B24" w:rsidRPr="00710128" w:rsidTr="001C7853">
        <w:trPr>
          <w:trHeight w:val="29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F02ACF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backgroun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d</w:t>
            </w:r>
            <w:bookmarkStart w:id="0" w:name="_GoBack"/>
            <w:bookmarkEnd w:id="0"/>
            <w:r w:rsidR="001F4B24"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-</w:t>
            </w:r>
            <w:proofErr w:type="spellStart"/>
            <w:r w:rsidR="001F4B24"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color</w:t>
            </w:r>
            <w:proofErr w:type="spellEnd"/>
          </w:p>
        </w:tc>
        <w:tc>
          <w:tcPr>
            <w:tcW w:w="386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Цвет фона элемента</w:t>
            </w:r>
          </w:p>
        </w:tc>
      </w:tr>
      <w:tr w:rsidR="001F4B24" w:rsidRPr="00710128" w:rsidTr="001C7853">
        <w:trPr>
          <w:trHeight w:val="295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146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Arial" w:hAnsi="Times New Roman" w:cs="Times New Roman"/>
                <w:sz w:val="24"/>
                <w:szCs w:val="28"/>
              </w:rPr>
              <w:t>background-color:red</w:t>
            </w:r>
            <w:proofErr w:type="spellEnd"/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1C7853">
        <w:trPr>
          <w:trHeight w:val="289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background-image</w:t>
            </w:r>
            <w:proofErr w:type="spellEnd"/>
          </w:p>
        </w:tc>
        <w:tc>
          <w:tcPr>
            <w:tcW w:w="386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Задает фоновое</w:t>
            </w:r>
          </w:p>
        </w:tc>
      </w:tr>
      <w:tr w:rsidR="001F4B24" w:rsidRPr="00710128" w:rsidTr="001C7853">
        <w:trPr>
          <w:trHeight w:val="345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710128">
              <w:rPr>
                <w:rFonts w:ascii="Times New Roman" w:eastAsia="Arial" w:hAnsi="Times New Roman" w:cs="Times New Roman"/>
                <w:w w:val="99"/>
                <w:sz w:val="24"/>
                <w:szCs w:val="28"/>
                <w:lang w:val="en-US"/>
              </w:rPr>
              <w:t>background-image:URL</w:t>
            </w:r>
            <w:proofErr w:type="spellEnd"/>
            <w:r w:rsidRPr="00710128">
              <w:rPr>
                <w:rFonts w:ascii="Times New Roman" w:eastAsia="Arial" w:hAnsi="Times New Roman" w:cs="Times New Roman"/>
                <w:w w:val="99"/>
                <w:sz w:val="24"/>
                <w:szCs w:val="28"/>
                <w:lang w:val="en-US"/>
              </w:rPr>
              <w:t>(fon.jpg)</w:t>
            </w: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изображение</w:t>
            </w:r>
          </w:p>
        </w:tc>
      </w:tr>
      <w:tr w:rsidR="001F4B24" w:rsidRPr="00710128" w:rsidTr="001C7853">
        <w:trPr>
          <w:trHeight w:val="288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background</w:t>
            </w:r>
            <w:proofErr w:type="spellEnd"/>
          </w:p>
        </w:tc>
        <w:tc>
          <w:tcPr>
            <w:tcW w:w="386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Объединяет все</w:t>
            </w:r>
          </w:p>
        </w:tc>
      </w:tr>
      <w:tr w:rsidR="001F4B24" w:rsidRPr="00710128" w:rsidTr="001C7853">
        <w:trPr>
          <w:trHeight w:val="323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Arial" w:hAnsi="Times New Roman" w:cs="Times New Roman"/>
                <w:w w:val="99"/>
                <w:sz w:val="24"/>
                <w:szCs w:val="28"/>
              </w:rPr>
              <w:t>background</w:t>
            </w:r>
            <w:proofErr w:type="spellEnd"/>
            <w:r w:rsidRPr="00710128">
              <w:rPr>
                <w:rFonts w:ascii="Times New Roman" w:eastAsia="Arial" w:hAnsi="Times New Roman" w:cs="Times New Roman"/>
                <w:w w:val="99"/>
                <w:sz w:val="24"/>
                <w:szCs w:val="28"/>
              </w:rPr>
              <w:t xml:space="preserve">: </w:t>
            </w:r>
            <w:proofErr w:type="spellStart"/>
            <w:r w:rsidRPr="00710128">
              <w:rPr>
                <w:rFonts w:ascii="Times New Roman" w:eastAsia="Arial" w:hAnsi="Times New Roman" w:cs="Times New Roman"/>
                <w:w w:val="99"/>
                <w:sz w:val="24"/>
                <w:szCs w:val="28"/>
              </w:rPr>
              <w:t>black</w:t>
            </w:r>
            <w:proofErr w:type="spellEnd"/>
            <w:r w:rsidRPr="00710128">
              <w:rPr>
                <w:rFonts w:ascii="Times New Roman" w:eastAsia="Arial" w:hAnsi="Times New Roman" w:cs="Times New Roman"/>
                <w:w w:val="99"/>
                <w:sz w:val="24"/>
                <w:szCs w:val="28"/>
              </w:rPr>
              <w:t xml:space="preserve"> </w:t>
            </w:r>
            <w:proofErr w:type="spellStart"/>
            <w:r w:rsidRPr="00710128">
              <w:rPr>
                <w:rFonts w:ascii="Times New Roman" w:eastAsia="Arial" w:hAnsi="Times New Roman" w:cs="Times New Roman"/>
                <w:w w:val="99"/>
                <w:sz w:val="24"/>
                <w:szCs w:val="28"/>
              </w:rPr>
              <w:t>fixed</w:t>
            </w:r>
            <w:proofErr w:type="spellEnd"/>
            <w:r w:rsidRPr="00710128">
              <w:rPr>
                <w:rFonts w:ascii="Times New Roman" w:eastAsia="Arial" w:hAnsi="Times New Roman" w:cs="Times New Roman"/>
                <w:w w:val="99"/>
                <w:sz w:val="24"/>
                <w:szCs w:val="28"/>
              </w:rPr>
              <w:t xml:space="preserve"> 50% 0%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вышеперечисленные</w:t>
            </w:r>
          </w:p>
        </w:tc>
      </w:tr>
      <w:tr w:rsidR="001F4B24" w:rsidRPr="00710128" w:rsidTr="001C7853">
        <w:trPr>
          <w:trHeight w:val="345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свойства</w:t>
            </w:r>
          </w:p>
        </w:tc>
      </w:tr>
      <w:tr w:rsidR="001F4B24" w:rsidRPr="00710128" w:rsidTr="001C7853">
        <w:trPr>
          <w:trHeight w:val="289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background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2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w w:val="83"/>
                <w:sz w:val="24"/>
                <w:szCs w:val="28"/>
              </w:rPr>
              <w:t>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fixed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– не будет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Определяет, будет ли</w:t>
            </w:r>
          </w:p>
        </w:tc>
      </w:tr>
      <w:tr w:rsidR="001F4B24" w:rsidRPr="00710128" w:rsidTr="001C7853">
        <w:trPr>
          <w:trHeight w:val="36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attachment</w:t>
            </w:r>
            <w:proofErr w:type="spellEnd"/>
          </w:p>
        </w:tc>
        <w:tc>
          <w:tcPr>
            <w:tcW w:w="2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прокручиваться,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прокручиваться фон</w:t>
            </w:r>
          </w:p>
        </w:tc>
      </w:tr>
      <w:tr w:rsidR="001F4B24" w:rsidRPr="00710128" w:rsidTr="001C7853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w w:val="83"/>
                <w:sz w:val="24"/>
                <w:szCs w:val="28"/>
              </w:rPr>
              <w:t>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scroll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– будет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1C7853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прокручиваться.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1C7853">
        <w:trPr>
          <w:trHeight w:val="326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1C7853">
        <w:trPr>
          <w:trHeight w:val="296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146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Arial" w:hAnsi="Times New Roman" w:cs="Times New Roman"/>
                <w:w w:val="99"/>
                <w:sz w:val="24"/>
                <w:szCs w:val="28"/>
              </w:rPr>
              <w:t>background-attachment:fixed</w:t>
            </w:r>
            <w:proofErr w:type="spellEnd"/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1C7853">
        <w:trPr>
          <w:trHeight w:val="288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background-position</w:t>
            </w:r>
            <w:proofErr w:type="spellEnd"/>
          </w:p>
        </w:tc>
        <w:tc>
          <w:tcPr>
            <w:tcW w:w="386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Определяет начальное</w:t>
            </w:r>
          </w:p>
        </w:tc>
      </w:tr>
      <w:tr w:rsidR="001F4B24" w:rsidRPr="00710128" w:rsidTr="001C7853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146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Arial" w:hAnsi="Times New Roman" w:cs="Times New Roman"/>
                <w:sz w:val="24"/>
                <w:szCs w:val="28"/>
              </w:rPr>
              <w:t>background-position</w:t>
            </w:r>
            <w:proofErr w:type="spellEnd"/>
            <w:r w:rsidRPr="00710128">
              <w:rPr>
                <w:rFonts w:ascii="Times New Roman" w:eastAsia="Arial" w:hAnsi="Times New Roman" w:cs="Times New Roman"/>
                <w:sz w:val="24"/>
                <w:szCs w:val="28"/>
              </w:rPr>
              <w:t>: 10px 5%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положение фоновой</w:t>
            </w:r>
          </w:p>
        </w:tc>
      </w:tr>
      <w:tr w:rsidR="001F4B24" w:rsidRPr="00710128" w:rsidTr="001C7853">
        <w:trPr>
          <w:trHeight w:val="323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картинки по горизонтали</w:t>
            </w:r>
          </w:p>
        </w:tc>
      </w:tr>
      <w:tr w:rsidR="001F4B24" w:rsidRPr="00710128" w:rsidTr="001C7853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и вертикали.</w:t>
            </w:r>
          </w:p>
        </w:tc>
      </w:tr>
      <w:tr w:rsidR="001F4B24" w:rsidRPr="00710128" w:rsidTr="001C7853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 пикселях (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px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) или</w:t>
            </w:r>
          </w:p>
        </w:tc>
      </w:tr>
      <w:tr w:rsidR="001F4B24" w:rsidRPr="00710128" w:rsidTr="001C7853">
        <w:trPr>
          <w:trHeight w:val="346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процентах (%)</w:t>
            </w:r>
          </w:p>
        </w:tc>
      </w:tr>
    </w:tbl>
    <w:p w:rsidR="001F4B24" w:rsidRPr="00710128" w:rsidRDefault="001F4B24" w:rsidP="001F4B24">
      <w:pPr>
        <w:spacing w:after="0" w:line="240" w:lineRule="auto"/>
        <w:rPr>
          <w:rFonts w:ascii="Times New Roman" w:hAnsi="Times New Roman" w:cs="Times New Roman"/>
          <w:sz w:val="24"/>
          <w:szCs w:val="28"/>
        </w:rPr>
        <w:sectPr w:rsidR="001F4B24" w:rsidRPr="00710128">
          <w:pgSz w:w="11900" w:h="16840"/>
          <w:pgMar w:top="549" w:right="1024" w:bottom="799" w:left="1020" w:header="0" w:footer="0" w:gutter="0"/>
          <w:cols w:space="720" w:equalWidth="0">
            <w:col w:w="9860"/>
          </w:cols>
        </w:sectPr>
      </w:pPr>
    </w:p>
    <w:tbl>
      <w:tblPr>
        <w:tblW w:w="98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0"/>
        <w:gridCol w:w="340"/>
        <w:gridCol w:w="3540"/>
        <w:gridCol w:w="3260"/>
      </w:tblGrid>
      <w:tr w:rsidR="001F4B24" w:rsidRPr="00710128" w:rsidTr="00710128">
        <w:trPr>
          <w:trHeight w:val="461"/>
        </w:trPr>
        <w:tc>
          <w:tcPr>
            <w:tcW w:w="2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74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lastRenderedPageBreak/>
              <w:t>Параметр</w:t>
            </w:r>
          </w:p>
        </w:tc>
        <w:tc>
          <w:tcPr>
            <w:tcW w:w="340" w:type="dxa"/>
            <w:tcBorders>
              <w:top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246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Возможные значения</w:t>
            </w:r>
          </w:p>
        </w:tc>
        <w:tc>
          <w:tcPr>
            <w:tcW w:w="3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3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Описание атрибута</w:t>
            </w:r>
          </w:p>
        </w:tc>
      </w:tr>
      <w:tr w:rsidR="001F4B24" w:rsidRPr="00710128" w:rsidTr="00710128">
        <w:trPr>
          <w:trHeight w:val="82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288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background-repeat</w:t>
            </w:r>
            <w:proofErr w:type="spellEnd"/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repeat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-x – повтор по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Определяет, повторяется</w:t>
            </w:r>
          </w:p>
        </w:tc>
      </w:tr>
      <w:tr w:rsidR="001F4B24" w:rsidRPr="00710128" w:rsidTr="00710128">
        <w:trPr>
          <w:trHeight w:val="36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горизонтали,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ли фоновая картинка</w:t>
            </w:r>
          </w:p>
        </w:tc>
      </w:tr>
      <w:tr w:rsidR="001F4B24" w:rsidRPr="00710128" w:rsidTr="00710128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8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 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repeat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-y – повтор по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4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вертикали,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repeat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(по умолчанию) – по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43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всем направлениям,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8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 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no-repeat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– не повторяется.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6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8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295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Arial" w:hAnsi="Times New Roman" w:cs="Times New Roman"/>
                <w:sz w:val="24"/>
                <w:szCs w:val="28"/>
              </w:rPr>
              <w:t>background-repeat:repeat-x</w:t>
            </w:r>
            <w:proofErr w:type="spellEnd"/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443"/>
        </w:trPr>
        <w:tc>
          <w:tcPr>
            <w:tcW w:w="27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6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Работа со шрифтом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86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80" w:type="dxa"/>
            <w:gridSpan w:val="2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29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font-family</w:t>
            </w:r>
            <w:proofErr w:type="spellEnd"/>
          </w:p>
        </w:tc>
        <w:tc>
          <w:tcPr>
            <w:tcW w:w="388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Задает название шрифта</w:t>
            </w:r>
          </w:p>
        </w:tc>
      </w:tr>
      <w:tr w:rsidR="001F4B24" w:rsidRPr="00710128" w:rsidTr="00710128">
        <w:trPr>
          <w:trHeight w:val="296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246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Arial" w:hAnsi="Times New Roman" w:cs="Times New Roman"/>
                <w:w w:val="99"/>
                <w:sz w:val="24"/>
                <w:szCs w:val="28"/>
              </w:rPr>
              <w:t>font-family:Arial</w:t>
            </w:r>
            <w:proofErr w:type="spellEnd"/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9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font-style</w:t>
            </w:r>
            <w:proofErr w:type="spellEnd"/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normal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– без изменений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Задает стиль начертания</w:t>
            </w:r>
          </w:p>
        </w:tc>
      </w:tr>
      <w:tr w:rsidR="001F4B24" w:rsidRPr="00710128" w:rsidTr="00710128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italic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– курсив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6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8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295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246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Arial" w:hAnsi="Times New Roman" w:cs="Times New Roman"/>
                <w:w w:val="99"/>
                <w:sz w:val="24"/>
                <w:szCs w:val="28"/>
              </w:rPr>
              <w:t>font-style:italic</w:t>
            </w:r>
            <w:proofErr w:type="spellEnd"/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289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font-variant</w:t>
            </w:r>
            <w:proofErr w:type="spellEnd"/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normal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- без изменений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Задает прописные</w:t>
            </w:r>
          </w:p>
        </w:tc>
      </w:tr>
      <w:tr w:rsidR="001F4B24" w:rsidRPr="00710128" w:rsidTr="00710128">
        <w:trPr>
          <w:trHeight w:val="361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small-caps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- заменяет все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(заглавные буквы)</w:t>
            </w:r>
          </w:p>
        </w:tc>
      </w:tr>
      <w:tr w:rsidR="001F4B24" w:rsidRPr="00710128" w:rsidTr="00710128">
        <w:trPr>
          <w:trHeight w:val="323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буквы на большие.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6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8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295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246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Arial" w:hAnsi="Times New Roman" w:cs="Times New Roman"/>
                <w:w w:val="99"/>
                <w:sz w:val="24"/>
                <w:szCs w:val="28"/>
              </w:rPr>
              <w:t>font-variant:small-caps</w:t>
            </w:r>
            <w:proofErr w:type="spellEnd"/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9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font-weight</w:t>
            </w:r>
            <w:proofErr w:type="spellEnd"/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normal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- без изменений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Задает жирность текста</w:t>
            </w:r>
          </w:p>
        </w:tc>
      </w:tr>
      <w:tr w:rsidR="001F4B24" w:rsidRPr="00710128" w:rsidTr="00710128">
        <w:trPr>
          <w:trHeight w:val="34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bold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– жирный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3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8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 любое значение от 100 до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1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900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6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8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295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246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Arial" w:hAnsi="Times New Roman" w:cs="Times New Roman"/>
                <w:w w:val="99"/>
                <w:sz w:val="24"/>
                <w:szCs w:val="28"/>
              </w:rPr>
              <w:t>font-weight:bold</w:t>
            </w:r>
            <w:proofErr w:type="spellEnd"/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289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font-size</w:t>
            </w:r>
            <w:proofErr w:type="spellEnd"/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smaller</w:t>
            </w:r>
            <w:proofErr w:type="spellEnd"/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Задает размер шрифта.</w:t>
            </w:r>
          </w:p>
        </w:tc>
      </w:tr>
      <w:tr w:rsidR="001F4B24" w:rsidRPr="00710128" w:rsidTr="00710128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larger</w:t>
            </w:r>
            <w:proofErr w:type="spellEnd"/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 пикселях (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pх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), пунктах</w:t>
            </w:r>
          </w:p>
        </w:tc>
      </w:tr>
      <w:tr w:rsidR="001F4B24" w:rsidRPr="00710128" w:rsidTr="00710128">
        <w:trPr>
          <w:trHeight w:val="38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числовое значение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(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pt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) или процентах (%)</w:t>
            </w:r>
          </w:p>
        </w:tc>
      </w:tr>
      <w:tr w:rsidR="001F4B24" w:rsidRPr="00710128" w:rsidTr="00710128">
        <w:trPr>
          <w:trHeight w:val="326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8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295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246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Arial" w:hAnsi="Times New Roman" w:cs="Times New Roman"/>
                <w:w w:val="99"/>
                <w:sz w:val="24"/>
                <w:szCs w:val="28"/>
              </w:rPr>
              <w:t>font-size:30pх</w:t>
            </w: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289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font</w:t>
            </w:r>
            <w:proofErr w:type="spellEnd"/>
          </w:p>
        </w:tc>
        <w:tc>
          <w:tcPr>
            <w:tcW w:w="388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Объединяет все</w:t>
            </w:r>
          </w:p>
        </w:tc>
      </w:tr>
      <w:tr w:rsidR="001F4B24" w:rsidRPr="00710128" w:rsidTr="00710128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226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10128">
              <w:rPr>
                <w:rFonts w:ascii="Times New Roman" w:eastAsia="Arial" w:hAnsi="Times New Roman" w:cs="Times New Roman"/>
                <w:sz w:val="24"/>
                <w:szCs w:val="28"/>
                <w:lang w:val="en-US"/>
              </w:rPr>
              <w:t>font: italic bold Arial 12pt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описанные выше</w:t>
            </w:r>
          </w:p>
        </w:tc>
      </w:tr>
      <w:tr w:rsidR="001F4B24" w:rsidRPr="00710128" w:rsidTr="00710128">
        <w:trPr>
          <w:trHeight w:val="346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свойства</w:t>
            </w:r>
          </w:p>
        </w:tc>
      </w:tr>
      <w:tr w:rsidR="001F4B24" w:rsidRPr="00710128" w:rsidTr="00710128">
        <w:trPr>
          <w:trHeight w:val="443"/>
        </w:trPr>
        <w:tc>
          <w:tcPr>
            <w:tcW w:w="27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46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8"/>
              </w:rPr>
              <w:t>Работа с рамкой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83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80" w:type="dxa"/>
            <w:gridSpan w:val="2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289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border-top-width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,</w:t>
            </w:r>
          </w:p>
        </w:tc>
        <w:tc>
          <w:tcPr>
            <w:tcW w:w="388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Толщина верхней,</w:t>
            </w:r>
          </w:p>
        </w:tc>
      </w:tr>
      <w:tr w:rsidR="001F4B24" w:rsidRPr="00710128" w:rsidTr="00710128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border-right-width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,</w:t>
            </w: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246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Arial" w:hAnsi="Times New Roman" w:cs="Times New Roman"/>
                <w:sz w:val="24"/>
                <w:szCs w:val="28"/>
              </w:rPr>
              <w:t>border-top-width:100px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правой, нижней или</w:t>
            </w:r>
          </w:p>
        </w:tc>
      </w:tr>
      <w:tr w:rsidR="001F4B24" w:rsidRPr="00710128" w:rsidTr="00710128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border-bottom-width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,</w:t>
            </w: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левой рамки</w:t>
            </w:r>
          </w:p>
        </w:tc>
      </w:tr>
      <w:tr w:rsidR="001F4B24" w:rsidRPr="00710128" w:rsidTr="00710128">
        <w:trPr>
          <w:trHeight w:val="323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border-left-width</w:t>
            </w:r>
            <w:proofErr w:type="spellEnd"/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соответственно.</w:t>
            </w:r>
          </w:p>
        </w:tc>
      </w:tr>
      <w:tr w:rsidR="001F4B24" w:rsidRPr="00710128" w:rsidTr="00710128">
        <w:trPr>
          <w:trHeight w:val="346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 пикселях (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px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) или</w:t>
            </w:r>
          </w:p>
        </w:tc>
      </w:tr>
    </w:tbl>
    <w:p w:rsidR="001F4B24" w:rsidRPr="00710128" w:rsidRDefault="001F4B24" w:rsidP="001F4B24">
      <w:pPr>
        <w:spacing w:after="0" w:line="240" w:lineRule="auto"/>
        <w:rPr>
          <w:rFonts w:ascii="Times New Roman" w:hAnsi="Times New Roman" w:cs="Times New Roman"/>
          <w:sz w:val="24"/>
          <w:szCs w:val="28"/>
        </w:rPr>
        <w:sectPr w:rsidR="001F4B24" w:rsidRPr="00710128">
          <w:pgSz w:w="11900" w:h="16840"/>
          <w:pgMar w:top="549" w:right="1024" w:bottom="851" w:left="1020" w:header="0" w:footer="0" w:gutter="0"/>
          <w:cols w:space="720" w:equalWidth="0">
            <w:col w:w="9860"/>
          </w:cols>
        </w:sectPr>
      </w:pPr>
    </w:p>
    <w:tbl>
      <w:tblPr>
        <w:tblW w:w="98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0"/>
        <w:gridCol w:w="340"/>
        <w:gridCol w:w="3520"/>
        <w:gridCol w:w="3280"/>
      </w:tblGrid>
      <w:tr w:rsidR="001F4B24" w:rsidRPr="00710128" w:rsidTr="00710128">
        <w:trPr>
          <w:trHeight w:val="461"/>
        </w:trPr>
        <w:tc>
          <w:tcPr>
            <w:tcW w:w="2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74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lastRenderedPageBreak/>
              <w:t>Параметр</w:t>
            </w:r>
          </w:p>
        </w:tc>
        <w:tc>
          <w:tcPr>
            <w:tcW w:w="340" w:type="dxa"/>
            <w:tcBorders>
              <w:top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226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Возможные значения</w:t>
            </w:r>
          </w:p>
        </w:tc>
        <w:tc>
          <w:tcPr>
            <w:tcW w:w="3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Описание атрибута</w:t>
            </w:r>
          </w:p>
        </w:tc>
      </w:tr>
      <w:tr w:rsidR="001F4B24" w:rsidRPr="00710128" w:rsidTr="00710128">
        <w:trPr>
          <w:trHeight w:val="82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11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процентах (%)</w:t>
            </w:r>
          </w:p>
        </w:tc>
      </w:tr>
      <w:tr w:rsidR="001F4B24" w:rsidRPr="00710128" w:rsidTr="00710128">
        <w:trPr>
          <w:trHeight w:val="293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border-color</w:t>
            </w:r>
            <w:proofErr w:type="spellEnd"/>
          </w:p>
        </w:tc>
        <w:tc>
          <w:tcPr>
            <w:tcW w:w="386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Цвет рамки</w:t>
            </w:r>
          </w:p>
        </w:tc>
      </w:tr>
      <w:tr w:rsidR="001F4B24" w:rsidRPr="00710128" w:rsidTr="00710128">
        <w:trPr>
          <w:trHeight w:val="295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226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Arial" w:hAnsi="Times New Roman" w:cs="Times New Roman"/>
                <w:w w:val="99"/>
                <w:sz w:val="24"/>
                <w:szCs w:val="28"/>
              </w:rPr>
              <w:t>border-color:green</w:t>
            </w:r>
            <w:proofErr w:type="spellEnd"/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9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border-style</w:t>
            </w:r>
            <w:proofErr w:type="spellEnd"/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226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w w:val="99"/>
                <w:sz w:val="24"/>
                <w:szCs w:val="28"/>
              </w:rPr>
              <w:t>none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w w:val="99"/>
                <w:sz w:val="24"/>
                <w:szCs w:val="28"/>
              </w:rPr>
              <w:t xml:space="preserve"> - рамка отсутствует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Стиль рамки</w:t>
            </w:r>
          </w:p>
        </w:tc>
      </w:tr>
      <w:tr w:rsidR="001F4B24" w:rsidRPr="00710128" w:rsidTr="00710128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dotted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- рамка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представляется мелким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43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пунктиром.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dashed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- рамка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представляется крупным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4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пунктиром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4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 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solid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– сплошная рамка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 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double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– рамка в виде двух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43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сплошных линий.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286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w w:val="99"/>
                <w:sz w:val="24"/>
                <w:szCs w:val="28"/>
              </w:rPr>
              <w:t>groove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w w:val="99"/>
                <w:sz w:val="24"/>
                <w:szCs w:val="28"/>
              </w:rPr>
              <w:t xml:space="preserve"> - рамка выглядит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4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вдавленной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ridge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- рамка выглядит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3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выпуклой.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6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295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226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Arial" w:hAnsi="Times New Roman" w:cs="Times New Roman"/>
                <w:w w:val="99"/>
                <w:sz w:val="24"/>
                <w:szCs w:val="28"/>
              </w:rPr>
              <w:t>border-style:double</w:t>
            </w:r>
            <w:proofErr w:type="spellEnd"/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453"/>
        </w:trPr>
        <w:tc>
          <w:tcPr>
            <w:tcW w:w="27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2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7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Работа с отступом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95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gridSpan w:val="2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288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margin-top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,</w:t>
            </w:r>
          </w:p>
        </w:tc>
        <w:tc>
          <w:tcPr>
            <w:tcW w:w="386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Отступ сверху, справа,</w:t>
            </w:r>
          </w:p>
        </w:tc>
      </w:tr>
      <w:tr w:rsidR="001F4B24" w:rsidRPr="00710128" w:rsidTr="00710128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margin-right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,</w:t>
            </w: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226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Arial" w:hAnsi="Times New Roman" w:cs="Times New Roman"/>
                <w:sz w:val="24"/>
                <w:szCs w:val="28"/>
              </w:rPr>
              <w:t>margin-top:100px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снизу и слева</w:t>
            </w:r>
          </w:p>
        </w:tc>
      </w:tr>
      <w:tr w:rsidR="001F4B24" w:rsidRPr="00710128" w:rsidTr="00710128">
        <w:trPr>
          <w:trHeight w:val="323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margin-bottom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,</w:t>
            </w: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соответственно у</w:t>
            </w:r>
          </w:p>
        </w:tc>
      </w:tr>
      <w:tr w:rsidR="001F4B24" w:rsidRPr="00710128" w:rsidTr="00710128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margin-left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блочных элементов</w:t>
            </w:r>
          </w:p>
        </w:tc>
      </w:tr>
      <w:tr w:rsidR="001F4B24" w:rsidRPr="00710128" w:rsidTr="00710128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(таблицы, слоя,</w:t>
            </w:r>
          </w:p>
        </w:tc>
      </w:tr>
      <w:tr w:rsidR="001F4B24" w:rsidRPr="00710128" w:rsidTr="00710128">
        <w:trPr>
          <w:trHeight w:val="323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картинки, тэга</w:t>
            </w:r>
          </w:p>
        </w:tc>
      </w:tr>
      <w:tr w:rsidR="001F4B24" w:rsidRPr="00710128" w:rsidTr="00710128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&lt;BODY&gt;).</w:t>
            </w:r>
          </w:p>
        </w:tc>
      </w:tr>
      <w:tr w:rsidR="001F4B24" w:rsidRPr="00710128" w:rsidTr="00710128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 пикселях (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px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) или</w:t>
            </w:r>
          </w:p>
        </w:tc>
      </w:tr>
      <w:tr w:rsidR="001F4B24" w:rsidRPr="00710128" w:rsidTr="00710128">
        <w:trPr>
          <w:trHeight w:val="346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процентах (%)</w:t>
            </w:r>
          </w:p>
        </w:tc>
      </w:tr>
      <w:tr w:rsidR="001F4B24" w:rsidRPr="00710128" w:rsidTr="00710128">
        <w:trPr>
          <w:trHeight w:val="288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margin</w:t>
            </w:r>
            <w:proofErr w:type="spellEnd"/>
          </w:p>
        </w:tc>
        <w:tc>
          <w:tcPr>
            <w:tcW w:w="386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Определяет отступ во</w:t>
            </w:r>
          </w:p>
        </w:tc>
      </w:tr>
      <w:tr w:rsidR="001F4B24" w:rsidRPr="00710128" w:rsidTr="00710128">
        <w:trPr>
          <w:trHeight w:val="346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226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Arial" w:hAnsi="Times New Roman" w:cs="Times New Roman"/>
                <w:w w:val="99"/>
                <w:sz w:val="24"/>
                <w:szCs w:val="28"/>
              </w:rPr>
              <w:t>margin:10%</w:t>
            </w: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всех направлениях</w:t>
            </w:r>
          </w:p>
        </w:tc>
      </w:tr>
      <w:tr w:rsidR="001F4B24" w:rsidRPr="00710128" w:rsidTr="00710128">
        <w:trPr>
          <w:trHeight w:val="288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padding-top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,</w:t>
            </w:r>
          </w:p>
        </w:tc>
        <w:tc>
          <w:tcPr>
            <w:tcW w:w="386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Отступ сверху, справа,</w:t>
            </w:r>
          </w:p>
        </w:tc>
      </w:tr>
      <w:tr w:rsidR="001F4B24" w:rsidRPr="00710128" w:rsidTr="00710128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padding-right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,</w:t>
            </w: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226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Arial" w:hAnsi="Times New Roman" w:cs="Times New Roman"/>
                <w:sz w:val="24"/>
                <w:szCs w:val="28"/>
              </w:rPr>
              <w:t>padding-bottom:100px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снизу и слева</w:t>
            </w:r>
          </w:p>
        </w:tc>
      </w:tr>
      <w:tr w:rsidR="001F4B24" w:rsidRPr="00710128" w:rsidTr="00710128">
        <w:trPr>
          <w:trHeight w:val="323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padding-bottom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,</w:t>
            </w: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соответственно у любого</w:t>
            </w:r>
          </w:p>
        </w:tc>
      </w:tr>
      <w:tr w:rsidR="001F4B24" w:rsidRPr="00710128" w:rsidTr="00710128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padding-left</w:t>
            </w:r>
            <w:proofErr w:type="spellEnd"/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элемента (таблицы, слоя,</w:t>
            </w:r>
          </w:p>
        </w:tc>
      </w:tr>
      <w:tr w:rsidR="001F4B24" w:rsidRPr="00710128" w:rsidTr="00710128">
        <w:trPr>
          <w:trHeight w:val="322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параграфа и др.).</w:t>
            </w:r>
          </w:p>
        </w:tc>
      </w:tr>
      <w:tr w:rsidR="001F4B24" w:rsidRPr="00710128" w:rsidTr="00710128">
        <w:trPr>
          <w:trHeight w:val="323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 пикселях (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px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) или</w:t>
            </w:r>
          </w:p>
        </w:tc>
      </w:tr>
      <w:tr w:rsidR="001F4B24" w:rsidRPr="00710128" w:rsidTr="00710128">
        <w:trPr>
          <w:trHeight w:val="345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процентах (%)</w:t>
            </w:r>
          </w:p>
        </w:tc>
      </w:tr>
      <w:tr w:rsidR="001F4B24" w:rsidRPr="00710128" w:rsidTr="00710128">
        <w:trPr>
          <w:trHeight w:val="289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padding</w:t>
            </w:r>
            <w:proofErr w:type="spellEnd"/>
          </w:p>
        </w:tc>
        <w:tc>
          <w:tcPr>
            <w:tcW w:w="386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Отступ во всех</w:t>
            </w:r>
          </w:p>
        </w:tc>
      </w:tr>
      <w:tr w:rsidR="001F4B24" w:rsidRPr="00710128" w:rsidTr="00710128">
        <w:trPr>
          <w:trHeight w:val="365"/>
        </w:trPr>
        <w:tc>
          <w:tcPr>
            <w:tcW w:w="2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226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Arial" w:hAnsi="Times New Roman" w:cs="Times New Roman"/>
                <w:w w:val="99"/>
                <w:sz w:val="24"/>
                <w:szCs w:val="28"/>
              </w:rPr>
              <w:t>padding:10px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направлениях</w:t>
            </w:r>
          </w:p>
        </w:tc>
      </w:tr>
      <w:tr w:rsidR="001F4B24" w:rsidRPr="00710128" w:rsidTr="00710128">
        <w:trPr>
          <w:trHeight w:val="302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1F4B24" w:rsidRPr="00710128" w:rsidRDefault="001F4B24" w:rsidP="001F4B24">
      <w:pPr>
        <w:spacing w:after="0" w:line="240" w:lineRule="auto"/>
        <w:rPr>
          <w:rFonts w:ascii="Times New Roman" w:hAnsi="Times New Roman" w:cs="Times New Roman"/>
          <w:sz w:val="24"/>
          <w:szCs w:val="28"/>
        </w:rPr>
        <w:sectPr w:rsidR="001F4B24" w:rsidRPr="00710128">
          <w:pgSz w:w="11900" w:h="16840"/>
          <w:pgMar w:top="549" w:right="1024" w:bottom="1025" w:left="1020" w:header="0" w:footer="0" w:gutter="0"/>
          <w:cols w:space="720" w:equalWidth="0">
            <w:col w:w="9860"/>
          </w:cols>
        </w:sectPr>
      </w:pPr>
    </w:p>
    <w:tbl>
      <w:tblPr>
        <w:tblW w:w="98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400"/>
        <w:gridCol w:w="320"/>
        <w:gridCol w:w="3540"/>
        <w:gridCol w:w="3280"/>
      </w:tblGrid>
      <w:tr w:rsidR="001F4B24" w:rsidRPr="00710128" w:rsidTr="00710128">
        <w:trPr>
          <w:trHeight w:val="461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74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lastRenderedPageBreak/>
              <w:t>Параметр</w:t>
            </w:r>
          </w:p>
        </w:tc>
        <w:tc>
          <w:tcPr>
            <w:tcW w:w="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tcBorders>
              <w:top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Возможные значения</w:t>
            </w:r>
          </w:p>
        </w:tc>
        <w:tc>
          <w:tcPr>
            <w:tcW w:w="3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Описание атрибута</w:t>
            </w:r>
          </w:p>
        </w:tc>
      </w:tr>
      <w:tr w:rsidR="001F4B24" w:rsidRPr="00710128" w:rsidTr="00710128">
        <w:trPr>
          <w:trHeight w:val="82"/>
        </w:trPr>
        <w:tc>
          <w:tcPr>
            <w:tcW w:w="2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443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82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29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Работа с размером элемента</w:t>
            </w:r>
          </w:p>
        </w:tc>
      </w:tr>
      <w:tr w:rsidR="001F4B24" w:rsidRPr="00710128" w:rsidTr="00710128">
        <w:trPr>
          <w:trHeight w:val="85"/>
        </w:trPr>
        <w:tc>
          <w:tcPr>
            <w:tcW w:w="2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gridSpan w:val="2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288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width</w:t>
            </w:r>
            <w:proofErr w:type="spellEnd"/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Ширина элемента.</w:t>
            </w:r>
          </w:p>
        </w:tc>
      </w:tr>
      <w:tr w:rsidR="001F4B24" w:rsidRPr="00710128" w:rsidTr="00710128">
        <w:trPr>
          <w:trHeight w:val="323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Arial" w:hAnsi="Times New Roman" w:cs="Times New Roman"/>
                <w:sz w:val="24"/>
                <w:szCs w:val="28"/>
              </w:rPr>
              <w:t>width:10%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 пикселях (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px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) или</w:t>
            </w:r>
          </w:p>
        </w:tc>
      </w:tr>
      <w:tr w:rsidR="001F4B24" w:rsidRPr="00710128" w:rsidTr="00710128">
        <w:trPr>
          <w:trHeight w:val="345"/>
        </w:trPr>
        <w:tc>
          <w:tcPr>
            <w:tcW w:w="2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процентах (%)</w:t>
            </w:r>
          </w:p>
        </w:tc>
      </w:tr>
      <w:tr w:rsidR="001F4B24" w:rsidRPr="00710128" w:rsidTr="00710128">
        <w:trPr>
          <w:trHeight w:val="289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height</w:t>
            </w:r>
            <w:proofErr w:type="spellEnd"/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Высота элемента.</w:t>
            </w:r>
          </w:p>
        </w:tc>
      </w:tr>
      <w:tr w:rsidR="001F4B24" w:rsidRPr="00710128" w:rsidTr="00710128">
        <w:trPr>
          <w:trHeight w:val="322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Arial" w:hAnsi="Times New Roman" w:cs="Times New Roman"/>
                <w:w w:val="98"/>
                <w:sz w:val="24"/>
                <w:szCs w:val="28"/>
              </w:rPr>
              <w:t>height:100pх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 пикселях (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px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) или</w:t>
            </w:r>
          </w:p>
        </w:tc>
      </w:tr>
      <w:tr w:rsidR="001F4B24" w:rsidRPr="00710128" w:rsidTr="00710128">
        <w:trPr>
          <w:trHeight w:val="346"/>
        </w:trPr>
        <w:tc>
          <w:tcPr>
            <w:tcW w:w="2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процентах (%)</w:t>
            </w:r>
          </w:p>
        </w:tc>
      </w:tr>
      <w:tr w:rsidR="001F4B24" w:rsidRPr="00710128" w:rsidTr="00710128">
        <w:trPr>
          <w:trHeight w:val="443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540" w:type="dxa"/>
            <w:gridSpan w:val="4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222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8"/>
              </w:rPr>
              <w:t>Позиционирование элемента (слоя)</w:t>
            </w:r>
          </w:p>
        </w:tc>
      </w:tr>
      <w:tr w:rsidR="001F4B24" w:rsidRPr="00710128" w:rsidTr="00710128">
        <w:trPr>
          <w:trHeight w:val="85"/>
        </w:trPr>
        <w:tc>
          <w:tcPr>
            <w:tcW w:w="2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289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position</w:t>
            </w:r>
            <w:proofErr w:type="spellEnd"/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38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w w:val="99"/>
                <w:sz w:val="24"/>
                <w:szCs w:val="28"/>
              </w:rPr>
              <w:t>absolute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w w:val="99"/>
                <w:sz w:val="24"/>
                <w:szCs w:val="28"/>
              </w:rPr>
              <w:t xml:space="preserve"> — координаты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Устанавливает, каким</w:t>
            </w:r>
          </w:p>
        </w:tc>
      </w:tr>
      <w:tr w:rsidR="001F4B24" w:rsidRPr="00710128" w:rsidTr="00710128">
        <w:trPr>
          <w:trHeight w:val="322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будут вычисляться от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образом определяется</w:t>
            </w:r>
          </w:p>
        </w:tc>
      </w:tr>
      <w:tr w:rsidR="001F4B24" w:rsidRPr="00710128" w:rsidTr="00710128">
        <w:trPr>
          <w:trHeight w:val="322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верхнего левого угла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положение элемента на</w:t>
            </w:r>
          </w:p>
        </w:tc>
      </w:tr>
      <w:tr w:rsidR="001F4B24" w:rsidRPr="00710128" w:rsidTr="00710128">
        <w:trPr>
          <w:trHeight w:val="362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документа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странице</w:t>
            </w:r>
          </w:p>
        </w:tc>
      </w:tr>
      <w:tr w:rsidR="001F4B24" w:rsidRPr="00710128" w:rsidTr="00710128">
        <w:trPr>
          <w:trHeight w:val="322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48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w w:val="99"/>
                <w:sz w:val="24"/>
                <w:szCs w:val="28"/>
              </w:rPr>
              <w:t>relative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w w:val="99"/>
                <w:sz w:val="24"/>
                <w:szCs w:val="28"/>
              </w:rPr>
              <w:t xml:space="preserve"> — координаты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3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будут вычисляться от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2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верхнего левого угла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42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родительского элемента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2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14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 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static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— элемент не будет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3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прокручиваться при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2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прокручивании страницы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6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295"/>
        </w:trPr>
        <w:tc>
          <w:tcPr>
            <w:tcW w:w="2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70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Arial" w:hAnsi="Times New Roman" w:cs="Times New Roman"/>
                <w:sz w:val="24"/>
                <w:szCs w:val="28"/>
              </w:rPr>
              <w:t>position:absolute</w:t>
            </w:r>
            <w:proofErr w:type="spellEnd"/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289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top</w:t>
            </w:r>
            <w:proofErr w:type="spellEnd"/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Устанавливает</w:t>
            </w:r>
          </w:p>
        </w:tc>
      </w:tr>
      <w:tr w:rsidR="001F4B24" w:rsidRPr="00710128" w:rsidTr="00710128">
        <w:trPr>
          <w:trHeight w:val="322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Arial" w:hAnsi="Times New Roman" w:cs="Times New Roman"/>
                <w:w w:val="99"/>
                <w:sz w:val="24"/>
                <w:szCs w:val="28"/>
              </w:rPr>
              <w:t>top:10px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вертикальную</w:t>
            </w:r>
          </w:p>
        </w:tc>
      </w:tr>
      <w:tr w:rsidR="001F4B24" w:rsidRPr="00710128" w:rsidTr="00710128">
        <w:trPr>
          <w:trHeight w:val="322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координату элемента</w:t>
            </w:r>
          </w:p>
        </w:tc>
      </w:tr>
      <w:tr w:rsidR="001F4B24" w:rsidRPr="00710128" w:rsidTr="00710128">
        <w:trPr>
          <w:trHeight w:val="323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относительно верхнего</w:t>
            </w:r>
          </w:p>
        </w:tc>
      </w:tr>
      <w:tr w:rsidR="001F4B24" w:rsidRPr="00710128" w:rsidTr="00710128">
        <w:trPr>
          <w:trHeight w:val="322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края.</w:t>
            </w:r>
          </w:p>
        </w:tc>
      </w:tr>
      <w:tr w:rsidR="001F4B24" w:rsidRPr="00710128" w:rsidTr="00710128">
        <w:trPr>
          <w:trHeight w:val="322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 пикселях (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px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) или в</w:t>
            </w:r>
          </w:p>
        </w:tc>
      </w:tr>
      <w:tr w:rsidR="001F4B24" w:rsidRPr="00710128" w:rsidTr="00710128">
        <w:trPr>
          <w:trHeight w:val="323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процентах (%) от высоты</w:t>
            </w:r>
          </w:p>
        </w:tc>
      </w:tr>
      <w:tr w:rsidR="001F4B24" w:rsidRPr="00710128" w:rsidTr="00710128">
        <w:trPr>
          <w:trHeight w:val="345"/>
        </w:trPr>
        <w:tc>
          <w:tcPr>
            <w:tcW w:w="2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родительского элемента</w:t>
            </w:r>
          </w:p>
        </w:tc>
      </w:tr>
      <w:tr w:rsidR="001F4B24" w:rsidRPr="00710128" w:rsidTr="00710128">
        <w:trPr>
          <w:trHeight w:val="289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bottom</w:t>
            </w:r>
            <w:proofErr w:type="spellEnd"/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Устанавливает</w:t>
            </w:r>
          </w:p>
        </w:tc>
      </w:tr>
      <w:tr w:rsidR="001F4B24" w:rsidRPr="00710128" w:rsidTr="00710128">
        <w:trPr>
          <w:trHeight w:val="322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Arial" w:hAnsi="Times New Roman" w:cs="Times New Roman"/>
                <w:w w:val="99"/>
                <w:sz w:val="24"/>
                <w:szCs w:val="28"/>
              </w:rPr>
              <w:t>bottom:10%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вертикальную</w:t>
            </w:r>
          </w:p>
        </w:tc>
      </w:tr>
      <w:tr w:rsidR="001F4B24" w:rsidRPr="00710128" w:rsidTr="00710128">
        <w:trPr>
          <w:trHeight w:val="322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координату элемента</w:t>
            </w:r>
          </w:p>
        </w:tc>
      </w:tr>
      <w:tr w:rsidR="001F4B24" w:rsidRPr="00710128" w:rsidTr="00710128">
        <w:trPr>
          <w:trHeight w:val="323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относительно нижнего</w:t>
            </w:r>
          </w:p>
        </w:tc>
      </w:tr>
      <w:tr w:rsidR="001F4B24" w:rsidRPr="00710128" w:rsidTr="00710128">
        <w:trPr>
          <w:trHeight w:val="322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края.</w:t>
            </w:r>
          </w:p>
        </w:tc>
      </w:tr>
      <w:tr w:rsidR="001F4B24" w:rsidRPr="00710128" w:rsidTr="00710128">
        <w:trPr>
          <w:trHeight w:val="322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 пикселях (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px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) или в</w:t>
            </w:r>
          </w:p>
        </w:tc>
      </w:tr>
      <w:tr w:rsidR="001F4B24" w:rsidRPr="00710128" w:rsidTr="00710128">
        <w:trPr>
          <w:trHeight w:val="322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процентах (%) от высоты</w:t>
            </w:r>
          </w:p>
        </w:tc>
      </w:tr>
      <w:tr w:rsidR="001F4B24" w:rsidRPr="00710128" w:rsidTr="00710128">
        <w:trPr>
          <w:trHeight w:val="346"/>
        </w:trPr>
        <w:tc>
          <w:tcPr>
            <w:tcW w:w="2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родительского элемента</w:t>
            </w:r>
          </w:p>
        </w:tc>
      </w:tr>
      <w:tr w:rsidR="001F4B24" w:rsidRPr="00710128" w:rsidTr="00710128">
        <w:trPr>
          <w:trHeight w:val="288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left</w:t>
            </w:r>
            <w:proofErr w:type="spellEnd"/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gridSpan w:val="2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Устанавливает</w:t>
            </w:r>
          </w:p>
        </w:tc>
      </w:tr>
      <w:tr w:rsidR="001F4B24" w:rsidRPr="00710128" w:rsidTr="00710128">
        <w:trPr>
          <w:trHeight w:val="323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Arial" w:hAnsi="Times New Roman" w:cs="Times New Roman"/>
                <w:sz w:val="24"/>
                <w:szCs w:val="28"/>
              </w:rPr>
              <w:t>left:10%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горизонтальную</w:t>
            </w:r>
          </w:p>
        </w:tc>
      </w:tr>
      <w:tr w:rsidR="001F4B24" w:rsidRPr="00710128" w:rsidTr="00710128">
        <w:trPr>
          <w:trHeight w:val="322"/>
        </w:trPr>
        <w:tc>
          <w:tcPr>
            <w:tcW w:w="234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координату элемента</w:t>
            </w:r>
          </w:p>
        </w:tc>
      </w:tr>
      <w:tr w:rsidR="001F4B24" w:rsidRPr="00710128" w:rsidTr="00710128">
        <w:trPr>
          <w:trHeight w:val="346"/>
        </w:trPr>
        <w:tc>
          <w:tcPr>
            <w:tcW w:w="2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относительно левого</w:t>
            </w:r>
          </w:p>
        </w:tc>
      </w:tr>
    </w:tbl>
    <w:p w:rsidR="001F4B24" w:rsidRPr="00710128" w:rsidRDefault="001F4B24" w:rsidP="001F4B24">
      <w:pPr>
        <w:spacing w:after="0" w:line="240" w:lineRule="auto"/>
        <w:rPr>
          <w:rFonts w:ascii="Times New Roman" w:hAnsi="Times New Roman" w:cs="Times New Roman"/>
          <w:sz w:val="24"/>
          <w:szCs w:val="28"/>
        </w:rPr>
        <w:sectPr w:rsidR="001F4B24" w:rsidRPr="00710128">
          <w:pgSz w:w="11900" w:h="16840"/>
          <w:pgMar w:top="549" w:right="1024" w:bottom="860" w:left="1020" w:header="0" w:footer="0" w:gutter="0"/>
          <w:cols w:space="720" w:equalWidth="0">
            <w:col w:w="9860"/>
          </w:cols>
        </w:sectPr>
      </w:pPr>
    </w:p>
    <w:tbl>
      <w:tblPr>
        <w:tblW w:w="98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680"/>
        <w:gridCol w:w="3860"/>
        <w:gridCol w:w="60"/>
        <w:gridCol w:w="2800"/>
        <w:gridCol w:w="300"/>
        <w:gridCol w:w="100"/>
      </w:tblGrid>
      <w:tr w:rsidR="001F4B24" w:rsidRPr="00710128" w:rsidTr="00710128">
        <w:trPr>
          <w:trHeight w:val="252"/>
        </w:trPr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0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441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66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Параметр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Возможные значения</w:t>
            </w: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8"/>
              </w:rPr>
              <w:t>Описание атрибута</w:t>
            </w:r>
          </w:p>
        </w:tc>
        <w:tc>
          <w:tcPr>
            <w:tcW w:w="3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82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0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288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края.</w:t>
            </w:r>
          </w:p>
        </w:tc>
        <w:tc>
          <w:tcPr>
            <w:tcW w:w="3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2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 пикселях (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px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) или в</w:t>
            </w:r>
          </w:p>
        </w:tc>
        <w:tc>
          <w:tcPr>
            <w:tcW w:w="3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3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процентах (%) от</w:t>
            </w:r>
          </w:p>
        </w:tc>
        <w:tc>
          <w:tcPr>
            <w:tcW w:w="3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2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00" w:type="dxa"/>
            <w:gridSpan w:val="2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ширины родительского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46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0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элемента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288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right</w:t>
            </w:r>
            <w:proofErr w:type="spellEnd"/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Устанавливает</w:t>
            </w:r>
          </w:p>
        </w:tc>
        <w:tc>
          <w:tcPr>
            <w:tcW w:w="3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2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Arial" w:hAnsi="Times New Roman" w:cs="Times New Roman"/>
                <w:w w:val="98"/>
                <w:sz w:val="24"/>
                <w:szCs w:val="28"/>
              </w:rPr>
              <w:t>right:10px</w:t>
            </w: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горизонтальную</w:t>
            </w:r>
          </w:p>
        </w:tc>
        <w:tc>
          <w:tcPr>
            <w:tcW w:w="3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2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координату элемента</w:t>
            </w:r>
          </w:p>
        </w:tc>
        <w:tc>
          <w:tcPr>
            <w:tcW w:w="3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3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относительно правого</w:t>
            </w:r>
          </w:p>
        </w:tc>
        <w:tc>
          <w:tcPr>
            <w:tcW w:w="3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2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края.</w:t>
            </w:r>
          </w:p>
        </w:tc>
        <w:tc>
          <w:tcPr>
            <w:tcW w:w="3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2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 пикселях (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px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) или в</w:t>
            </w:r>
          </w:p>
        </w:tc>
        <w:tc>
          <w:tcPr>
            <w:tcW w:w="3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3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процентах (%) от</w:t>
            </w:r>
          </w:p>
        </w:tc>
        <w:tc>
          <w:tcPr>
            <w:tcW w:w="3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2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00" w:type="dxa"/>
            <w:gridSpan w:val="2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ширины родительского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46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0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элемента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443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920" w:type="dxa"/>
            <w:gridSpan w:val="2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Видимость элемента (слоя)</w:t>
            </w:r>
          </w:p>
        </w:tc>
        <w:tc>
          <w:tcPr>
            <w:tcW w:w="28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85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00" w:type="dxa"/>
            <w:gridSpan w:val="2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288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visibility</w:t>
            </w:r>
            <w:proofErr w:type="spellEnd"/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 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visible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— элемент будет</w:t>
            </w: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00" w:type="dxa"/>
            <w:gridSpan w:val="2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Устанавливает, будет ли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64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4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виден</w:t>
            </w: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виден элемент</w:t>
            </w:r>
          </w:p>
        </w:tc>
        <w:tc>
          <w:tcPr>
            <w:tcW w:w="3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2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Symbol" w:hAnsi="Times New Roman" w:cs="Times New Roman"/>
                <w:sz w:val="24"/>
                <w:szCs w:val="28"/>
              </w:rPr>
              <w:t></w:t>
            </w: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 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hidden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— элемент не будет</w:t>
            </w: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2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4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виден</w:t>
            </w: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6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296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12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10128">
              <w:rPr>
                <w:rFonts w:ascii="Times New Roman" w:eastAsia="Arial" w:hAnsi="Times New Roman" w:cs="Times New Roman"/>
                <w:sz w:val="24"/>
                <w:szCs w:val="28"/>
              </w:rPr>
              <w:t>visibility:visible</w:t>
            </w:r>
            <w:proofErr w:type="spellEnd"/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0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288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z-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index</w:t>
            </w:r>
            <w:proofErr w:type="spellEnd"/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Например:</w:t>
            </w: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Указывает, в каком</w:t>
            </w:r>
          </w:p>
        </w:tc>
        <w:tc>
          <w:tcPr>
            <w:tcW w:w="3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2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138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Arial" w:hAnsi="Times New Roman" w:cs="Times New Roman"/>
                <w:sz w:val="24"/>
                <w:szCs w:val="28"/>
              </w:rPr>
              <w:t>z-</w:t>
            </w:r>
            <w:proofErr w:type="spellStart"/>
            <w:r w:rsidRPr="00710128">
              <w:rPr>
                <w:rFonts w:ascii="Times New Roman" w:eastAsia="Arial" w:hAnsi="Times New Roman" w:cs="Times New Roman"/>
                <w:sz w:val="24"/>
                <w:szCs w:val="28"/>
              </w:rPr>
              <w:t>index</w:t>
            </w:r>
            <w:proofErr w:type="spellEnd"/>
            <w:r w:rsidRPr="00710128">
              <w:rPr>
                <w:rFonts w:ascii="Times New Roman" w:eastAsia="Arial" w:hAnsi="Times New Roman" w:cs="Times New Roman"/>
                <w:sz w:val="24"/>
                <w:szCs w:val="28"/>
              </w:rPr>
              <w:t>:-3</w:t>
            </w: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00" w:type="dxa"/>
            <w:gridSpan w:val="2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порядке элементы будут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2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перекрываться.</w:t>
            </w:r>
          </w:p>
        </w:tc>
        <w:tc>
          <w:tcPr>
            <w:tcW w:w="3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3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Элементы с более</w:t>
            </w:r>
          </w:p>
        </w:tc>
        <w:tc>
          <w:tcPr>
            <w:tcW w:w="3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2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высоким z-</w:t>
            </w:r>
            <w:proofErr w:type="spellStart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index</w:t>
            </w:r>
            <w:proofErr w:type="spellEnd"/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будут</w:t>
            </w:r>
          </w:p>
        </w:tc>
        <w:tc>
          <w:tcPr>
            <w:tcW w:w="3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2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00" w:type="dxa"/>
            <w:gridSpan w:val="2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перекрывать элементы с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3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00" w:type="dxa"/>
            <w:gridSpan w:val="2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более низким. Возможны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2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любые значения,</w:t>
            </w:r>
          </w:p>
        </w:tc>
        <w:tc>
          <w:tcPr>
            <w:tcW w:w="3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2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00" w:type="dxa"/>
            <w:gridSpan w:val="2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включая отрицательные.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3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00" w:type="dxa"/>
            <w:gridSpan w:val="2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В случае отрицательных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2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00" w:type="dxa"/>
            <w:gridSpan w:val="2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значений элементы буду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2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закрыты обычным</w:t>
            </w:r>
          </w:p>
        </w:tc>
        <w:tc>
          <w:tcPr>
            <w:tcW w:w="3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3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текстом; c</w:t>
            </w:r>
          </w:p>
        </w:tc>
        <w:tc>
          <w:tcPr>
            <w:tcW w:w="3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2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положительным</w:t>
            </w:r>
          </w:p>
        </w:tc>
        <w:tc>
          <w:tcPr>
            <w:tcW w:w="3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2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значением — будут</w:t>
            </w:r>
          </w:p>
        </w:tc>
        <w:tc>
          <w:tcPr>
            <w:tcW w:w="3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23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лежать «перед»</w:t>
            </w:r>
          </w:p>
        </w:tc>
        <w:tc>
          <w:tcPr>
            <w:tcW w:w="300" w:type="dxa"/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F4B24" w:rsidRPr="00710128" w:rsidTr="00710128">
        <w:trPr>
          <w:trHeight w:val="345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0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8"/>
              </w:rPr>
            </w:pPr>
            <w:r w:rsidRPr="00710128">
              <w:rPr>
                <w:rFonts w:ascii="Times New Roman" w:eastAsia="Times New Roman" w:hAnsi="Times New Roman" w:cs="Times New Roman"/>
                <w:sz w:val="24"/>
                <w:szCs w:val="28"/>
              </w:rPr>
              <w:t>обычным текстом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4B24" w:rsidRPr="00710128" w:rsidRDefault="001F4B24" w:rsidP="001C78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091FF7" w:rsidRPr="00710128" w:rsidRDefault="00091FF7">
      <w:pPr>
        <w:rPr>
          <w:sz w:val="20"/>
        </w:rPr>
      </w:pPr>
    </w:p>
    <w:sectPr w:rsidR="00091FF7" w:rsidRPr="00710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61E"/>
    <w:multiLevelType w:val="hybridMultilevel"/>
    <w:tmpl w:val="49B88FEE"/>
    <w:lvl w:ilvl="0" w:tplc="03762E22">
      <w:start w:val="1"/>
      <w:numFmt w:val="bullet"/>
      <w:lvlText w:val="•"/>
      <w:lvlJc w:val="left"/>
    </w:lvl>
    <w:lvl w:ilvl="1" w:tplc="23AE46D8">
      <w:numFmt w:val="decimal"/>
      <w:lvlText w:val=""/>
      <w:lvlJc w:val="left"/>
    </w:lvl>
    <w:lvl w:ilvl="2" w:tplc="541AC55E">
      <w:numFmt w:val="decimal"/>
      <w:lvlText w:val=""/>
      <w:lvlJc w:val="left"/>
    </w:lvl>
    <w:lvl w:ilvl="3" w:tplc="224ABB6C">
      <w:numFmt w:val="decimal"/>
      <w:lvlText w:val=""/>
      <w:lvlJc w:val="left"/>
    </w:lvl>
    <w:lvl w:ilvl="4" w:tplc="99F2760E">
      <w:numFmt w:val="decimal"/>
      <w:lvlText w:val=""/>
      <w:lvlJc w:val="left"/>
    </w:lvl>
    <w:lvl w:ilvl="5" w:tplc="6AAE3122">
      <w:numFmt w:val="decimal"/>
      <w:lvlText w:val=""/>
      <w:lvlJc w:val="left"/>
    </w:lvl>
    <w:lvl w:ilvl="6" w:tplc="5F968E5C">
      <w:numFmt w:val="decimal"/>
      <w:lvlText w:val=""/>
      <w:lvlJc w:val="left"/>
    </w:lvl>
    <w:lvl w:ilvl="7" w:tplc="D2301BC2">
      <w:numFmt w:val="decimal"/>
      <w:lvlText w:val=""/>
      <w:lvlJc w:val="left"/>
    </w:lvl>
    <w:lvl w:ilvl="8" w:tplc="2A5A45FA">
      <w:numFmt w:val="decimal"/>
      <w:lvlText w:val=""/>
      <w:lvlJc w:val="left"/>
    </w:lvl>
  </w:abstractNum>
  <w:abstractNum w:abstractNumId="1" w15:restartNumberingAfterBreak="0">
    <w:nsid w:val="00007DD1"/>
    <w:multiLevelType w:val="hybridMultilevel"/>
    <w:tmpl w:val="87309CE0"/>
    <w:lvl w:ilvl="0" w:tplc="D83286AC">
      <w:start w:val="1"/>
      <w:numFmt w:val="bullet"/>
      <w:lvlText w:val="•"/>
      <w:lvlJc w:val="left"/>
    </w:lvl>
    <w:lvl w:ilvl="1" w:tplc="DE2CBFA2">
      <w:numFmt w:val="decimal"/>
      <w:lvlText w:val=""/>
      <w:lvlJc w:val="left"/>
    </w:lvl>
    <w:lvl w:ilvl="2" w:tplc="4C9A195E">
      <w:numFmt w:val="decimal"/>
      <w:lvlText w:val=""/>
      <w:lvlJc w:val="left"/>
    </w:lvl>
    <w:lvl w:ilvl="3" w:tplc="B12451D8">
      <w:numFmt w:val="decimal"/>
      <w:lvlText w:val=""/>
      <w:lvlJc w:val="left"/>
    </w:lvl>
    <w:lvl w:ilvl="4" w:tplc="4B0A5482">
      <w:numFmt w:val="decimal"/>
      <w:lvlText w:val=""/>
      <w:lvlJc w:val="left"/>
    </w:lvl>
    <w:lvl w:ilvl="5" w:tplc="6AE8A708">
      <w:numFmt w:val="decimal"/>
      <w:lvlText w:val=""/>
      <w:lvlJc w:val="left"/>
    </w:lvl>
    <w:lvl w:ilvl="6" w:tplc="62D608AC">
      <w:numFmt w:val="decimal"/>
      <w:lvlText w:val=""/>
      <w:lvlJc w:val="left"/>
    </w:lvl>
    <w:lvl w:ilvl="7" w:tplc="06DA2408">
      <w:numFmt w:val="decimal"/>
      <w:lvlText w:val=""/>
      <w:lvlJc w:val="left"/>
    </w:lvl>
    <w:lvl w:ilvl="8" w:tplc="B13E1BF8">
      <w:numFmt w:val="decimal"/>
      <w:lvlText w:val=""/>
      <w:lvlJc w:val="left"/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B24"/>
    <w:rsid w:val="00005E52"/>
    <w:rsid w:val="0001275B"/>
    <w:rsid w:val="000151FA"/>
    <w:rsid w:val="00015445"/>
    <w:rsid w:val="00020566"/>
    <w:rsid w:val="00023372"/>
    <w:rsid w:val="00026909"/>
    <w:rsid w:val="0003031C"/>
    <w:rsid w:val="00031E23"/>
    <w:rsid w:val="000335EE"/>
    <w:rsid w:val="00034592"/>
    <w:rsid w:val="00037093"/>
    <w:rsid w:val="00037D70"/>
    <w:rsid w:val="00040524"/>
    <w:rsid w:val="000431AB"/>
    <w:rsid w:val="00047DFB"/>
    <w:rsid w:val="00050ADC"/>
    <w:rsid w:val="00051816"/>
    <w:rsid w:val="00051A1D"/>
    <w:rsid w:val="00051E1F"/>
    <w:rsid w:val="00054FDF"/>
    <w:rsid w:val="000553AA"/>
    <w:rsid w:val="00060D30"/>
    <w:rsid w:val="00060D5C"/>
    <w:rsid w:val="00060EED"/>
    <w:rsid w:val="0007001C"/>
    <w:rsid w:val="00071206"/>
    <w:rsid w:val="00071A3C"/>
    <w:rsid w:val="000724B4"/>
    <w:rsid w:val="00081D04"/>
    <w:rsid w:val="00085A93"/>
    <w:rsid w:val="00085E23"/>
    <w:rsid w:val="00091782"/>
    <w:rsid w:val="00091FF7"/>
    <w:rsid w:val="00095225"/>
    <w:rsid w:val="0009723F"/>
    <w:rsid w:val="000A1C61"/>
    <w:rsid w:val="000A230E"/>
    <w:rsid w:val="000A24EA"/>
    <w:rsid w:val="000B0C17"/>
    <w:rsid w:val="000B163C"/>
    <w:rsid w:val="000B2D28"/>
    <w:rsid w:val="000B2E1D"/>
    <w:rsid w:val="000B5281"/>
    <w:rsid w:val="000B66C4"/>
    <w:rsid w:val="000B6BC7"/>
    <w:rsid w:val="000C0033"/>
    <w:rsid w:val="000C0829"/>
    <w:rsid w:val="000D44BA"/>
    <w:rsid w:val="000E2474"/>
    <w:rsid w:val="000E4915"/>
    <w:rsid w:val="000E4EBE"/>
    <w:rsid w:val="000E7187"/>
    <w:rsid w:val="000E72E9"/>
    <w:rsid w:val="000F0C84"/>
    <w:rsid w:val="000F271C"/>
    <w:rsid w:val="000F3F52"/>
    <w:rsid w:val="000F71BD"/>
    <w:rsid w:val="00102145"/>
    <w:rsid w:val="00105E7C"/>
    <w:rsid w:val="001069D2"/>
    <w:rsid w:val="001074F1"/>
    <w:rsid w:val="0012746D"/>
    <w:rsid w:val="00130E03"/>
    <w:rsid w:val="00132B94"/>
    <w:rsid w:val="00133203"/>
    <w:rsid w:val="0014160B"/>
    <w:rsid w:val="001417E2"/>
    <w:rsid w:val="00142E18"/>
    <w:rsid w:val="00143319"/>
    <w:rsid w:val="00153984"/>
    <w:rsid w:val="001560D2"/>
    <w:rsid w:val="00174B9D"/>
    <w:rsid w:val="00175B1B"/>
    <w:rsid w:val="001822A7"/>
    <w:rsid w:val="0019078D"/>
    <w:rsid w:val="00190E5D"/>
    <w:rsid w:val="001922B5"/>
    <w:rsid w:val="001975CB"/>
    <w:rsid w:val="001A116F"/>
    <w:rsid w:val="001A1E93"/>
    <w:rsid w:val="001A5242"/>
    <w:rsid w:val="001A656C"/>
    <w:rsid w:val="001A674D"/>
    <w:rsid w:val="001B5C18"/>
    <w:rsid w:val="001B6415"/>
    <w:rsid w:val="001C18AB"/>
    <w:rsid w:val="001C1E5A"/>
    <w:rsid w:val="001C2873"/>
    <w:rsid w:val="001C5FEB"/>
    <w:rsid w:val="001C6BD2"/>
    <w:rsid w:val="001C7853"/>
    <w:rsid w:val="001D3F03"/>
    <w:rsid w:val="001D5764"/>
    <w:rsid w:val="001E0D87"/>
    <w:rsid w:val="001F3732"/>
    <w:rsid w:val="001F4B24"/>
    <w:rsid w:val="001F50D9"/>
    <w:rsid w:val="001F6630"/>
    <w:rsid w:val="00200453"/>
    <w:rsid w:val="00202737"/>
    <w:rsid w:val="002058B4"/>
    <w:rsid w:val="002071D9"/>
    <w:rsid w:val="00210432"/>
    <w:rsid w:val="002110DD"/>
    <w:rsid w:val="002112CC"/>
    <w:rsid w:val="00212593"/>
    <w:rsid w:val="00213214"/>
    <w:rsid w:val="0022149D"/>
    <w:rsid w:val="00221D62"/>
    <w:rsid w:val="002220D2"/>
    <w:rsid w:val="00230432"/>
    <w:rsid w:val="002345B8"/>
    <w:rsid w:val="00237A20"/>
    <w:rsid w:val="0024005E"/>
    <w:rsid w:val="0024156C"/>
    <w:rsid w:val="002415AE"/>
    <w:rsid w:val="00241E64"/>
    <w:rsid w:val="00242B3A"/>
    <w:rsid w:val="00242DAD"/>
    <w:rsid w:val="00245195"/>
    <w:rsid w:val="00247565"/>
    <w:rsid w:val="00250E5C"/>
    <w:rsid w:val="00251DB5"/>
    <w:rsid w:val="0025351A"/>
    <w:rsid w:val="00254820"/>
    <w:rsid w:val="00255F57"/>
    <w:rsid w:val="00257A4F"/>
    <w:rsid w:val="00263A61"/>
    <w:rsid w:val="00264514"/>
    <w:rsid w:val="002652C8"/>
    <w:rsid w:val="00265DE9"/>
    <w:rsid w:val="00265ED7"/>
    <w:rsid w:val="00271B9B"/>
    <w:rsid w:val="0027569C"/>
    <w:rsid w:val="002770D9"/>
    <w:rsid w:val="002848D3"/>
    <w:rsid w:val="00290368"/>
    <w:rsid w:val="00290BC3"/>
    <w:rsid w:val="002A1EA4"/>
    <w:rsid w:val="002A29B0"/>
    <w:rsid w:val="002A3116"/>
    <w:rsid w:val="002A7E90"/>
    <w:rsid w:val="002B04E6"/>
    <w:rsid w:val="002B1CD8"/>
    <w:rsid w:val="002B48D4"/>
    <w:rsid w:val="002B4EDE"/>
    <w:rsid w:val="002B7DF9"/>
    <w:rsid w:val="002C08E0"/>
    <w:rsid w:val="002C5126"/>
    <w:rsid w:val="002D18F7"/>
    <w:rsid w:val="002D1B70"/>
    <w:rsid w:val="002D32E4"/>
    <w:rsid w:val="002D3B64"/>
    <w:rsid w:val="002D7CB3"/>
    <w:rsid w:val="002E0CA9"/>
    <w:rsid w:val="002F0311"/>
    <w:rsid w:val="002F06DC"/>
    <w:rsid w:val="002F15D2"/>
    <w:rsid w:val="002F206D"/>
    <w:rsid w:val="002F3060"/>
    <w:rsid w:val="002F498E"/>
    <w:rsid w:val="002F6E41"/>
    <w:rsid w:val="003014A8"/>
    <w:rsid w:val="00307C3A"/>
    <w:rsid w:val="00311A5E"/>
    <w:rsid w:val="00312C7B"/>
    <w:rsid w:val="00313F57"/>
    <w:rsid w:val="003227EA"/>
    <w:rsid w:val="0032358D"/>
    <w:rsid w:val="0032458C"/>
    <w:rsid w:val="00325203"/>
    <w:rsid w:val="0032539D"/>
    <w:rsid w:val="003267E7"/>
    <w:rsid w:val="00327164"/>
    <w:rsid w:val="00335A9D"/>
    <w:rsid w:val="00336E28"/>
    <w:rsid w:val="00341905"/>
    <w:rsid w:val="00344CE5"/>
    <w:rsid w:val="00345208"/>
    <w:rsid w:val="00345C98"/>
    <w:rsid w:val="0034751A"/>
    <w:rsid w:val="00350CFE"/>
    <w:rsid w:val="003542FC"/>
    <w:rsid w:val="003548A5"/>
    <w:rsid w:val="00357F5F"/>
    <w:rsid w:val="003638A2"/>
    <w:rsid w:val="003653E7"/>
    <w:rsid w:val="00371B39"/>
    <w:rsid w:val="003746AA"/>
    <w:rsid w:val="003747E1"/>
    <w:rsid w:val="00375E3F"/>
    <w:rsid w:val="0038009C"/>
    <w:rsid w:val="003810EA"/>
    <w:rsid w:val="00383600"/>
    <w:rsid w:val="00384470"/>
    <w:rsid w:val="00386D60"/>
    <w:rsid w:val="003878D2"/>
    <w:rsid w:val="00390F22"/>
    <w:rsid w:val="00392AF3"/>
    <w:rsid w:val="00392B02"/>
    <w:rsid w:val="003960AE"/>
    <w:rsid w:val="003970EE"/>
    <w:rsid w:val="00397957"/>
    <w:rsid w:val="003A4BCC"/>
    <w:rsid w:val="003B198A"/>
    <w:rsid w:val="003B3650"/>
    <w:rsid w:val="003C33C2"/>
    <w:rsid w:val="003D37F8"/>
    <w:rsid w:val="003D3864"/>
    <w:rsid w:val="003D43F4"/>
    <w:rsid w:val="003E0B6F"/>
    <w:rsid w:val="003E360D"/>
    <w:rsid w:val="003E3C7F"/>
    <w:rsid w:val="003E7E0D"/>
    <w:rsid w:val="003E7F88"/>
    <w:rsid w:val="003F0338"/>
    <w:rsid w:val="003F0DB6"/>
    <w:rsid w:val="003F7DBD"/>
    <w:rsid w:val="0040027E"/>
    <w:rsid w:val="00400FD8"/>
    <w:rsid w:val="004061DC"/>
    <w:rsid w:val="00406FE8"/>
    <w:rsid w:val="004107AD"/>
    <w:rsid w:val="004173E9"/>
    <w:rsid w:val="00424450"/>
    <w:rsid w:val="00426416"/>
    <w:rsid w:val="00426D29"/>
    <w:rsid w:val="0042753C"/>
    <w:rsid w:val="0043065C"/>
    <w:rsid w:val="00431EB5"/>
    <w:rsid w:val="00432EE1"/>
    <w:rsid w:val="00436D71"/>
    <w:rsid w:val="004401B2"/>
    <w:rsid w:val="0044269A"/>
    <w:rsid w:val="004438CE"/>
    <w:rsid w:val="00444BDB"/>
    <w:rsid w:val="00444E66"/>
    <w:rsid w:val="00452E97"/>
    <w:rsid w:val="00453892"/>
    <w:rsid w:val="00461FBC"/>
    <w:rsid w:val="00473B7E"/>
    <w:rsid w:val="004755D1"/>
    <w:rsid w:val="00475A9E"/>
    <w:rsid w:val="0047764D"/>
    <w:rsid w:val="00481903"/>
    <w:rsid w:val="0048689E"/>
    <w:rsid w:val="00493EF6"/>
    <w:rsid w:val="00494CA4"/>
    <w:rsid w:val="004A612C"/>
    <w:rsid w:val="004A648F"/>
    <w:rsid w:val="004A79FB"/>
    <w:rsid w:val="004A7C24"/>
    <w:rsid w:val="004B03E8"/>
    <w:rsid w:val="004B08D6"/>
    <w:rsid w:val="004B24E0"/>
    <w:rsid w:val="004B3A06"/>
    <w:rsid w:val="004C077B"/>
    <w:rsid w:val="004C0B36"/>
    <w:rsid w:val="004C421B"/>
    <w:rsid w:val="004C471D"/>
    <w:rsid w:val="004C65BD"/>
    <w:rsid w:val="004D0557"/>
    <w:rsid w:val="004D0B9B"/>
    <w:rsid w:val="004D7BC2"/>
    <w:rsid w:val="004E0A12"/>
    <w:rsid w:val="004E3082"/>
    <w:rsid w:val="004E5D7F"/>
    <w:rsid w:val="004E6022"/>
    <w:rsid w:val="005029CA"/>
    <w:rsid w:val="00514638"/>
    <w:rsid w:val="00515860"/>
    <w:rsid w:val="00516DD7"/>
    <w:rsid w:val="00516F9B"/>
    <w:rsid w:val="0051716F"/>
    <w:rsid w:val="00517982"/>
    <w:rsid w:val="0052096B"/>
    <w:rsid w:val="00523C30"/>
    <w:rsid w:val="00523E69"/>
    <w:rsid w:val="005242F9"/>
    <w:rsid w:val="005260FD"/>
    <w:rsid w:val="00532A84"/>
    <w:rsid w:val="00537D41"/>
    <w:rsid w:val="00540135"/>
    <w:rsid w:val="00542134"/>
    <w:rsid w:val="00544A86"/>
    <w:rsid w:val="0055094D"/>
    <w:rsid w:val="005529E1"/>
    <w:rsid w:val="005562DB"/>
    <w:rsid w:val="00556B57"/>
    <w:rsid w:val="00560817"/>
    <w:rsid w:val="0056292E"/>
    <w:rsid w:val="00564495"/>
    <w:rsid w:val="00565F1B"/>
    <w:rsid w:val="005660E8"/>
    <w:rsid w:val="0056741D"/>
    <w:rsid w:val="00567BF1"/>
    <w:rsid w:val="00575844"/>
    <w:rsid w:val="00576309"/>
    <w:rsid w:val="00580430"/>
    <w:rsid w:val="00585CA4"/>
    <w:rsid w:val="0059402B"/>
    <w:rsid w:val="005A1027"/>
    <w:rsid w:val="005A341E"/>
    <w:rsid w:val="005A39DE"/>
    <w:rsid w:val="005A6C55"/>
    <w:rsid w:val="005A7034"/>
    <w:rsid w:val="005A75CB"/>
    <w:rsid w:val="005A7CE1"/>
    <w:rsid w:val="005B07D5"/>
    <w:rsid w:val="005B17A0"/>
    <w:rsid w:val="005B4550"/>
    <w:rsid w:val="005C529C"/>
    <w:rsid w:val="005C590B"/>
    <w:rsid w:val="005C7B48"/>
    <w:rsid w:val="005D0D7C"/>
    <w:rsid w:val="005D2824"/>
    <w:rsid w:val="005D2C61"/>
    <w:rsid w:val="005D77EF"/>
    <w:rsid w:val="005E0DD1"/>
    <w:rsid w:val="005E22B8"/>
    <w:rsid w:val="005E3C76"/>
    <w:rsid w:val="005E513C"/>
    <w:rsid w:val="005E5988"/>
    <w:rsid w:val="005F1E43"/>
    <w:rsid w:val="005F56DE"/>
    <w:rsid w:val="00604BAF"/>
    <w:rsid w:val="00606AD5"/>
    <w:rsid w:val="006155D6"/>
    <w:rsid w:val="00626D1A"/>
    <w:rsid w:val="00630052"/>
    <w:rsid w:val="006326B0"/>
    <w:rsid w:val="00634D1B"/>
    <w:rsid w:val="00650B51"/>
    <w:rsid w:val="00651687"/>
    <w:rsid w:val="00652CB7"/>
    <w:rsid w:val="00653E24"/>
    <w:rsid w:val="00663034"/>
    <w:rsid w:val="00665066"/>
    <w:rsid w:val="00665E99"/>
    <w:rsid w:val="006666A1"/>
    <w:rsid w:val="0066787C"/>
    <w:rsid w:val="0067157D"/>
    <w:rsid w:val="00675C56"/>
    <w:rsid w:val="0068291D"/>
    <w:rsid w:val="00682E6E"/>
    <w:rsid w:val="006860DC"/>
    <w:rsid w:val="00687FA2"/>
    <w:rsid w:val="0069015E"/>
    <w:rsid w:val="00691DEF"/>
    <w:rsid w:val="0069628D"/>
    <w:rsid w:val="0069798C"/>
    <w:rsid w:val="00697C05"/>
    <w:rsid w:val="006A5EF2"/>
    <w:rsid w:val="006B2E6E"/>
    <w:rsid w:val="006B4DD4"/>
    <w:rsid w:val="006B7C27"/>
    <w:rsid w:val="006C0001"/>
    <w:rsid w:val="006C02E3"/>
    <w:rsid w:val="006C3D86"/>
    <w:rsid w:val="006C5598"/>
    <w:rsid w:val="006C67FF"/>
    <w:rsid w:val="006C7114"/>
    <w:rsid w:val="006D0537"/>
    <w:rsid w:val="006D4753"/>
    <w:rsid w:val="006D4F74"/>
    <w:rsid w:val="006E0BE0"/>
    <w:rsid w:val="006E4139"/>
    <w:rsid w:val="006E769D"/>
    <w:rsid w:val="006F3E31"/>
    <w:rsid w:val="006F4286"/>
    <w:rsid w:val="006F49F6"/>
    <w:rsid w:val="00700295"/>
    <w:rsid w:val="00701FC4"/>
    <w:rsid w:val="007029E0"/>
    <w:rsid w:val="00703AE9"/>
    <w:rsid w:val="00710128"/>
    <w:rsid w:val="007105D4"/>
    <w:rsid w:val="0071243C"/>
    <w:rsid w:val="00716402"/>
    <w:rsid w:val="0071673C"/>
    <w:rsid w:val="00717681"/>
    <w:rsid w:val="00720A89"/>
    <w:rsid w:val="007212ED"/>
    <w:rsid w:val="007215D6"/>
    <w:rsid w:val="007233CB"/>
    <w:rsid w:val="00724D85"/>
    <w:rsid w:val="007267CB"/>
    <w:rsid w:val="00727ECE"/>
    <w:rsid w:val="00730FD0"/>
    <w:rsid w:val="00734991"/>
    <w:rsid w:val="007469FB"/>
    <w:rsid w:val="00750247"/>
    <w:rsid w:val="00751263"/>
    <w:rsid w:val="007527F5"/>
    <w:rsid w:val="00756D46"/>
    <w:rsid w:val="00760D0A"/>
    <w:rsid w:val="00761274"/>
    <w:rsid w:val="00763653"/>
    <w:rsid w:val="00766323"/>
    <w:rsid w:val="00771B54"/>
    <w:rsid w:val="0077441B"/>
    <w:rsid w:val="00774586"/>
    <w:rsid w:val="00776A68"/>
    <w:rsid w:val="007774EA"/>
    <w:rsid w:val="0078279A"/>
    <w:rsid w:val="00782D44"/>
    <w:rsid w:val="00790466"/>
    <w:rsid w:val="00793576"/>
    <w:rsid w:val="0079516A"/>
    <w:rsid w:val="007A03A9"/>
    <w:rsid w:val="007A2B6F"/>
    <w:rsid w:val="007A4A9E"/>
    <w:rsid w:val="007A7696"/>
    <w:rsid w:val="007B5C4F"/>
    <w:rsid w:val="007B79AA"/>
    <w:rsid w:val="007B7E76"/>
    <w:rsid w:val="007C4358"/>
    <w:rsid w:val="007C59EF"/>
    <w:rsid w:val="007C6227"/>
    <w:rsid w:val="007D3D4D"/>
    <w:rsid w:val="007E4935"/>
    <w:rsid w:val="007E4C52"/>
    <w:rsid w:val="007E58E9"/>
    <w:rsid w:val="007F03A7"/>
    <w:rsid w:val="007F1EAE"/>
    <w:rsid w:val="007F4280"/>
    <w:rsid w:val="007F52A2"/>
    <w:rsid w:val="007F626D"/>
    <w:rsid w:val="0081045F"/>
    <w:rsid w:val="00813758"/>
    <w:rsid w:val="0081483C"/>
    <w:rsid w:val="00815E71"/>
    <w:rsid w:val="00820B56"/>
    <w:rsid w:val="00824A06"/>
    <w:rsid w:val="00830031"/>
    <w:rsid w:val="008314DA"/>
    <w:rsid w:val="00832353"/>
    <w:rsid w:val="0083400F"/>
    <w:rsid w:val="0083583D"/>
    <w:rsid w:val="00837F7C"/>
    <w:rsid w:val="0084073F"/>
    <w:rsid w:val="00842DC8"/>
    <w:rsid w:val="008433C8"/>
    <w:rsid w:val="008462F9"/>
    <w:rsid w:val="00851379"/>
    <w:rsid w:val="008560B9"/>
    <w:rsid w:val="0086252B"/>
    <w:rsid w:val="008674D1"/>
    <w:rsid w:val="00874D0D"/>
    <w:rsid w:val="008807A6"/>
    <w:rsid w:val="00880869"/>
    <w:rsid w:val="008843B8"/>
    <w:rsid w:val="0088560F"/>
    <w:rsid w:val="008856FE"/>
    <w:rsid w:val="0088620E"/>
    <w:rsid w:val="00886B85"/>
    <w:rsid w:val="0089242D"/>
    <w:rsid w:val="008A0262"/>
    <w:rsid w:val="008A528E"/>
    <w:rsid w:val="008A560A"/>
    <w:rsid w:val="008B0B44"/>
    <w:rsid w:val="008B140D"/>
    <w:rsid w:val="008B562A"/>
    <w:rsid w:val="008B57C8"/>
    <w:rsid w:val="008B7198"/>
    <w:rsid w:val="008C2C12"/>
    <w:rsid w:val="008C34FC"/>
    <w:rsid w:val="008C3B4D"/>
    <w:rsid w:val="008C3E95"/>
    <w:rsid w:val="008C4DAA"/>
    <w:rsid w:val="008C6D5C"/>
    <w:rsid w:val="008C7315"/>
    <w:rsid w:val="008D57A4"/>
    <w:rsid w:val="008E2438"/>
    <w:rsid w:val="008E27BA"/>
    <w:rsid w:val="008E7026"/>
    <w:rsid w:val="008E770D"/>
    <w:rsid w:val="008F38BE"/>
    <w:rsid w:val="008F3D49"/>
    <w:rsid w:val="00903EFB"/>
    <w:rsid w:val="009042BE"/>
    <w:rsid w:val="00905D40"/>
    <w:rsid w:val="009079DC"/>
    <w:rsid w:val="00914051"/>
    <w:rsid w:val="00915F5A"/>
    <w:rsid w:val="009244ED"/>
    <w:rsid w:val="00926CEC"/>
    <w:rsid w:val="00932ADA"/>
    <w:rsid w:val="0093598F"/>
    <w:rsid w:val="009359F7"/>
    <w:rsid w:val="00941B4F"/>
    <w:rsid w:val="00942756"/>
    <w:rsid w:val="00947224"/>
    <w:rsid w:val="00947263"/>
    <w:rsid w:val="00947D0C"/>
    <w:rsid w:val="00950ADA"/>
    <w:rsid w:val="00953952"/>
    <w:rsid w:val="009551F6"/>
    <w:rsid w:val="00956E77"/>
    <w:rsid w:val="009626C9"/>
    <w:rsid w:val="00967437"/>
    <w:rsid w:val="00967B7C"/>
    <w:rsid w:val="009714F3"/>
    <w:rsid w:val="009731D6"/>
    <w:rsid w:val="0097387A"/>
    <w:rsid w:val="0097543D"/>
    <w:rsid w:val="009865EE"/>
    <w:rsid w:val="00987ECD"/>
    <w:rsid w:val="009958F5"/>
    <w:rsid w:val="00995F8F"/>
    <w:rsid w:val="00996D46"/>
    <w:rsid w:val="009A1635"/>
    <w:rsid w:val="009A24E4"/>
    <w:rsid w:val="009A610C"/>
    <w:rsid w:val="009B054B"/>
    <w:rsid w:val="009B29EB"/>
    <w:rsid w:val="009B60A2"/>
    <w:rsid w:val="009C7E9E"/>
    <w:rsid w:val="009D02FC"/>
    <w:rsid w:val="009D1F72"/>
    <w:rsid w:val="009D29C2"/>
    <w:rsid w:val="009D33A2"/>
    <w:rsid w:val="009D3E87"/>
    <w:rsid w:val="009F5D3A"/>
    <w:rsid w:val="00A0110D"/>
    <w:rsid w:val="00A013A8"/>
    <w:rsid w:val="00A01C3C"/>
    <w:rsid w:val="00A03613"/>
    <w:rsid w:val="00A05C5F"/>
    <w:rsid w:val="00A109E5"/>
    <w:rsid w:val="00A10AFC"/>
    <w:rsid w:val="00A20DE6"/>
    <w:rsid w:val="00A2296E"/>
    <w:rsid w:val="00A26BF7"/>
    <w:rsid w:val="00A33142"/>
    <w:rsid w:val="00A3593C"/>
    <w:rsid w:val="00A37CE0"/>
    <w:rsid w:val="00A429E1"/>
    <w:rsid w:val="00A44F0F"/>
    <w:rsid w:val="00A51F09"/>
    <w:rsid w:val="00A539A9"/>
    <w:rsid w:val="00A55407"/>
    <w:rsid w:val="00A57190"/>
    <w:rsid w:val="00A57EFD"/>
    <w:rsid w:val="00A60D84"/>
    <w:rsid w:val="00A61083"/>
    <w:rsid w:val="00A65980"/>
    <w:rsid w:val="00A735A3"/>
    <w:rsid w:val="00A80451"/>
    <w:rsid w:val="00A8383D"/>
    <w:rsid w:val="00A83D8A"/>
    <w:rsid w:val="00A85C01"/>
    <w:rsid w:val="00A862D3"/>
    <w:rsid w:val="00A863EA"/>
    <w:rsid w:val="00A86CCC"/>
    <w:rsid w:val="00A93BC4"/>
    <w:rsid w:val="00A95A07"/>
    <w:rsid w:val="00A960EB"/>
    <w:rsid w:val="00AA2DB1"/>
    <w:rsid w:val="00AA37FB"/>
    <w:rsid w:val="00AA43D4"/>
    <w:rsid w:val="00AA5517"/>
    <w:rsid w:val="00AA577D"/>
    <w:rsid w:val="00AA61E0"/>
    <w:rsid w:val="00AB090A"/>
    <w:rsid w:val="00AB4B61"/>
    <w:rsid w:val="00AC0693"/>
    <w:rsid w:val="00AC474C"/>
    <w:rsid w:val="00AC682A"/>
    <w:rsid w:val="00AD693D"/>
    <w:rsid w:val="00AD710A"/>
    <w:rsid w:val="00AD7E0C"/>
    <w:rsid w:val="00AE5217"/>
    <w:rsid w:val="00AE5FDF"/>
    <w:rsid w:val="00AF2537"/>
    <w:rsid w:val="00B0121D"/>
    <w:rsid w:val="00B03EC8"/>
    <w:rsid w:val="00B049F8"/>
    <w:rsid w:val="00B112DD"/>
    <w:rsid w:val="00B122CE"/>
    <w:rsid w:val="00B12702"/>
    <w:rsid w:val="00B14E8F"/>
    <w:rsid w:val="00B20D7C"/>
    <w:rsid w:val="00B21836"/>
    <w:rsid w:val="00B21AAD"/>
    <w:rsid w:val="00B228A3"/>
    <w:rsid w:val="00B243E5"/>
    <w:rsid w:val="00B3098F"/>
    <w:rsid w:val="00B3245B"/>
    <w:rsid w:val="00B376B5"/>
    <w:rsid w:val="00B42B0B"/>
    <w:rsid w:val="00B43AE1"/>
    <w:rsid w:val="00B4633E"/>
    <w:rsid w:val="00B502F0"/>
    <w:rsid w:val="00B5465C"/>
    <w:rsid w:val="00B55BEB"/>
    <w:rsid w:val="00B62686"/>
    <w:rsid w:val="00B62BF6"/>
    <w:rsid w:val="00B62C2C"/>
    <w:rsid w:val="00B64B27"/>
    <w:rsid w:val="00B65838"/>
    <w:rsid w:val="00B67A67"/>
    <w:rsid w:val="00B712EE"/>
    <w:rsid w:val="00B72CF4"/>
    <w:rsid w:val="00B7314C"/>
    <w:rsid w:val="00B73F45"/>
    <w:rsid w:val="00B82360"/>
    <w:rsid w:val="00B91BF6"/>
    <w:rsid w:val="00B91CA8"/>
    <w:rsid w:val="00B929E5"/>
    <w:rsid w:val="00B93E72"/>
    <w:rsid w:val="00B944A4"/>
    <w:rsid w:val="00BA2949"/>
    <w:rsid w:val="00BA30C8"/>
    <w:rsid w:val="00BA5D08"/>
    <w:rsid w:val="00BB15A3"/>
    <w:rsid w:val="00BB6618"/>
    <w:rsid w:val="00BB7704"/>
    <w:rsid w:val="00BC2F83"/>
    <w:rsid w:val="00BC49D7"/>
    <w:rsid w:val="00BC4BFE"/>
    <w:rsid w:val="00BC4F0F"/>
    <w:rsid w:val="00BC630E"/>
    <w:rsid w:val="00BD2778"/>
    <w:rsid w:val="00BD4757"/>
    <w:rsid w:val="00BD7858"/>
    <w:rsid w:val="00BE00A3"/>
    <w:rsid w:val="00BE204D"/>
    <w:rsid w:val="00BE3D3F"/>
    <w:rsid w:val="00BE4F8B"/>
    <w:rsid w:val="00BE74B6"/>
    <w:rsid w:val="00BF0A6D"/>
    <w:rsid w:val="00BF1B4C"/>
    <w:rsid w:val="00BF41AB"/>
    <w:rsid w:val="00C009DB"/>
    <w:rsid w:val="00C02373"/>
    <w:rsid w:val="00C06417"/>
    <w:rsid w:val="00C1082D"/>
    <w:rsid w:val="00C16285"/>
    <w:rsid w:val="00C1641F"/>
    <w:rsid w:val="00C2106D"/>
    <w:rsid w:val="00C232D0"/>
    <w:rsid w:val="00C2413D"/>
    <w:rsid w:val="00C24558"/>
    <w:rsid w:val="00C26FFF"/>
    <w:rsid w:val="00C31957"/>
    <w:rsid w:val="00C31EF2"/>
    <w:rsid w:val="00C43636"/>
    <w:rsid w:val="00C447EE"/>
    <w:rsid w:val="00C574EC"/>
    <w:rsid w:val="00C60EC0"/>
    <w:rsid w:val="00C703A9"/>
    <w:rsid w:val="00C7540B"/>
    <w:rsid w:val="00C801A4"/>
    <w:rsid w:val="00C806FC"/>
    <w:rsid w:val="00C8603A"/>
    <w:rsid w:val="00C908B9"/>
    <w:rsid w:val="00C93496"/>
    <w:rsid w:val="00C935B6"/>
    <w:rsid w:val="00CA00E6"/>
    <w:rsid w:val="00CA03FB"/>
    <w:rsid w:val="00CA0B68"/>
    <w:rsid w:val="00CA368C"/>
    <w:rsid w:val="00CA384F"/>
    <w:rsid w:val="00CA718E"/>
    <w:rsid w:val="00CB3743"/>
    <w:rsid w:val="00CB643D"/>
    <w:rsid w:val="00CC00A3"/>
    <w:rsid w:val="00CC0C33"/>
    <w:rsid w:val="00CC1EEE"/>
    <w:rsid w:val="00CC6B26"/>
    <w:rsid w:val="00CD03DA"/>
    <w:rsid w:val="00CD681C"/>
    <w:rsid w:val="00CE1AA6"/>
    <w:rsid w:val="00CE2C3E"/>
    <w:rsid w:val="00CE2ECB"/>
    <w:rsid w:val="00CE4BDD"/>
    <w:rsid w:val="00CF1965"/>
    <w:rsid w:val="00CF4144"/>
    <w:rsid w:val="00CF5985"/>
    <w:rsid w:val="00D023E0"/>
    <w:rsid w:val="00D06DB2"/>
    <w:rsid w:val="00D076C0"/>
    <w:rsid w:val="00D119FE"/>
    <w:rsid w:val="00D13D8F"/>
    <w:rsid w:val="00D305E0"/>
    <w:rsid w:val="00D315C3"/>
    <w:rsid w:val="00D34843"/>
    <w:rsid w:val="00D35BDF"/>
    <w:rsid w:val="00D40D33"/>
    <w:rsid w:val="00D40DDD"/>
    <w:rsid w:val="00D42D96"/>
    <w:rsid w:val="00D438BC"/>
    <w:rsid w:val="00D46325"/>
    <w:rsid w:val="00D52E95"/>
    <w:rsid w:val="00D54448"/>
    <w:rsid w:val="00D545A2"/>
    <w:rsid w:val="00D54870"/>
    <w:rsid w:val="00D5703C"/>
    <w:rsid w:val="00D61DC7"/>
    <w:rsid w:val="00D644D2"/>
    <w:rsid w:val="00D71064"/>
    <w:rsid w:val="00D735C9"/>
    <w:rsid w:val="00D75387"/>
    <w:rsid w:val="00D7761E"/>
    <w:rsid w:val="00D80448"/>
    <w:rsid w:val="00D80538"/>
    <w:rsid w:val="00D80E86"/>
    <w:rsid w:val="00D8177A"/>
    <w:rsid w:val="00D868D6"/>
    <w:rsid w:val="00D9103E"/>
    <w:rsid w:val="00D92290"/>
    <w:rsid w:val="00DA4AC3"/>
    <w:rsid w:val="00DA6280"/>
    <w:rsid w:val="00DB09A9"/>
    <w:rsid w:val="00DC1852"/>
    <w:rsid w:val="00DC4EDB"/>
    <w:rsid w:val="00DC6B21"/>
    <w:rsid w:val="00DD0A7A"/>
    <w:rsid w:val="00DD2019"/>
    <w:rsid w:val="00DD51B3"/>
    <w:rsid w:val="00DD6028"/>
    <w:rsid w:val="00DD66A5"/>
    <w:rsid w:val="00DE2B99"/>
    <w:rsid w:val="00DF11AF"/>
    <w:rsid w:val="00DF2C76"/>
    <w:rsid w:val="00DF30DA"/>
    <w:rsid w:val="00DF346A"/>
    <w:rsid w:val="00DF3658"/>
    <w:rsid w:val="00DF475F"/>
    <w:rsid w:val="00DF5EE8"/>
    <w:rsid w:val="00E024EC"/>
    <w:rsid w:val="00E03479"/>
    <w:rsid w:val="00E055C9"/>
    <w:rsid w:val="00E11621"/>
    <w:rsid w:val="00E12A9A"/>
    <w:rsid w:val="00E1426E"/>
    <w:rsid w:val="00E151DD"/>
    <w:rsid w:val="00E16B61"/>
    <w:rsid w:val="00E20AEC"/>
    <w:rsid w:val="00E21B6E"/>
    <w:rsid w:val="00E2670A"/>
    <w:rsid w:val="00E3129F"/>
    <w:rsid w:val="00E360FC"/>
    <w:rsid w:val="00E36642"/>
    <w:rsid w:val="00E36903"/>
    <w:rsid w:val="00E374D1"/>
    <w:rsid w:val="00E37510"/>
    <w:rsid w:val="00E42DF3"/>
    <w:rsid w:val="00E50ACE"/>
    <w:rsid w:val="00E528C6"/>
    <w:rsid w:val="00E5709E"/>
    <w:rsid w:val="00E64125"/>
    <w:rsid w:val="00E73C31"/>
    <w:rsid w:val="00E743B3"/>
    <w:rsid w:val="00E74914"/>
    <w:rsid w:val="00E83027"/>
    <w:rsid w:val="00E85CF5"/>
    <w:rsid w:val="00E8699B"/>
    <w:rsid w:val="00E905DE"/>
    <w:rsid w:val="00E91E6F"/>
    <w:rsid w:val="00EA246A"/>
    <w:rsid w:val="00EA5522"/>
    <w:rsid w:val="00EA5A71"/>
    <w:rsid w:val="00EA6D16"/>
    <w:rsid w:val="00EB2D64"/>
    <w:rsid w:val="00EB61C2"/>
    <w:rsid w:val="00EC0DDE"/>
    <w:rsid w:val="00EC1272"/>
    <w:rsid w:val="00EC7A91"/>
    <w:rsid w:val="00ED0DBA"/>
    <w:rsid w:val="00ED1EFD"/>
    <w:rsid w:val="00ED3B5A"/>
    <w:rsid w:val="00EE15CB"/>
    <w:rsid w:val="00EE2BBB"/>
    <w:rsid w:val="00EE7AF8"/>
    <w:rsid w:val="00EF338F"/>
    <w:rsid w:val="00EF39D1"/>
    <w:rsid w:val="00EF46D0"/>
    <w:rsid w:val="00F02ACF"/>
    <w:rsid w:val="00F039EF"/>
    <w:rsid w:val="00F049E3"/>
    <w:rsid w:val="00F10946"/>
    <w:rsid w:val="00F13B6B"/>
    <w:rsid w:val="00F1403A"/>
    <w:rsid w:val="00F14140"/>
    <w:rsid w:val="00F15490"/>
    <w:rsid w:val="00F1681C"/>
    <w:rsid w:val="00F168FD"/>
    <w:rsid w:val="00F212F9"/>
    <w:rsid w:val="00F23FD2"/>
    <w:rsid w:val="00F2732B"/>
    <w:rsid w:val="00F27B1C"/>
    <w:rsid w:val="00F335D0"/>
    <w:rsid w:val="00F352B3"/>
    <w:rsid w:val="00F45963"/>
    <w:rsid w:val="00F47C74"/>
    <w:rsid w:val="00F5618F"/>
    <w:rsid w:val="00F62290"/>
    <w:rsid w:val="00F62355"/>
    <w:rsid w:val="00F67157"/>
    <w:rsid w:val="00F67C7D"/>
    <w:rsid w:val="00F82C79"/>
    <w:rsid w:val="00F830BE"/>
    <w:rsid w:val="00F84CDB"/>
    <w:rsid w:val="00F853D1"/>
    <w:rsid w:val="00F90947"/>
    <w:rsid w:val="00F927EE"/>
    <w:rsid w:val="00F92A2B"/>
    <w:rsid w:val="00F930A6"/>
    <w:rsid w:val="00F95FD5"/>
    <w:rsid w:val="00FA02C4"/>
    <w:rsid w:val="00FA7664"/>
    <w:rsid w:val="00FB1EBD"/>
    <w:rsid w:val="00FB5195"/>
    <w:rsid w:val="00FB6DE8"/>
    <w:rsid w:val="00FF1934"/>
    <w:rsid w:val="00FF1F44"/>
    <w:rsid w:val="00FF275B"/>
    <w:rsid w:val="00FF277D"/>
    <w:rsid w:val="00FF2968"/>
    <w:rsid w:val="00FF2DF1"/>
    <w:rsid w:val="00FF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0B2F5"/>
  <w15:docId w15:val="{C4136958-1DB0-4ECB-B475-5F3B0C01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B2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4B2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F4B24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1F4B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4B24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1F4B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4B24"/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F4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F4B24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Преподаватель</cp:lastModifiedBy>
  <cp:revision>4</cp:revision>
  <dcterms:created xsi:type="dcterms:W3CDTF">2018-09-11T09:41:00Z</dcterms:created>
  <dcterms:modified xsi:type="dcterms:W3CDTF">2019-09-12T11:55:00Z</dcterms:modified>
</cp:coreProperties>
</file>