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890B" w14:textId="77777777" w:rsidR="004E2B34" w:rsidRDefault="00000000">
      <w:pPr>
        <w:jc w:val="center"/>
      </w:pPr>
      <w:r>
        <w:rPr>
          <w:b/>
          <w:color w:val="1F4E78"/>
          <w:sz w:val="40"/>
        </w:rPr>
        <w:t>DUOC UC</w:t>
      </w:r>
    </w:p>
    <w:p w14:paraId="52FE47AE" w14:textId="77777777" w:rsidR="004E2B34" w:rsidRDefault="00000000">
      <w:pPr>
        <w:jc w:val="center"/>
      </w:pPr>
      <w:r>
        <w:rPr>
          <w:b/>
          <w:sz w:val="22"/>
        </w:rPr>
        <w:t>Escuela de Informática y Telecomunicaciones</w:t>
      </w:r>
    </w:p>
    <w:p w14:paraId="0010D281" w14:textId="77777777" w:rsidR="004E2B34" w:rsidRDefault="00000000">
      <w:pPr>
        <w:spacing w:before="200"/>
        <w:jc w:val="center"/>
      </w:pPr>
      <w:r>
        <w:rPr>
          <w:b/>
          <w:color w:val="1F4E78"/>
          <w:sz w:val="36"/>
        </w:rPr>
        <w:t>SPRINT BACKLOG SOLICITADO — BACKLOG DE TRABAJO KANBAN</w:t>
      </w:r>
    </w:p>
    <w:tbl>
      <w:tblPr>
        <w:tblW w:w="0" w:type="auto"/>
        <w:jc w:val="center"/>
        <w:tblLayout w:type="fixed"/>
        <w:tblLook w:val="04A0" w:firstRow="1" w:lastRow="0" w:firstColumn="1" w:lastColumn="0" w:noHBand="0" w:noVBand="1"/>
      </w:tblPr>
      <w:tblGrid>
        <w:gridCol w:w="2268"/>
        <w:gridCol w:w="6236"/>
      </w:tblGrid>
      <w:tr w:rsidR="004E2B34" w14:paraId="413CA111" w14:textId="77777777">
        <w:trPr>
          <w:jc w:val="center"/>
        </w:trPr>
        <w:tc>
          <w:tcPr>
            <w:tcW w:w="2268" w:type="dxa"/>
            <w:shd w:val="clear" w:color="auto" w:fill="F2F2F2"/>
            <w:vAlign w:val="center"/>
          </w:tcPr>
          <w:p w14:paraId="20684EBF" w14:textId="77777777" w:rsidR="004E2B34" w:rsidRDefault="00000000">
            <w:pPr>
              <w:spacing w:after="0"/>
            </w:pPr>
            <w:r>
              <w:rPr>
                <w:b/>
                <w:color w:val="1F4E78"/>
                <w:sz w:val="18"/>
              </w:rPr>
              <w:t>Asignatura</w:t>
            </w:r>
          </w:p>
        </w:tc>
        <w:tc>
          <w:tcPr>
            <w:tcW w:w="6236" w:type="dxa"/>
            <w:shd w:val="clear" w:color="auto" w:fill="F2F2F2"/>
            <w:vAlign w:val="center"/>
          </w:tcPr>
          <w:p w14:paraId="5CA1AB7C" w14:textId="77777777" w:rsidR="004E2B34" w:rsidRDefault="00000000">
            <w:pPr>
              <w:spacing w:after="0"/>
            </w:pPr>
            <w:r>
              <w:rPr>
                <w:color w:val="1F1F1F"/>
                <w:sz w:val="18"/>
              </w:rPr>
              <w:t>Capstone (PTY4614)</w:t>
            </w:r>
          </w:p>
        </w:tc>
      </w:tr>
      <w:tr w:rsidR="004E2B34" w14:paraId="4D9E8CF1" w14:textId="77777777">
        <w:trPr>
          <w:jc w:val="center"/>
        </w:trPr>
        <w:tc>
          <w:tcPr>
            <w:tcW w:w="2268" w:type="dxa"/>
            <w:vAlign w:val="center"/>
          </w:tcPr>
          <w:p w14:paraId="4DFBEE07" w14:textId="77777777" w:rsidR="004E2B34" w:rsidRDefault="00000000">
            <w:pPr>
              <w:spacing w:after="0"/>
            </w:pPr>
            <w:r>
              <w:rPr>
                <w:b/>
                <w:color w:val="1F4E78"/>
                <w:sz w:val="18"/>
              </w:rPr>
              <w:t>Carrera</w:t>
            </w:r>
          </w:p>
        </w:tc>
        <w:tc>
          <w:tcPr>
            <w:tcW w:w="6236" w:type="dxa"/>
            <w:vAlign w:val="center"/>
          </w:tcPr>
          <w:p w14:paraId="54E76F1D" w14:textId="77777777" w:rsidR="004E2B34" w:rsidRDefault="00000000">
            <w:pPr>
              <w:spacing w:after="0"/>
            </w:pPr>
            <w:r>
              <w:rPr>
                <w:color w:val="1F1F1F"/>
                <w:sz w:val="18"/>
              </w:rPr>
              <w:t>Ingeniería en Informática</w:t>
            </w:r>
          </w:p>
        </w:tc>
      </w:tr>
      <w:tr w:rsidR="004E2B34" w14:paraId="6DB47AF4" w14:textId="77777777">
        <w:trPr>
          <w:jc w:val="center"/>
        </w:trPr>
        <w:tc>
          <w:tcPr>
            <w:tcW w:w="2268" w:type="dxa"/>
            <w:shd w:val="clear" w:color="auto" w:fill="F2F2F2"/>
            <w:vAlign w:val="center"/>
          </w:tcPr>
          <w:p w14:paraId="5691D87C" w14:textId="77777777" w:rsidR="004E2B34" w:rsidRDefault="00000000">
            <w:pPr>
              <w:spacing w:after="0"/>
            </w:pPr>
            <w:r>
              <w:rPr>
                <w:b/>
                <w:color w:val="1F4E78"/>
                <w:sz w:val="18"/>
              </w:rPr>
              <w:t>Sede</w:t>
            </w:r>
          </w:p>
        </w:tc>
        <w:tc>
          <w:tcPr>
            <w:tcW w:w="6236" w:type="dxa"/>
            <w:shd w:val="clear" w:color="auto" w:fill="F2F2F2"/>
            <w:vAlign w:val="center"/>
          </w:tcPr>
          <w:p w14:paraId="342AEC35" w14:textId="77777777" w:rsidR="004E2B34" w:rsidRDefault="00000000">
            <w:pPr>
              <w:spacing w:after="0"/>
            </w:pPr>
            <w:r>
              <w:rPr>
                <w:color w:val="1F1F1F"/>
                <w:sz w:val="18"/>
              </w:rPr>
              <w:t>Antonio Varas</w:t>
            </w:r>
          </w:p>
        </w:tc>
      </w:tr>
      <w:tr w:rsidR="004E2B34" w14:paraId="66BBDE38" w14:textId="77777777">
        <w:trPr>
          <w:jc w:val="center"/>
        </w:trPr>
        <w:tc>
          <w:tcPr>
            <w:tcW w:w="2268" w:type="dxa"/>
            <w:vAlign w:val="center"/>
          </w:tcPr>
          <w:p w14:paraId="3FDDCA57" w14:textId="77777777" w:rsidR="004E2B34" w:rsidRDefault="00000000">
            <w:pPr>
              <w:spacing w:after="0"/>
            </w:pPr>
            <w:r>
              <w:rPr>
                <w:b/>
                <w:color w:val="1F4E78"/>
                <w:sz w:val="18"/>
              </w:rPr>
              <w:t>Docente guía</w:t>
            </w:r>
          </w:p>
        </w:tc>
        <w:tc>
          <w:tcPr>
            <w:tcW w:w="6236" w:type="dxa"/>
            <w:vAlign w:val="center"/>
          </w:tcPr>
          <w:p w14:paraId="3AA8546E" w14:textId="77777777" w:rsidR="004E2B34" w:rsidRDefault="00000000">
            <w:pPr>
              <w:spacing w:after="0"/>
            </w:pPr>
            <w:r>
              <w:rPr>
                <w:color w:val="1F1F1F"/>
                <w:sz w:val="18"/>
              </w:rPr>
              <w:t>Rocío Contreras Águila</w:t>
            </w:r>
          </w:p>
        </w:tc>
      </w:tr>
      <w:tr w:rsidR="004E2B34" w14:paraId="7C8E2090" w14:textId="77777777">
        <w:trPr>
          <w:jc w:val="center"/>
        </w:trPr>
        <w:tc>
          <w:tcPr>
            <w:tcW w:w="2268" w:type="dxa"/>
            <w:shd w:val="clear" w:color="auto" w:fill="F2F2F2"/>
            <w:vAlign w:val="center"/>
          </w:tcPr>
          <w:p w14:paraId="5048F783" w14:textId="77777777" w:rsidR="004E2B34" w:rsidRDefault="00000000">
            <w:pPr>
              <w:spacing w:after="0"/>
            </w:pPr>
            <w:r>
              <w:rPr>
                <w:b/>
                <w:color w:val="1F4E78"/>
                <w:sz w:val="18"/>
              </w:rPr>
              <w:t>Integrantes</w:t>
            </w:r>
          </w:p>
        </w:tc>
        <w:tc>
          <w:tcPr>
            <w:tcW w:w="6236" w:type="dxa"/>
            <w:shd w:val="clear" w:color="auto" w:fill="F2F2F2"/>
            <w:vAlign w:val="center"/>
          </w:tcPr>
          <w:p w14:paraId="1A4C4F62" w14:textId="77777777" w:rsidR="004E2B34" w:rsidRDefault="00000000">
            <w:pPr>
              <w:spacing w:after="0"/>
            </w:pPr>
            <w:r>
              <w:rPr>
                <w:color w:val="1F1F1F"/>
                <w:sz w:val="18"/>
              </w:rPr>
              <w:t>Lorenzo Teixido · Martín Labra · Gaspar Díaz</w:t>
            </w:r>
          </w:p>
        </w:tc>
      </w:tr>
      <w:tr w:rsidR="004E2B34" w14:paraId="3670E632" w14:textId="77777777">
        <w:trPr>
          <w:jc w:val="center"/>
        </w:trPr>
        <w:tc>
          <w:tcPr>
            <w:tcW w:w="2268" w:type="dxa"/>
            <w:vAlign w:val="center"/>
          </w:tcPr>
          <w:p w14:paraId="73843CD4" w14:textId="77777777" w:rsidR="004E2B34" w:rsidRDefault="00000000">
            <w:pPr>
              <w:spacing w:after="0"/>
            </w:pPr>
            <w:r>
              <w:rPr>
                <w:b/>
                <w:color w:val="1F4E78"/>
                <w:sz w:val="18"/>
              </w:rPr>
              <w:t>Proyecto</w:t>
            </w:r>
          </w:p>
        </w:tc>
        <w:tc>
          <w:tcPr>
            <w:tcW w:w="6236" w:type="dxa"/>
            <w:vAlign w:val="center"/>
          </w:tcPr>
          <w:p w14:paraId="331E8F6C" w14:textId="77777777" w:rsidR="004E2B34" w:rsidRDefault="00000000">
            <w:pPr>
              <w:spacing w:after="0"/>
            </w:pPr>
            <w:r>
              <w:rPr>
                <w:color w:val="1F1F1F"/>
                <w:sz w:val="18"/>
              </w:rPr>
              <w:t>Estacionando</w:t>
            </w:r>
          </w:p>
        </w:tc>
      </w:tr>
    </w:tbl>
    <w:p w14:paraId="243BDC57" w14:textId="77777777" w:rsidR="004E2B34" w:rsidRDefault="004E2B34"/>
    <w:p w14:paraId="2780B6B8" w14:textId="77777777" w:rsidR="004E2B34" w:rsidRDefault="00000000">
      <w:pPr>
        <w:pStyle w:val="Ttulo1"/>
      </w:pPr>
      <w:r>
        <w:t>1. Nota de adecuación metodológica</w:t>
      </w:r>
    </w:p>
    <w:p w14:paraId="0FEE84C4" w14:textId="77777777" w:rsidR="004E2B34" w:rsidRDefault="00000000">
      <w:r>
        <w:rPr>
          <w:b/>
          <w:color w:val="1F4E78"/>
        </w:rPr>
        <w:t xml:space="preserve">Importante: </w:t>
      </w:r>
      <w:r>
        <w:t>la metodología declarada del proyecto es Kanban, por lo que no se trabaja con sprints de duración fija. Para responder al artefacto “Sprint Backlog” solicitado por la docente, este documento presenta el backlog de trabajo del corte de entrega actual, utilizando el tablero Kanban como mecanismo de ejecución y seguimiento.</w:t>
      </w:r>
    </w:p>
    <w:p w14:paraId="4C681776" w14:textId="77777777" w:rsidR="004E2B34" w:rsidRDefault="00000000">
      <w:pPr>
        <w:pStyle w:val="Ttulo1"/>
      </w:pPr>
      <w:r>
        <w:t>2. Gestión del trabajo</w:t>
      </w:r>
    </w:p>
    <w:p w14:paraId="5058F5EA" w14:textId="77777777" w:rsidR="004E2B34" w:rsidRDefault="00000000">
      <w:r>
        <w:t>El trabajo se gestiona en el tablero Kanban del proyecto, con flujo continuo y sin iteraciones de duración fija. Las tarjetas se agrupan por épica y se vinculan al ítem del Product Backlog al que aportan. A la fecha del informe el tablero registra 33 tarjetas: 1 en Hecho y 32 pendientes. Cada tarjeta avanza solo cuando existe capacidad disponible según el límite WIP y se cierra únicamente al cumplir la Definition of Done.</w:t>
      </w:r>
    </w:p>
    <w:p w14:paraId="560A66C0" w14:textId="77777777" w:rsidR="00804975" w:rsidRDefault="00804975"/>
    <w:p w14:paraId="7EB2D03C" w14:textId="77777777" w:rsidR="00804975" w:rsidRDefault="00804975"/>
    <w:p w14:paraId="658DB255" w14:textId="77777777" w:rsidR="00804975" w:rsidRDefault="00804975"/>
    <w:p w14:paraId="67E6B30E" w14:textId="77777777" w:rsidR="00804975" w:rsidRDefault="00804975"/>
    <w:p w14:paraId="1D9F8A92" w14:textId="77777777" w:rsidR="00804975" w:rsidRDefault="00804975"/>
    <w:p w14:paraId="1B2F47B8" w14:textId="77777777" w:rsidR="00804975" w:rsidRDefault="00804975"/>
    <w:p w14:paraId="301D751F" w14:textId="77777777" w:rsidR="00804975" w:rsidRDefault="00804975"/>
    <w:p w14:paraId="7FDEE8FF" w14:textId="77777777" w:rsidR="004E2B34" w:rsidRDefault="00000000">
      <w:pPr>
        <w:pStyle w:val="Ttulo1"/>
      </w:pPr>
      <w:r>
        <w:t>3. Backlog de trabajo del corte de entrega</w:t>
      </w:r>
    </w:p>
    <w:tbl>
      <w:tblPr>
        <w:tblStyle w:val="Tablaconcuadrcula"/>
        <w:tblW w:w="0" w:type="auto"/>
        <w:jc w:val="center"/>
        <w:tblLook w:val="04A0" w:firstRow="1" w:lastRow="0" w:firstColumn="1" w:lastColumn="0" w:noHBand="0" w:noVBand="1"/>
      </w:tblPr>
      <w:tblGrid>
        <w:gridCol w:w="850"/>
        <w:gridCol w:w="7654"/>
        <w:gridCol w:w="2948"/>
        <w:gridCol w:w="1474"/>
      </w:tblGrid>
      <w:tr w:rsidR="004E2B34" w14:paraId="1B3FBA75" w14:textId="77777777">
        <w:trPr>
          <w:jc w:val="center"/>
        </w:trPr>
        <w:tc>
          <w:tcPr>
            <w:tcW w:w="850" w:type="dxa"/>
            <w:shd w:val="clear" w:color="auto" w:fill="1F4E78"/>
            <w:vAlign w:val="center"/>
          </w:tcPr>
          <w:p w14:paraId="259D7A6C" w14:textId="77777777" w:rsidR="004E2B34" w:rsidRDefault="00000000">
            <w:r>
              <w:rPr>
                <w:b/>
                <w:color w:val="FFFFFF"/>
                <w:sz w:val="15"/>
              </w:rPr>
              <w:t>ID</w:t>
            </w:r>
          </w:p>
        </w:tc>
        <w:tc>
          <w:tcPr>
            <w:tcW w:w="7654" w:type="dxa"/>
            <w:shd w:val="clear" w:color="auto" w:fill="1F4E78"/>
            <w:vAlign w:val="center"/>
          </w:tcPr>
          <w:p w14:paraId="256E3769" w14:textId="77777777" w:rsidR="004E2B34" w:rsidRDefault="00000000">
            <w:r>
              <w:rPr>
                <w:b/>
                <w:color w:val="FFFFFF"/>
                <w:sz w:val="15"/>
              </w:rPr>
              <w:t>Tarjeta del tablero</w:t>
            </w:r>
          </w:p>
        </w:tc>
        <w:tc>
          <w:tcPr>
            <w:tcW w:w="2948" w:type="dxa"/>
            <w:shd w:val="clear" w:color="auto" w:fill="1F4E78"/>
            <w:vAlign w:val="center"/>
          </w:tcPr>
          <w:p w14:paraId="10507723" w14:textId="77777777" w:rsidR="004E2B34" w:rsidRDefault="00000000">
            <w:r>
              <w:rPr>
                <w:b/>
                <w:color w:val="FFFFFF"/>
                <w:sz w:val="15"/>
              </w:rPr>
              <w:t>Épica / ítem PB</w:t>
            </w:r>
          </w:p>
        </w:tc>
        <w:tc>
          <w:tcPr>
            <w:tcW w:w="1474" w:type="dxa"/>
            <w:shd w:val="clear" w:color="auto" w:fill="1F4E78"/>
            <w:vAlign w:val="center"/>
          </w:tcPr>
          <w:p w14:paraId="79F731D5" w14:textId="77777777" w:rsidR="004E2B34" w:rsidRDefault="00000000">
            <w:r>
              <w:rPr>
                <w:b/>
                <w:color w:val="FFFFFF"/>
                <w:sz w:val="15"/>
              </w:rPr>
              <w:t>Estado</w:t>
            </w:r>
          </w:p>
        </w:tc>
      </w:tr>
      <w:tr w:rsidR="004E2B34" w14:paraId="1BB69F64" w14:textId="77777777">
        <w:trPr>
          <w:jc w:val="center"/>
        </w:trPr>
        <w:tc>
          <w:tcPr>
            <w:tcW w:w="850" w:type="dxa"/>
            <w:vAlign w:val="center"/>
          </w:tcPr>
          <w:p w14:paraId="76E0DA91" w14:textId="77777777" w:rsidR="004E2B34" w:rsidRDefault="00000000">
            <w:r>
              <w:rPr>
                <w:b/>
                <w:color w:val="1F1F1F"/>
                <w:sz w:val="15"/>
              </w:rPr>
              <w:t>KB-01</w:t>
            </w:r>
          </w:p>
        </w:tc>
        <w:tc>
          <w:tcPr>
            <w:tcW w:w="7654" w:type="dxa"/>
            <w:vAlign w:val="center"/>
          </w:tcPr>
          <w:p w14:paraId="2B2DD221" w14:textId="77777777" w:rsidR="004E2B34" w:rsidRDefault="00000000">
            <w:r>
              <w:rPr>
                <w:color w:val="1F1F1F"/>
                <w:sz w:val="15"/>
              </w:rPr>
              <w:t>Páginas de Términos y Privacidad</w:t>
            </w:r>
          </w:p>
        </w:tc>
        <w:tc>
          <w:tcPr>
            <w:tcW w:w="2948" w:type="dxa"/>
            <w:vAlign w:val="center"/>
          </w:tcPr>
          <w:p w14:paraId="17E313BB" w14:textId="77777777" w:rsidR="004E2B34" w:rsidRDefault="00000000">
            <w:r>
              <w:rPr>
                <w:color w:val="1F1F1F"/>
                <w:sz w:val="15"/>
              </w:rPr>
              <w:t>Legal</w:t>
            </w:r>
          </w:p>
        </w:tc>
        <w:tc>
          <w:tcPr>
            <w:tcW w:w="1474" w:type="dxa"/>
            <w:vAlign w:val="center"/>
          </w:tcPr>
          <w:p w14:paraId="7D78BB4E" w14:textId="77777777" w:rsidR="004E2B34" w:rsidRDefault="00000000">
            <w:r>
              <w:rPr>
                <w:color w:val="1F1F1F"/>
                <w:sz w:val="15"/>
              </w:rPr>
              <w:t>Hecho</w:t>
            </w:r>
          </w:p>
        </w:tc>
      </w:tr>
      <w:tr w:rsidR="004E2B34" w14:paraId="12375179" w14:textId="77777777">
        <w:trPr>
          <w:jc w:val="center"/>
        </w:trPr>
        <w:tc>
          <w:tcPr>
            <w:tcW w:w="850" w:type="dxa"/>
            <w:shd w:val="clear" w:color="auto" w:fill="F7F9FB"/>
            <w:vAlign w:val="center"/>
          </w:tcPr>
          <w:p w14:paraId="480D8323" w14:textId="77777777" w:rsidR="004E2B34" w:rsidRDefault="00000000">
            <w:r>
              <w:rPr>
                <w:b/>
                <w:color w:val="1F1F1F"/>
                <w:sz w:val="15"/>
              </w:rPr>
              <w:t>KB-02</w:t>
            </w:r>
          </w:p>
        </w:tc>
        <w:tc>
          <w:tcPr>
            <w:tcW w:w="7654" w:type="dxa"/>
            <w:shd w:val="clear" w:color="auto" w:fill="F7F9FB"/>
            <w:vAlign w:val="center"/>
          </w:tcPr>
          <w:p w14:paraId="496CBE51" w14:textId="77777777" w:rsidR="004E2B34" w:rsidRDefault="00000000">
            <w:r>
              <w:rPr>
                <w:color w:val="1F1F1F"/>
                <w:sz w:val="15"/>
              </w:rPr>
              <w:t>Elegir proveedor (Webpay Plus/Transbank) + setup de cuenta sandbox</w:t>
            </w:r>
          </w:p>
        </w:tc>
        <w:tc>
          <w:tcPr>
            <w:tcW w:w="2948" w:type="dxa"/>
            <w:shd w:val="clear" w:color="auto" w:fill="F7F9FB"/>
            <w:vAlign w:val="center"/>
          </w:tcPr>
          <w:p w14:paraId="6BCDF2C7" w14:textId="77777777" w:rsidR="004E2B34" w:rsidRDefault="00000000">
            <w:r>
              <w:rPr>
                <w:color w:val="1F1F1F"/>
                <w:sz w:val="15"/>
              </w:rPr>
              <w:t>Pagos (PB-22)</w:t>
            </w:r>
          </w:p>
        </w:tc>
        <w:tc>
          <w:tcPr>
            <w:tcW w:w="1474" w:type="dxa"/>
            <w:shd w:val="clear" w:color="auto" w:fill="F7F9FB"/>
            <w:vAlign w:val="center"/>
          </w:tcPr>
          <w:p w14:paraId="56E7B5D3" w14:textId="77777777" w:rsidR="004E2B34" w:rsidRDefault="00000000">
            <w:r>
              <w:rPr>
                <w:color w:val="1F1F1F"/>
                <w:sz w:val="15"/>
              </w:rPr>
              <w:t>Pendiente</w:t>
            </w:r>
          </w:p>
        </w:tc>
      </w:tr>
      <w:tr w:rsidR="004E2B34" w14:paraId="4872C29B" w14:textId="77777777">
        <w:trPr>
          <w:jc w:val="center"/>
        </w:trPr>
        <w:tc>
          <w:tcPr>
            <w:tcW w:w="850" w:type="dxa"/>
            <w:vAlign w:val="center"/>
          </w:tcPr>
          <w:p w14:paraId="6F3D3F0F" w14:textId="77777777" w:rsidR="004E2B34" w:rsidRDefault="00000000">
            <w:r>
              <w:rPr>
                <w:b/>
                <w:color w:val="1F1F1F"/>
                <w:sz w:val="15"/>
              </w:rPr>
              <w:t>KB-03</w:t>
            </w:r>
          </w:p>
        </w:tc>
        <w:tc>
          <w:tcPr>
            <w:tcW w:w="7654" w:type="dxa"/>
            <w:vAlign w:val="center"/>
          </w:tcPr>
          <w:p w14:paraId="1BA913D1" w14:textId="77777777" w:rsidR="004E2B34" w:rsidRDefault="00000000">
            <w:r>
              <w:rPr>
                <w:color w:val="1F1F1F"/>
                <w:sz w:val="15"/>
              </w:rPr>
              <w:t>Integración checkout: crear Payment en PENDING, redirigir</w:t>
            </w:r>
          </w:p>
        </w:tc>
        <w:tc>
          <w:tcPr>
            <w:tcW w:w="2948" w:type="dxa"/>
            <w:vAlign w:val="center"/>
          </w:tcPr>
          <w:p w14:paraId="406A0C06" w14:textId="77777777" w:rsidR="004E2B34" w:rsidRDefault="00000000">
            <w:r>
              <w:rPr>
                <w:color w:val="1F1F1F"/>
                <w:sz w:val="15"/>
              </w:rPr>
              <w:t>Pagos (PB-22)</w:t>
            </w:r>
          </w:p>
        </w:tc>
        <w:tc>
          <w:tcPr>
            <w:tcW w:w="1474" w:type="dxa"/>
            <w:vAlign w:val="center"/>
          </w:tcPr>
          <w:p w14:paraId="3F5C0684" w14:textId="77777777" w:rsidR="004E2B34" w:rsidRDefault="00000000">
            <w:r>
              <w:rPr>
                <w:color w:val="1F1F1F"/>
                <w:sz w:val="15"/>
              </w:rPr>
              <w:t>Pendiente</w:t>
            </w:r>
          </w:p>
        </w:tc>
      </w:tr>
      <w:tr w:rsidR="004E2B34" w14:paraId="2F31D24C" w14:textId="77777777">
        <w:trPr>
          <w:jc w:val="center"/>
        </w:trPr>
        <w:tc>
          <w:tcPr>
            <w:tcW w:w="850" w:type="dxa"/>
            <w:shd w:val="clear" w:color="auto" w:fill="F7F9FB"/>
            <w:vAlign w:val="center"/>
          </w:tcPr>
          <w:p w14:paraId="75A0872D" w14:textId="77777777" w:rsidR="004E2B34" w:rsidRDefault="00000000">
            <w:r>
              <w:rPr>
                <w:b/>
                <w:color w:val="1F1F1F"/>
                <w:sz w:val="15"/>
              </w:rPr>
              <w:t>KB-04</w:t>
            </w:r>
          </w:p>
        </w:tc>
        <w:tc>
          <w:tcPr>
            <w:tcW w:w="7654" w:type="dxa"/>
            <w:shd w:val="clear" w:color="auto" w:fill="F7F9FB"/>
            <w:vAlign w:val="center"/>
          </w:tcPr>
          <w:p w14:paraId="2A6EC581" w14:textId="77777777" w:rsidR="004E2B34" w:rsidRDefault="00000000">
            <w:r>
              <w:rPr>
                <w:color w:val="1F1F1F"/>
                <w:sz w:val="15"/>
              </w:rPr>
              <w:t>Route Handler de retorno/webhook que confirma el pago</w:t>
            </w:r>
          </w:p>
        </w:tc>
        <w:tc>
          <w:tcPr>
            <w:tcW w:w="2948" w:type="dxa"/>
            <w:shd w:val="clear" w:color="auto" w:fill="F7F9FB"/>
            <w:vAlign w:val="center"/>
          </w:tcPr>
          <w:p w14:paraId="769BBEF3" w14:textId="77777777" w:rsidR="004E2B34" w:rsidRDefault="00000000">
            <w:r>
              <w:rPr>
                <w:color w:val="1F1F1F"/>
                <w:sz w:val="15"/>
              </w:rPr>
              <w:t>Pagos (PB-22)</w:t>
            </w:r>
          </w:p>
        </w:tc>
        <w:tc>
          <w:tcPr>
            <w:tcW w:w="1474" w:type="dxa"/>
            <w:shd w:val="clear" w:color="auto" w:fill="F7F9FB"/>
            <w:vAlign w:val="center"/>
          </w:tcPr>
          <w:p w14:paraId="4FF96F5B" w14:textId="77777777" w:rsidR="004E2B34" w:rsidRDefault="00000000">
            <w:r>
              <w:rPr>
                <w:color w:val="1F1F1F"/>
                <w:sz w:val="15"/>
              </w:rPr>
              <w:t>Pendiente</w:t>
            </w:r>
          </w:p>
        </w:tc>
      </w:tr>
      <w:tr w:rsidR="004E2B34" w14:paraId="6442B1F0" w14:textId="77777777">
        <w:trPr>
          <w:jc w:val="center"/>
        </w:trPr>
        <w:tc>
          <w:tcPr>
            <w:tcW w:w="850" w:type="dxa"/>
            <w:vAlign w:val="center"/>
          </w:tcPr>
          <w:p w14:paraId="255D7817" w14:textId="77777777" w:rsidR="004E2B34" w:rsidRDefault="00000000">
            <w:r>
              <w:rPr>
                <w:b/>
                <w:color w:val="1F1F1F"/>
                <w:sz w:val="15"/>
              </w:rPr>
              <w:t>KB-05</w:t>
            </w:r>
          </w:p>
        </w:tc>
        <w:tc>
          <w:tcPr>
            <w:tcW w:w="7654" w:type="dxa"/>
            <w:vAlign w:val="center"/>
          </w:tcPr>
          <w:p w14:paraId="0DD4D2F7" w14:textId="77777777" w:rsidR="004E2B34" w:rsidRDefault="00000000">
            <w:r>
              <w:rPr>
                <w:color w:val="1F1F1F"/>
                <w:sz w:val="15"/>
              </w:rPr>
              <w:t>Manejo de pago fallido / expirado</w:t>
            </w:r>
          </w:p>
        </w:tc>
        <w:tc>
          <w:tcPr>
            <w:tcW w:w="2948" w:type="dxa"/>
            <w:vAlign w:val="center"/>
          </w:tcPr>
          <w:p w14:paraId="38AE0195" w14:textId="77777777" w:rsidR="004E2B34" w:rsidRDefault="00000000">
            <w:r>
              <w:rPr>
                <w:color w:val="1F1F1F"/>
                <w:sz w:val="15"/>
              </w:rPr>
              <w:t>Pagos (PB-22)</w:t>
            </w:r>
          </w:p>
        </w:tc>
        <w:tc>
          <w:tcPr>
            <w:tcW w:w="1474" w:type="dxa"/>
            <w:vAlign w:val="center"/>
          </w:tcPr>
          <w:p w14:paraId="067F7F48" w14:textId="77777777" w:rsidR="004E2B34" w:rsidRDefault="00000000">
            <w:r>
              <w:rPr>
                <w:color w:val="1F1F1F"/>
                <w:sz w:val="15"/>
              </w:rPr>
              <w:t>Pendiente</w:t>
            </w:r>
          </w:p>
        </w:tc>
      </w:tr>
      <w:tr w:rsidR="004E2B34" w14:paraId="4164025F" w14:textId="77777777">
        <w:trPr>
          <w:jc w:val="center"/>
        </w:trPr>
        <w:tc>
          <w:tcPr>
            <w:tcW w:w="850" w:type="dxa"/>
            <w:shd w:val="clear" w:color="auto" w:fill="F7F9FB"/>
            <w:vAlign w:val="center"/>
          </w:tcPr>
          <w:p w14:paraId="6DB13AA6" w14:textId="77777777" w:rsidR="004E2B34" w:rsidRDefault="00000000">
            <w:r>
              <w:rPr>
                <w:b/>
                <w:color w:val="1F1F1F"/>
                <w:sz w:val="15"/>
              </w:rPr>
              <w:t>KB-06</w:t>
            </w:r>
          </w:p>
        </w:tc>
        <w:tc>
          <w:tcPr>
            <w:tcW w:w="7654" w:type="dxa"/>
            <w:shd w:val="clear" w:color="auto" w:fill="F7F9FB"/>
            <w:vAlign w:val="center"/>
          </w:tcPr>
          <w:p w14:paraId="4323D2D0" w14:textId="77777777" w:rsidR="004E2B34" w:rsidRDefault="00000000">
            <w:r>
              <w:rPr>
                <w:color w:val="1F1F1F"/>
                <w:sz w:val="15"/>
              </w:rPr>
              <w:t>Reembolso automático (política 90/10) contra API de reembolsos</w:t>
            </w:r>
          </w:p>
        </w:tc>
        <w:tc>
          <w:tcPr>
            <w:tcW w:w="2948" w:type="dxa"/>
            <w:shd w:val="clear" w:color="auto" w:fill="F7F9FB"/>
            <w:vAlign w:val="center"/>
          </w:tcPr>
          <w:p w14:paraId="505B4D9A" w14:textId="77777777" w:rsidR="004E2B34" w:rsidRDefault="00000000">
            <w:r>
              <w:rPr>
                <w:color w:val="1F1F1F"/>
                <w:sz w:val="15"/>
              </w:rPr>
              <w:t>Pagos (PB-22)</w:t>
            </w:r>
          </w:p>
        </w:tc>
        <w:tc>
          <w:tcPr>
            <w:tcW w:w="1474" w:type="dxa"/>
            <w:shd w:val="clear" w:color="auto" w:fill="F7F9FB"/>
            <w:vAlign w:val="center"/>
          </w:tcPr>
          <w:p w14:paraId="59BCF731" w14:textId="77777777" w:rsidR="004E2B34" w:rsidRDefault="00000000">
            <w:r>
              <w:rPr>
                <w:color w:val="1F1F1F"/>
                <w:sz w:val="15"/>
              </w:rPr>
              <w:t>Pendiente</w:t>
            </w:r>
          </w:p>
        </w:tc>
      </w:tr>
      <w:tr w:rsidR="004E2B34" w14:paraId="47F643B3" w14:textId="77777777">
        <w:trPr>
          <w:jc w:val="center"/>
        </w:trPr>
        <w:tc>
          <w:tcPr>
            <w:tcW w:w="850" w:type="dxa"/>
            <w:vAlign w:val="center"/>
          </w:tcPr>
          <w:p w14:paraId="34BBBBBF" w14:textId="77777777" w:rsidR="004E2B34" w:rsidRDefault="00000000">
            <w:r>
              <w:rPr>
                <w:b/>
                <w:color w:val="1F1F1F"/>
                <w:sz w:val="15"/>
              </w:rPr>
              <w:t>KB-07</w:t>
            </w:r>
          </w:p>
        </w:tc>
        <w:tc>
          <w:tcPr>
            <w:tcW w:w="7654" w:type="dxa"/>
            <w:vAlign w:val="center"/>
          </w:tcPr>
          <w:p w14:paraId="211E61EF" w14:textId="77777777" w:rsidR="004E2B34" w:rsidRDefault="00000000">
            <w:r>
              <w:rPr>
                <w:color w:val="1F1F1F"/>
                <w:sz w:val="15"/>
              </w:rPr>
              <w:t>Pruebas end-to-end contra el sandbox del proveedor</w:t>
            </w:r>
          </w:p>
        </w:tc>
        <w:tc>
          <w:tcPr>
            <w:tcW w:w="2948" w:type="dxa"/>
            <w:vAlign w:val="center"/>
          </w:tcPr>
          <w:p w14:paraId="259FD59C" w14:textId="77777777" w:rsidR="004E2B34" w:rsidRDefault="00000000">
            <w:r>
              <w:rPr>
                <w:color w:val="1F1F1F"/>
                <w:sz w:val="15"/>
              </w:rPr>
              <w:t>Pagos (PB-22)</w:t>
            </w:r>
          </w:p>
        </w:tc>
        <w:tc>
          <w:tcPr>
            <w:tcW w:w="1474" w:type="dxa"/>
            <w:vAlign w:val="center"/>
          </w:tcPr>
          <w:p w14:paraId="7FD27598" w14:textId="77777777" w:rsidR="004E2B34" w:rsidRDefault="00000000">
            <w:r>
              <w:rPr>
                <w:color w:val="1F1F1F"/>
                <w:sz w:val="15"/>
              </w:rPr>
              <w:t>Pendiente</w:t>
            </w:r>
          </w:p>
        </w:tc>
      </w:tr>
      <w:tr w:rsidR="004E2B34" w14:paraId="2DC9D9E2" w14:textId="77777777">
        <w:trPr>
          <w:jc w:val="center"/>
        </w:trPr>
        <w:tc>
          <w:tcPr>
            <w:tcW w:w="850" w:type="dxa"/>
            <w:shd w:val="clear" w:color="auto" w:fill="F7F9FB"/>
            <w:vAlign w:val="center"/>
          </w:tcPr>
          <w:p w14:paraId="4D90110E" w14:textId="77777777" w:rsidR="004E2B34" w:rsidRDefault="00000000">
            <w:r>
              <w:rPr>
                <w:b/>
                <w:color w:val="1F1F1F"/>
                <w:sz w:val="15"/>
              </w:rPr>
              <w:t>KB-08</w:t>
            </w:r>
          </w:p>
        </w:tc>
        <w:tc>
          <w:tcPr>
            <w:tcW w:w="7654" w:type="dxa"/>
            <w:shd w:val="clear" w:color="auto" w:fill="F7F9FB"/>
            <w:vAlign w:val="center"/>
          </w:tcPr>
          <w:p w14:paraId="2AEB168F" w14:textId="77777777" w:rsidR="004E2B34" w:rsidRDefault="00000000">
            <w:r>
              <w:rPr>
                <w:color w:val="1F1F1F"/>
                <w:sz w:val="15"/>
              </w:rPr>
              <w:t>Decidir regla de negocio: verificación exigida solo al host</w:t>
            </w:r>
          </w:p>
        </w:tc>
        <w:tc>
          <w:tcPr>
            <w:tcW w:w="2948" w:type="dxa"/>
            <w:shd w:val="clear" w:color="auto" w:fill="F7F9FB"/>
            <w:vAlign w:val="center"/>
          </w:tcPr>
          <w:p w14:paraId="17CD48F0" w14:textId="77777777" w:rsidR="004E2B34" w:rsidRDefault="00000000">
            <w:r>
              <w:rPr>
                <w:color w:val="1F1F1F"/>
                <w:sz w:val="15"/>
              </w:rPr>
              <w:t>KYC (PB-21)</w:t>
            </w:r>
          </w:p>
        </w:tc>
        <w:tc>
          <w:tcPr>
            <w:tcW w:w="1474" w:type="dxa"/>
            <w:shd w:val="clear" w:color="auto" w:fill="F7F9FB"/>
            <w:vAlign w:val="center"/>
          </w:tcPr>
          <w:p w14:paraId="3973E2A0" w14:textId="77777777" w:rsidR="004E2B34" w:rsidRDefault="00000000">
            <w:r>
              <w:rPr>
                <w:color w:val="1F1F1F"/>
                <w:sz w:val="15"/>
              </w:rPr>
              <w:t>Pendiente</w:t>
            </w:r>
          </w:p>
        </w:tc>
      </w:tr>
      <w:tr w:rsidR="004E2B34" w14:paraId="35E29BBF" w14:textId="77777777">
        <w:trPr>
          <w:jc w:val="center"/>
        </w:trPr>
        <w:tc>
          <w:tcPr>
            <w:tcW w:w="850" w:type="dxa"/>
            <w:vAlign w:val="center"/>
          </w:tcPr>
          <w:p w14:paraId="33B89110" w14:textId="77777777" w:rsidR="004E2B34" w:rsidRDefault="00000000">
            <w:r>
              <w:rPr>
                <w:b/>
                <w:color w:val="1F1F1F"/>
                <w:sz w:val="15"/>
              </w:rPr>
              <w:t>KB-09</w:t>
            </w:r>
          </w:p>
        </w:tc>
        <w:tc>
          <w:tcPr>
            <w:tcW w:w="7654" w:type="dxa"/>
            <w:vAlign w:val="center"/>
          </w:tcPr>
          <w:p w14:paraId="4AA1E41C" w14:textId="77777777" w:rsidR="004E2B34" w:rsidRDefault="00000000">
            <w:r>
              <w:rPr>
                <w:color w:val="1F1F1F"/>
                <w:sz w:val="15"/>
              </w:rPr>
              <w:t>Elegir proveedor (Didit / Truora / Metamap) + cuenta de prueba</w:t>
            </w:r>
          </w:p>
        </w:tc>
        <w:tc>
          <w:tcPr>
            <w:tcW w:w="2948" w:type="dxa"/>
            <w:vAlign w:val="center"/>
          </w:tcPr>
          <w:p w14:paraId="3FB8E315" w14:textId="77777777" w:rsidR="004E2B34" w:rsidRDefault="00000000">
            <w:r>
              <w:rPr>
                <w:color w:val="1F1F1F"/>
                <w:sz w:val="15"/>
              </w:rPr>
              <w:t>KYC (PB-21)</w:t>
            </w:r>
          </w:p>
        </w:tc>
        <w:tc>
          <w:tcPr>
            <w:tcW w:w="1474" w:type="dxa"/>
            <w:vAlign w:val="center"/>
          </w:tcPr>
          <w:p w14:paraId="32EC7F76" w14:textId="77777777" w:rsidR="004E2B34" w:rsidRDefault="00000000">
            <w:r>
              <w:rPr>
                <w:color w:val="1F1F1F"/>
                <w:sz w:val="15"/>
              </w:rPr>
              <w:t>Pendiente</w:t>
            </w:r>
          </w:p>
        </w:tc>
      </w:tr>
      <w:tr w:rsidR="004E2B34" w14:paraId="233E2C80" w14:textId="77777777">
        <w:trPr>
          <w:jc w:val="center"/>
        </w:trPr>
        <w:tc>
          <w:tcPr>
            <w:tcW w:w="850" w:type="dxa"/>
            <w:shd w:val="clear" w:color="auto" w:fill="F7F9FB"/>
            <w:vAlign w:val="center"/>
          </w:tcPr>
          <w:p w14:paraId="517DCBF9" w14:textId="77777777" w:rsidR="004E2B34" w:rsidRDefault="00000000">
            <w:r>
              <w:rPr>
                <w:b/>
                <w:color w:val="1F1F1F"/>
                <w:sz w:val="15"/>
              </w:rPr>
              <w:t>KB-10</w:t>
            </w:r>
          </w:p>
        </w:tc>
        <w:tc>
          <w:tcPr>
            <w:tcW w:w="7654" w:type="dxa"/>
            <w:shd w:val="clear" w:color="auto" w:fill="F7F9FB"/>
            <w:vAlign w:val="center"/>
          </w:tcPr>
          <w:p w14:paraId="6206E446" w14:textId="77777777" w:rsidR="004E2B34" w:rsidRDefault="00000000">
            <w:r>
              <w:rPr>
                <w:color w:val="1F1F1F"/>
                <w:sz w:val="15"/>
              </w:rPr>
              <w:t>Flujo: botón “Verificar identidad” redirige/embebe widget del proveedor</w:t>
            </w:r>
          </w:p>
        </w:tc>
        <w:tc>
          <w:tcPr>
            <w:tcW w:w="2948" w:type="dxa"/>
            <w:shd w:val="clear" w:color="auto" w:fill="F7F9FB"/>
            <w:vAlign w:val="center"/>
          </w:tcPr>
          <w:p w14:paraId="3D7042F2" w14:textId="77777777" w:rsidR="004E2B34" w:rsidRDefault="00000000">
            <w:r>
              <w:rPr>
                <w:color w:val="1F1F1F"/>
                <w:sz w:val="15"/>
              </w:rPr>
              <w:t>KYC (PB-21)</w:t>
            </w:r>
          </w:p>
        </w:tc>
        <w:tc>
          <w:tcPr>
            <w:tcW w:w="1474" w:type="dxa"/>
            <w:shd w:val="clear" w:color="auto" w:fill="F7F9FB"/>
            <w:vAlign w:val="center"/>
          </w:tcPr>
          <w:p w14:paraId="16C51EE0" w14:textId="77777777" w:rsidR="004E2B34" w:rsidRDefault="00000000">
            <w:r>
              <w:rPr>
                <w:color w:val="1F1F1F"/>
                <w:sz w:val="15"/>
              </w:rPr>
              <w:t>Pendiente</w:t>
            </w:r>
          </w:p>
        </w:tc>
      </w:tr>
      <w:tr w:rsidR="004E2B34" w14:paraId="585778C4" w14:textId="77777777">
        <w:trPr>
          <w:jc w:val="center"/>
        </w:trPr>
        <w:tc>
          <w:tcPr>
            <w:tcW w:w="850" w:type="dxa"/>
            <w:vAlign w:val="center"/>
          </w:tcPr>
          <w:p w14:paraId="233DFC06" w14:textId="77777777" w:rsidR="004E2B34" w:rsidRDefault="00000000">
            <w:r>
              <w:rPr>
                <w:b/>
                <w:color w:val="1F1F1F"/>
                <w:sz w:val="15"/>
              </w:rPr>
              <w:t>KB-11</w:t>
            </w:r>
          </w:p>
        </w:tc>
        <w:tc>
          <w:tcPr>
            <w:tcW w:w="7654" w:type="dxa"/>
            <w:vAlign w:val="center"/>
          </w:tcPr>
          <w:p w14:paraId="1BFA3DA3" w14:textId="77777777" w:rsidR="004E2B34" w:rsidRDefault="00000000">
            <w:r>
              <w:rPr>
                <w:color w:val="1F1F1F"/>
                <w:sz w:val="15"/>
              </w:rPr>
              <w:t>Route Handler que recibe el webhook y actualiza identity_verifications.status</w:t>
            </w:r>
          </w:p>
        </w:tc>
        <w:tc>
          <w:tcPr>
            <w:tcW w:w="2948" w:type="dxa"/>
            <w:vAlign w:val="center"/>
          </w:tcPr>
          <w:p w14:paraId="6A1B4651" w14:textId="77777777" w:rsidR="004E2B34" w:rsidRDefault="00000000">
            <w:r>
              <w:rPr>
                <w:color w:val="1F1F1F"/>
                <w:sz w:val="15"/>
              </w:rPr>
              <w:t>KYC (PB-21)</w:t>
            </w:r>
          </w:p>
        </w:tc>
        <w:tc>
          <w:tcPr>
            <w:tcW w:w="1474" w:type="dxa"/>
            <w:vAlign w:val="center"/>
          </w:tcPr>
          <w:p w14:paraId="336582CB" w14:textId="77777777" w:rsidR="004E2B34" w:rsidRDefault="00000000">
            <w:r>
              <w:rPr>
                <w:color w:val="1F1F1F"/>
                <w:sz w:val="15"/>
              </w:rPr>
              <w:t>Pendiente</w:t>
            </w:r>
          </w:p>
        </w:tc>
      </w:tr>
      <w:tr w:rsidR="004E2B34" w14:paraId="79A97262" w14:textId="77777777">
        <w:trPr>
          <w:jc w:val="center"/>
        </w:trPr>
        <w:tc>
          <w:tcPr>
            <w:tcW w:w="850" w:type="dxa"/>
            <w:shd w:val="clear" w:color="auto" w:fill="F7F9FB"/>
            <w:vAlign w:val="center"/>
          </w:tcPr>
          <w:p w14:paraId="2EC0DAEF" w14:textId="77777777" w:rsidR="004E2B34" w:rsidRDefault="00000000">
            <w:r>
              <w:rPr>
                <w:b/>
                <w:color w:val="1F1F1F"/>
                <w:sz w:val="15"/>
              </w:rPr>
              <w:t>KB-12</w:t>
            </w:r>
          </w:p>
        </w:tc>
        <w:tc>
          <w:tcPr>
            <w:tcW w:w="7654" w:type="dxa"/>
            <w:shd w:val="clear" w:color="auto" w:fill="F7F9FB"/>
            <w:vAlign w:val="center"/>
          </w:tcPr>
          <w:p w14:paraId="379BD399" w14:textId="77777777" w:rsidR="004E2B34" w:rsidRDefault="00000000">
            <w:r>
              <w:rPr>
                <w:color w:val="1F1F1F"/>
                <w:sz w:val="15"/>
              </w:rPr>
              <w:t>Gate en createParkingSpotAction/setSpotPublishedAction para hosts no verificados</w:t>
            </w:r>
          </w:p>
        </w:tc>
        <w:tc>
          <w:tcPr>
            <w:tcW w:w="2948" w:type="dxa"/>
            <w:shd w:val="clear" w:color="auto" w:fill="F7F9FB"/>
            <w:vAlign w:val="center"/>
          </w:tcPr>
          <w:p w14:paraId="70116713" w14:textId="77777777" w:rsidR="004E2B34" w:rsidRDefault="00000000">
            <w:r>
              <w:rPr>
                <w:color w:val="1F1F1F"/>
                <w:sz w:val="15"/>
              </w:rPr>
              <w:t>KYC (PB-21)</w:t>
            </w:r>
          </w:p>
        </w:tc>
        <w:tc>
          <w:tcPr>
            <w:tcW w:w="1474" w:type="dxa"/>
            <w:shd w:val="clear" w:color="auto" w:fill="F7F9FB"/>
            <w:vAlign w:val="center"/>
          </w:tcPr>
          <w:p w14:paraId="66AC4394" w14:textId="77777777" w:rsidR="004E2B34" w:rsidRDefault="00000000">
            <w:r>
              <w:rPr>
                <w:color w:val="1F1F1F"/>
                <w:sz w:val="15"/>
              </w:rPr>
              <w:t>Pendiente</w:t>
            </w:r>
          </w:p>
        </w:tc>
      </w:tr>
      <w:tr w:rsidR="004E2B34" w14:paraId="27506819" w14:textId="77777777">
        <w:trPr>
          <w:jc w:val="center"/>
        </w:trPr>
        <w:tc>
          <w:tcPr>
            <w:tcW w:w="850" w:type="dxa"/>
            <w:vAlign w:val="center"/>
          </w:tcPr>
          <w:p w14:paraId="74960FD6" w14:textId="77777777" w:rsidR="004E2B34" w:rsidRDefault="00000000">
            <w:r>
              <w:rPr>
                <w:b/>
                <w:color w:val="1F1F1F"/>
                <w:sz w:val="15"/>
              </w:rPr>
              <w:t>KB-13</w:t>
            </w:r>
          </w:p>
        </w:tc>
        <w:tc>
          <w:tcPr>
            <w:tcW w:w="7654" w:type="dxa"/>
            <w:vAlign w:val="center"/>
          </w:tcPr>
          <w:p w14:paraId="3BEA76DC" w14:textId="77777777" w:rsidR="004E2B34" w:rsidRDefault="00000000">
            <w:r>
              <w:rPr>
                <w:color w:val="1F1F1F"/>
                <w:sz w:val="15"/>
              </w:rPr>
              <w:t>UI: badge “Anfitrión verificado” en perfil y tarjetas</w:t>
            </w:r>
          </w:p>
        </w:tc>
        <w:tc>
          <w:tcPr>
            <w:tcW w:w="2948" w:type="dxa"/>
            <w:vAlign w:val="center"/>
          </w:tcPr>
          <w:p w14:paraId="2CDEA1FA" w14:textId="77777777" w:rsidR="004E2B34" w:rsidRDefault="00000000">
            <w:r>
              <w:rPr>
                <w:color w:val="1F1F1F"/>
                <w:sz w:val="15"/>
              </w:rPr>
              <w:t>KYC (PB-21)</w:t>
            </w:r>
          </w:p>
        </w:tc>
        <w:tc>
          <w:tcPr>
            <w:tcW w:w="1474" w:type="dxa"/>
            <w:vAlign w:val="center"/>
          </w:tcPr>
          <w:p w14:paraId="73F8B54E" w14:textId="77777777" w:rsidR="004E2B34" w:rsidRDefault="00000000">
            <w:r>
              <w:rPr>
                <w:color w:val="1F1F1F"/>
                <w:sz w:val="15"/>
              </w:rPr>
              <w:t>Pendiente</w:t>
            </w:r>
          </w:p>
        </w:tc>
      </w:tr>
      <w:tr w:rsidR="004E2B34" w14:paraId="704E52EB" w14:textId="77777777">
        <w:trPr>
          <w:jc w:val="center"/>
        </w:trPr>
        <w:tc>
          <w:tcPr>
            <w:tcW w:w="850" w:type="dxa"/>
            <w:shd w:val="clear" w:color="auto" w:fill="F7F9FB"/>
            <w:vAlign w:val="center"/>
          </w:tcPr>
          <w:p w14:paraId="52B65D2C" w14:textId="77777777" w:rsidR="004E2B34" w:rsidRDefault="00000000">
            <w:r>
              <w:rPr>
                <w:b/>
                <w:color w:val="1F1F1F"/>
                <w:sz w:val="15"/>
              </w:rPr>
              <w:t>KB-14</w:t>
            </w:r>
          </w:p>
        </w:tc>
        <w:tc>
          <w:tcPr>
            <w:tcW w:w="7654" w:type="dxa"/>
            <w:shd w:val="clear" w:color="auto" w:fill="F7F9FB"/>
            <w:vAlign w:val="center"/>
          </w:tcPr>
          <w:p w14:paraId="392155E0" w14:textId="77777777" w:rsidR="004E2B34" w:rsidRDefault="00000000">
            <w:r>
              <w:rPr>
                <w:color w:val="1F1F1F"/>
                <w:sz w:val="15"/>
              </w:rPr>
              <w:t>Admin: columna de estado de verificación en tabla de usuarios</w:t>
            </w:r>
          </w:p>
        </w:tc>
        <w:tc>
          <w:tcPr>
            <w:tcW w:w="2948" w:type="dxa"/>
            <w:shd w:val="clear" w:color="auto" w:fill="F7F9FB"/>
            <w:vAlign w:val="center"/>
          </w:tcPr>
          <w:p w14:paraId="4EE833A3" w14:textId="77777777" w:rsidR="004E2B34" w:rsidRDefault="00000000">
            <w:r>
              <w:rPr>
                <w:color w:val="1F1F1F"/>
                <w:sz w:val="15"/>
              </w:rPr>
              <w:t>KYC (PB-21)</w:t>
            </w:r>
          </w:p>
        </w:tc>
        <w:tc>
          <w:tcPr>
            <w:tcW w:w="1474" w:type="dxa"/>
            <w:shd w:val="clear" w:color="auto" w:fill="F7F9FB"/>
            <w:vAlign w:val="center"/>
          </w:tcPr>
          <w:p w14:paraId="3D11D612" w14:textId="77777777" w:rsidR="004E2B34" w:rsidRDefault="00000000">
            <w:r>
              <w:rPr>
                <w:color w:val="1F1F1F"/>
                <w:sz w:val="15"/>
              </w:rPr>
              <w:t>Pendiente</w:t>
            </w:r>
          </w:p>
        </w:tc>
      </w:tr>
      <w:tr w:rsidR="004E2B34" w14:paraId="40EDD824" w14:textId="77777777">
        <w:trPr>
          <w:jc w:val="center"/>
        </w:trPr>
        <w:tc>
          <w:tcPr>
            <w:tcW w:w="850" w:type="dxa"/>
            <w:vAlign w:val="center"/>
          </w:tcPr>
          <w:p w14:paraId="07CFEE2C" w14:textId="77777777" w:rsidR="004E2B34" w:rsidRDefault="00000000">
            <w:r>
              <w:rPr>
                <w:b/>
                <w:color w:val="1F1F1F"/>
                <w:sz w:val="15"/>
              </w:rPr>
              <w:t>KB-15</w:t>
            </w:r>
          </w:p>
        </w:tc>
        <w:tc>
          <w:tcPr>
            <w:tcW w:w="7654" w:type="dxa"/>
            <w:vAlign w:val="center"/>
          </w:tcPr>
          <w:p w14:paraId="4EF0B792" w14:textId="77777777" w:rsidR="004E2B34" w:rsidRDefault="00000000">
            <w:r>
              <w:rPr>
                <w:color w:val="1F1F1F"/>
                <w:sz w:val="15"/>
              </w:rPr>
              <w:t>createReviewAction: 1 reseña por reserva/autor, rating 1-5, comentario opcional</w:t>
            </w:r>
          </w:p>
        </w:tc>
        <w:tc>
          <w:tcPr>
            <w:tcW w:w="2948" w:type="dxa"/>
            <w:vAlign w:val="center"/>
          </w:tcPr>
          <w:p w14:paraId="03BF2E9D" w14:textId="77777777" w:rsidR="004E2B34" w:rsidRDefault="00000000">
            <w:r>
              <w:rPr>
                <w:color w:val="1F1F1F"/>
                <w:sz w:val="15"/>
              </w:rPr>
              <w:t>Reseñas (PB-20)</w:t>
            </w:r>
          </w:p>
        </w:tc>
        <w:tc>
          <w:tcPr>
            <w:tcW w:w="1474" w:type="dxa"/>
            <w:vAlign w:val="center"/>
          </w:tcPr>
          <w:p w14:paraId="586BF6F4" w14:textId="77777777" w:rsidR="004E2B34" w:rsidRDefault="00000000">
            <w:r>
              <w:rPr>
                <w:color w:val="1F1F1F"/>
                <w:sz w:val="15"/>
              </w:rPr>
              <w:t>Pendiente</w:t>
            </w:r>
          </w:p>
        </w:tc>
      </w:tr>
      <w:tr w:rsidR="004E2B34" w14:paraId="0F5C561B" w14:textId="77777777">
        <w:trPr>
          <w:jc w:val="center"/>
        </w:trPr>
        <w:tc>
          <w:tcPr>
            <w:tcW w:w="850" w:type="dxa"/>
            <w:shd w:val="clear" w:color="auto" w:fill="F7F9FB"/>
            <w:vAlign w:val="center"/>
          </w:tcPr>
          <w:p w14:paraId="7F89AD53" w14:textId="77777777" w:rsidR="004E2B34" w:rsidRDefault="00000000">
            <w:r>
              <w:rPr>
                <w:b/>
                <w:color w:val="1F1F1F"/>
                <w:sz w:val="15"/>
              </w:rPr>
              <w:t>KB-16</w:t>
            </w:r>
          </w:p>
        </w:tc>
        <w:tc>
          <w:tcPr>
            <w:tcW w:w="7654" w:type="dxa"/>
            <w:shd w:val="clear" w:color="auto" w:fill="F7F9FB"/>
            <w:vAlign w:val="center"/>
          </w:tcPr>
          <w:p w14:paraId="5FCB3798" w14:textId="77777777" w:rsidR="004E2B34" w:rsidRDefault="00000000">
            <w:r>
              <w:rPr>
                <w:color w:val="1F1F1F"/>
                <w:sz w:val="15"/>
              </w:rPr>
              <w:t>Regla: solo permitir reseñar reservas cuyo endTime ya pasó</w:t>
            </w:r>
          </w:p>
        </w:tc>
        <w:tc>
          <w:tcPr>
            <w:tcW w:w="2948" w:type="dxa"/>
            <w:shd w:val="clear" w:color="auto" w:fill="F7F9FB"/>
            <w:vAlign w:val="center"/>
          </w:tcPr>
          <w:p w14:paraId="1220B889" w14:textId="77777777" w:rsidR="004E2B34" w:rsidRDefault="00000000">
            <w:r>
              <w:rPr>
                <w:color w:val="1F1F1F"/>
                <w:sz w:val="15"/>
              </w:rPr>
              <w:t>Reseñas (PB-20)</w:t>
            </w:r>
          </w:p>
        </w:tc>
        <w:tc>
          <w:tcPr>
            <w:tcW w:w="1474" w:type="dxa"/>
            <w:shd w:val="clear" w:color="auto" w:fill="F7F9FB"/>
            <w:vAlign w:val="center"/>
          </w:tcPr>
          <w:p w14:paraId="0C540BFB" w14:textId="77777777" w:rsidR="004E2B34" w:rsidRDefault="00000000">
            <w:r>
              <w:rPr>
                <w:color w:val="1F1F1F"/>
                <w:sz w:val="15"/>
              </w:rPr>
              <w:t>Pendiente</w:t>
            </w:r>
          </w:p>
        </w:tc>
      </w:tr>
      <w:tr w:rsidR="004E2B34" w14:paraId="408A4A7E" w14:textId="77777777">
        <w:trPr>
          <w:jc w:val="center"/>
        </w:trPr>
        <w:tc>
          <w:tcPr>
            <w:tcW w:w="850" w:type="dxa"/>
            <w:vAlign w:val="center"/>
          </w:tcPr>
          <w:p w14:paraId="64600CF1" w14:textId="77777777" w:rsidR="004E2B34" w:rsidRDefault="00000000">
            <w:r>
              <w:rPr>
                <w:b/>
                <w:color w:val="1F1F1F"/>
                <w:sz w:val="15"/>
              </w:rPr>
              <w:t>KB-17</w:t>
            </w:r>
          </w:p>
        </w:tc>
        <w:tc>
          <w:tcPr>
            <w:tcW w:w="7654" w:type="dxa"/>
            <w:vAlign w:val="center"/>
          </w:tcPr>
          <w:p w14:paraId="53DD7029" w14:textId="77777777" w:rsidR="004E2B34" w:rsidRDefault="00000000">
            <w:r>
              <w:rPr>
                <w:color w:val="1F1F1F"/>
                <w:sz w:val="15"/>
              </w:rPr>
              <w:t>Botón “Calificar” en historial de reservas (ambas direcciones)</w:t>
            </w:r>
          </w:p>
        </w:tc>
        <w:tc>
          <w:tcPr>
            <w:tcW w:w="2948" w:type="dxa"/>
            <w:vAlign w:val="center"/>
          </w:tcPr>
          <w:p w14:paraId="7124C356" w14:textId="77777777" w:rsidR="004E2B34" w:rsidRDefault="00000000">
            <w:r>
              <w:rPr>
                <w:color w:val="1F1F1F"/>
                <w:sz w:val="15"/>
              </w:rPr>
              <w:t>Reseñas (PB-20)</w:t>
            </w:r>
          </w:p>
        </w:tc>
        <w:tc>
          <w:tcPr>
            <w:tcW w:w="1474" w:type="dxa"/>
            <w:vAlign w:val="center"/>
          </w:tcPr>
          <w:p w14:paraId="2A66B068" w14:textId="77777777" w:rsidR="004E2B34" w:rsidRDefault="00000000">
            <w:r>
              <w:rPr>
                <w:color w:val="1F1F1F"/>
                <w:sz w:val="15"/>
              </w:rPr>
              <w:t>Pendiente</w:t>
            </w:r>
          </w:p>
        </w:tc>
      </w:tr>
      <w:tr w:rsidR="004E2B34" w14:paraId="581B8B96" w14:textId="77777777">
        <w:trPr>
          <w:jc w:val="center"/>
        </w:trPr>
        <w:tc>
          <w:tcPr>
            <w:tcW w:w="850" w:type="dxa"/>
            <w:shd w:val="clear" w:color="auto" w:fill="F7F9FB"/>
            <w:vAlign w:val="center"/>
          </w:tcPr>
          <w:p w14:paraId="14588CE8" w14:textId="77777777" w:rsidR="004E2B34" w:rsidRDefault="00000000">
            <w:r>
              <w:rPr>
                <w:b/>
                <w:color w:val="1F1F1F"/>
                <w:sz w:val="15"/>
              </w:rPr>
              <w:t>KB-18</w:t>
            </w:r>
          </w:p>
        </w:tc>
        <w:tc>
          <w:tcPr>
            <w:tcW w:w="7654" w:type="dxa"/>
            <w:shd w:val="clear" w:color="auto" w:fill="F7F9FB"/>
            <w:vAlign w:val="center"/>
          </w:tcPr>
          <w:p w14:paraId="24225E8C" w14:textId="77777777" w:rsidR="004E2B34" w:rsidRDefault="00000000">
            <w:r>
              <w:rPr>
                <w:color w:val="1F1F1F"/>
                <w:sz w:val="15"/>
              </w:rPr>
              <w:t>Query de rating promedio por usuario + mostrarlo en perfil y tarjetas de espacio</w:t>
            </w:r>
          </w:p>
        </w:tc>
        <w:tc>
          <w:tcPr>
            <w:tcW w:w="2948" w:type="dxa"/>
            <w:shd w:val="clear" w:color="auto" w:fill="F7F9FB"/>
            <w:vAlign w:val="center"/>
          </w:tcPr>
          <w:p w14:paraId="5591F886" w14:textId="77777777" w:rsidR="004E2B34" w:rsidRDefault="00000000">
            <w:r>
              <w:rPr>
                <w:color w:val="1F1F1F"/>
                <w:sz w:val="15"/>
              </w:rPr>
              <w:t>Reseñas (PB-20)</w:t>
            </w:r>
          </w:p>
        </w:tc>
        <w:tc>
          <w:tcPr>
            <w:tcW w:w="1474" w:type="dxa"/>
            <w:shd w:val="clear" w:color="auto" w:fill="F7F9FB"/>
            <w:vAlign w:val="center"/>
          </w:tcPr>
          <w:p w14:paraId="5BF81A73" w14:textId="77777777" w:rsidR="004E2B34" w:rsidRDefault="00000000">
            <w:r>
              <w:rPr>
                <w:color w:val="1F1F1F"/>
                <w:sz w:val="15"/>
              </w:rPr>
              <w:t>Pendiente</w:t>
            </w:r>
          </w:p>
        </w:tc>
      </w:tr>
      <w:tr w:rsidR="004E2B34" w14:paraId="6F034443" w14:textId="77777777">
        <w:trPr>
          <w:jc w:val="center"/>
        </w:trPr>
        <w:tc>
          <w:tcPr>
            <w:tcW w:w="850" w:type="dxa"/>
            <w:vAlign w:val="center"/>
          </w:tcPr>
          <w:p w14:paraId="33C6E338" w14:textId="77777777" w:rsidR="004E2B34" w:rsidRDefault="00000000">
            <w:r>
              <w:rPr>
                <w:b/>
                <w:color w:val="1F1F1F"/>
                <w:sz w:val="15"/>
              </w:rPr>
              <w:t>KB-19</w:t>
            </w:r>
          </w:p>
        </w:tc>
        <w:tc>
          <w:tcPr>
            <w:tcW w:w="7654" w:type="dxa"/>
            <w:vAlign w:val="center"/>
          </w:tcPr>
          <w:p w14:paraId="70079A22" w14:textId="77777777" w:rsidR="004E2B34" w:rsidRDefault="00000000">
            <w:r>
              <w:rPr>
                <w:color w:val="1F1F1F"/>
                <w:sz w:val="15"/>
              </w:rPr>
              <w:t>Admin: eliminar una reseña abusiva desde el panel</w:t>
            </w:r>
          </w:p>
        </w:tc>
        <w:tc>
          <w:tcPr>
            <w:tcW w:w="2948" w:type="dxa"/>
            <w:vAlign w:val="center"/>
          </w:tcPr>
          <w:p w14:paraId="6EB0EC6E" w14:textId="77777777" w:rsidR="004E2B34" w:rsidRDefault="00000000">
            <w:r>
              <w:rPr>
                <w:color w:val="1F1F1F"/>
                <w:sz w:val="15"/>
              </w:rPr>
              <w:t>Reseñas / Admin (PB-18)</w:t>
            </w:r>
          </w:p>
        </w:tc>
        <w:tc>
          <w:tcPr>
            <w:tcW w:w="1474" w:type="dxa"/>
            <w:vAlign w:val="center"/>
          </w:tcPr>
          <w:p w14:paraId="146B2F53" w14:textId="77777777" w:rsidR="004E2B34" w:rsidRDefault="00000000">
            <w:r>
              <w:rPr>
                <w:color w:val="1F1F1F"/>
                <w:sz w:val="15"/>
              </w:rPr>
              <w:t>Pendiente</w:t>
            </w:r>
          </w:p>
        </w:tc>
      </w:tr>
      <w:tr w:rsidR="004E2B34" w14:paraId="68DBBF11" w14:textId="77777777">
        <w:trPr>
          <w:jc w:val="center"/>
        </w:trPr>
        <w:tc>
          <w:tcPr>
            <w:tcW w:w="850" w:type="dxa"/>
            <w:shd w:val="clear" w:color="auto" w:fill="F7F9FB"/>
            <w:vAlign w:val="center"/>
          </w:tcPr>
          <w:p w14:paraId="6B5EB89F" w14:textId="77777777" w:rsidR="004E2B34" w:rsidRDefault="00000000">
            <w:r>
              <w:rPr>
                <w:b/>
                <w:color w:val="1F1F1F"/>
                <w:sz w:val="15"/>
              </w:rPr>
              <w:t>KB-20</w:t>
            </w:r>
          </w:p>
        </w:tc>
        <w:tc>
          <w:tcPr>
            <w:tcW w:w="7654" w:type="dxa"/>
            <w:shd w:val="clear" w:color="auto" w:fill="F7F9FB"/>
            <w:vAlign w:val="center"/>
          </w:tcPr>
          <w:p w14:paraId="2BDD9663" w14:textId="77777777" w:rsidR="004E2B34" w:rsidRDefault="00000000">
            <w:r>
              <w:rPr>
                <w:color w:val="1F1F1F"/>
                <w:sz w:val="15"/>
              </w:rPr>
              <w:t>Elegir y configurar proveedor de email (Resend recomendado)</w:t>
            </w:r>
          </w:p>
        </w:tc>
        <w:tc>
          <w:tcPr>
            <w:tcW w:w="2948" w:type="dxa"/>
            <w:shd w:val="clear" w:color="auto" w:fill="F7F9FB"/>
            <w:vAlign w:val="center"/>
          </w:tcPr>
          <w:p w14:paraId="6EDF19B8" w14:textId="77777777" w:rsidR="004E2B34" w:rsidRDefault="00000000">
            <w:r>
              <w:rPr>
                <w:color w:val="1F1F1F"/>
                <w:sz w:val="15"/>
              </w:rPr>
              <w:t>Notificaciones (PB-23)</w:t>
            </w:r>
          </w:p>
        </w:tc>
        <w:tc>
          <w:tcPr>
            <w:tcW w:w="1474" w:type="dxa"/>
            <w:shd w:val="clear" w:color="auto" w:fill="F7F9FB"/>
            <w:vAlign w:val="center"/>
          </w:tcPr>
          <w:p w14:paraId="7FEAAC2A" w14:textId="77777777" w:rsidR="004E2B34" w:rsidRDefault="00000000">
            <w:r>
              <w:rPr>
                <w:color w:val="1F1F1F"/>
                <w:sz w:val="15"/>
              </w:rPr>
              <w:t>Pendiente</w:t>
            </w:r>
          </w:p>
        </w:tc>
      </w:tr>
      <w:tr w:rsidR="004E2B34" w14:paraId="3965D719" w14:textId="77777777">
        <w:trPr>
          <w:jc w:val="center"/>
        </w:trPr>
        <w:tc>
          <w:tcPr>
            <w:tcW w:w="850" w:type="dxa"/>
            <w:vAlign w:val="center"/>
          </w:tcPr>
          <w:p w14:paraId="513DDA19" w14:textId="77777777" w:rsidR="004E2B34" w:rsidRDefault="00000000">
            <w:r>
              <w:rPr>
                <w:b/>
                <w:color w:val="1F1F1F"/>
                <w:sz w:val="15"/>
              </w:rPr>
              <w:t>KB-21</w:t>
            </w:r>
          </w:p>
        </w:tc>
        <w:tc>
          <w:tcPr>
            <w:tcW w:w="7654" w:type="dxa"/>
            <w:vAlign w:val="center"/>
          </w:tcPr>
          <w:p w14:paraId="4CE4D2A3" w14:textId="77777777" w:rsidR="004E2B34" w:rsidRDefault="00000000">
            <w:r>
              <w:rPr>
                <w:color w:val="1F1F1F"/>
                <w:sz w:val="15"/>
              </w:rPr>
              <w:t>Plantillas de email: reserva confirmada (x2), reserva cancelada, recordatorio</w:t>
            </w:r>
          </w:p>
        </w:tc>
        <w:tc>
          <w:tcPr>
            <w:tcW w:w="2948" w:type="dxa"/>
            <w:vAlign w:val="center"/>
          </w:tcPr>
          <w:p w14:paraId="0171A417" w14:textId="77777777" w:rsidR="004E2B34" w:rsidRDefault="00000000">
            <w:r>
              <w:rPr>
                <w:color w:val="1F1F1F"/>
                <w:sz w:val="15"/>
              </w:rPr>
              <w:t>Notificaciones (PB-23)</w:t>
            </w:r>
          </w:p>
        </w:tc>
        <w:tc>
          <w:tcPr>
            <w:tcW w:w="1474" w:type="dxa"/>
            <w:vAlign w:val="center"/>
          </w:tcPr>
          <w:p w14:paraId="7FB0B6E8" w14:textId="77777777" w:rsidR="004E2B34" w:rsidRDefault="00000000">
            <w:r>
              <w:rPr>
                <w:color w:val="1F1F1F"/>
                <w:sz w:val="15"/>
              </w:rPr>
              <w:t>Pendiente</w:t>
            </w:r>
          </w:p>
        </w:tc>
      </w:tr>
      <w:tr w:rsidR="004E2B34" w14:paraId="45F45E38" w14:textId="77777777">
        <w:trPr>
          <w:jc w:val="center"/>
        </w:trPr>
        <w:tc>
          <w:tcPr>
            <w:tcW w:w="850" w:type="dxa"/>
            <w:shd w:val="clear" w:color="auto" w:fill="F7F9FB"/>
            <w:vAlign w:val="center"/>
          </w:tcPr>
          <w:p w14:paraId="12F99FFE" w14:textId="77777777" w:rsidR="004E2B34" w:rsidRDefault="00000000">
            <w:r>
              <w:rPr>
                <w:b/>
                <w:color w:val="1F1F1F"/>
                <w:sz w:val="15"/>
              </w:rPr>
              <w:t>KB-22</w:t>
            </w:r>
          </w:p>
        </w:tc>
        <w:tc>
          <w:tcPr>
            <w:tcW w:w="7654" w:type="dxa"/>
            <w:shd w:val="clear" w:color="auto" w:fill="F7F9FB"/>
            <w:vAlign w:val="center"/>
          </w:tcPr>
          <w:p w14:paraId="0D7B98CF" w14:textId="77777777" w:rsidR="004E2B34" w:rsidRDefault="00000000">
            <w:r>
              <w:rPr>
                <w:color w:val="1F1F1F"/>
                <w:sz w:val="15"/>
              </w:rPr>
              <w:t>Crear filas en tabla notifications desde las Server Actions existentes + disparar el email</w:t>
            </w:r>
          </w:p>
        </w:tc>
        <w:tc>
          <w:tcPr>
            <w:tcW w:w="2948" w:type="dxa"/>
            <w:shd w:val="clear" w:color="auto" w:fill="F7F9FB"/>
            <w:vAlign w:val="center"/>
          </w:tcPr>
          <w:p w14:paraId="59A20641" w14:textId="77777777" w:rsidR="004E2B34" w:rsidRDefault="00000000">
            <w:r>
              <w:rPr>
                <w:color w:val="1F1F1F"/>
                <w:sz w:val="15"/>
              </w:rPr>
              <w:t>Notificaciones (PB-23)</w:t>
            </w:r>
          </w:p>
        </w:tc>
        <w:tc>
          <w:tcPr>
            <w:tcW w:w="1474" w:type="dxa"/>
            <w:shd w:val="clear" w:color="auto" w:fill="F7F9FB"/>
            <w:vAlign w:val="center"/>
          </w:tcPr>
          <w:p w14:paraId="37D6C946" w14:textId="77777777" w:rsidR="004E2B34" w:rsidRDefault="00000000">
            <w:r>
              <w:rPr>
                <w:color w:val="1F1F1F"/>
                <w:sz w:val="15"/>
              </w:rPr>
              <w:t>Pendiente</w:t>
            </w:r>
          </w:p>
        </w:tc>
      </w:tr>
      <w:tr w:rsidR="004E2B34" w14:paraId="2AA0D874" w14:textId="77777777">
        <w:trPr>
          <w:jc w:val="center"/>
        </w:trPr>
        <w:tc>
          <w:tcPr>
            <w:tcW w:w="850" w:type="dxa"/>
            <w:vAlign w:val="center"/>
          </w:tcPr>
          <w:p w14:paraId="4ACF5160" w14:textId="77777777" w:rsidR="004E2B34" w:rsidRDefault="00000000">
            <w:r>
              <w:rPr>
                <w:b/>
                <w:color w:val="1F1F1F"/>
                <w:sz w:val="15"/>
              </w:rPr>
              <w:t>KB-23</w:t>
            </w:r>
          </w:p>
        </w:tc>
        <w:tc>
          <w:tcPr>
            <w:tcW w:w="7654" w:type="dxa"/>
            <w:vAlign w:val="center"/>
          </w:tcPr>
          <w:p w14:paraId="0E71B136" w14:textId="77777777" w:rsidR="004E2B34" w:rsidRDefault="00000000">
            <w:r>
              <w:rPr>
                <w:color w:val="1F1F1F"/>
                <w:sz w:val="15"/>
              </w:rPr>
              <w:t>UI: campanita de notificaciones con no leídas</w:t>
            </w:r>
          </w:p>
        </w:tc>
        <w:tc>
          <w:tcPr>
            <w:tcW w:w="2948" w:type="dxa"/>
            <w:vAlign w:val="center"/>
          </w:tcPr>
          <w:p w14:paraId="3AA81638" w14:textId="77777777" w:rsidR="004E2B34" w:rsidRDefault="00000000">
            <w:r>
              <w:rPr>
                <w:color w:val="1F1F1F"/>
                <w:sz w:val="15"/>
              </w:rPr>
              <w:t>Notificaciones (PB-23)</w:t>
            </w:r>
          </w:p>
        </w:tc>
        <w:tc>
          <w:tcPr>
            <w:tcW w:w="1474" w:type="dxa"/>
            <w:vAlign w:val="center"/>
          </w:tcPr>
          <w:p w14:paraId="5D69459F" w14:textId="77777777" w:rsidR="004E2B34" w:rsidRDefault="00000000">
            <w:r>
              <w:rPr>
                <w:color w:val="1F1F1F"/>
                <w:sz w:val="15"/>
              </w:rPr>
              <w:t>Pendiente</w:t>
            </w:r>
          </w:p>
        </w:tc>
      </w:tr>
      <w:tr w:rsidR="004E2B34" w14:paraId="752E8014" w14:textId="77777777">
        <w:trPr>
          <w:jc w:val="center"/>
        </w:trPr>
        <w:tc>
          <w:tcPr>
            <w:tcW w:w="850" w:type="dxa"/>
            <w:shd w:val="clear" w:color="auto" w:fill="F7F9FB"/>
            <w:vAlign w:val="center"/>
          </w:tcPr>
          <w:p w14:paraId="779C9EFF" w14:textId="77777777" w:rsidR="004E2B34" w:rsidRDefault="00000000">
            <w:r>
              <w:rPr>
                <w:b/>
                <w:color w:val="1F1F1F"/>
                <w:sz w:val="15"/>
              </w:rPr>
              <w:t>KB-24</w:t>
            </w:r>
          </w:p>
        </w:tc>
        <w:tc>
          <w:tcPr>
            <w:tcW w:w="7654" w:type="dxa"/>
            <w:shd w:val="clear" w:color="auto" w:fill="F7F9FB"/>
            <w:vAlign w:val="center"/>
          </w:tcPr>
          <w:p w14:paraId="4E8C9A11" w14:textId="77777777" w:rsidR="004E2B34" w:rsidRDefault="00000000">
            <w:r>
              <w:rPr>
                <w:color w:val="1F1F1F"/>
                <w:sz w:val="15"/>
              </w:rPr>
              <w:t>Cron de recordatorio (Vercel Cron + route handler)</w:t>
            </w:r>
          </w:p>
        </w:tc>
        <w:tc>
          <w:tcPr>
            <w:tcW w:w="2948" w:type="dxa"/>
            <w:shd w:val="clear" w:color="auto" w:fill="F7F9FB"/>
            <w:vAlign w:val="center"/>
          </w:tcPr>
          <w:p w14:paraId="02FF5AB7" w14:textId="77777777" w:rsidR="004E2B34" w:rsidRDefault="00000000">
            <w:r>
              <w:rPr>
                <w:color w:val="1F1F1F"/>
                <w:sz w:val="15"/>
              </w:rPr>
              <w:t>Notificaciones (PB-23)</w:t>
            </w:r>
          </w:p>
        </w:tc>
        <w:tc>
          <w:tcPr>
            <w:tcW w:w="1474" w:type="dxa"/>
            <w:shd w:val="clear" w:color="auto" w:fill="F7F9FB"/>
            <w:vAlign w:val="center"/>
          </w:tcPr>
          <w:p w14:paraId="1947DE79" w14:textId="77777777" w:rsidR="004E2B34" w:rsidRDefault="00000000">
            <w:r>
              <w:rPr>
                <w:color w:val="1F1F1F"/>
                <w:sz w:val="15"/>
              </w:rPr>
              <w:t>Pendiente</w:t>
            </w:r>
          </w:p>
        </w:tc>
      </w:tr>
      <w:tr w:rsidR="004E2B34" w14:paraId="0F6E8987" w14:textId="77777777">
        <w:trPr>
          <w:jc w:val="center"/>
        </w:trPr>
        <w:tc>
          <w:tcPr>
            <w:tcW w:w="850" w:type="dxa"/>
            <w:vAlign w:val="center"/>
          </w:tcPr>
          <w:p w14:paraId="13F471FC" w14:textId="77777777" w:rsidR="004E2B34" w:rsidRDefault="00000000">
            <w:r>
              <w:rPr>
                <w:b/>
                <w:color w:val="1F1F1F"/>
                <w:sz w:val="15"/>
              </w:rPr>
              <w:t>KB-25</w:t>
            </w:r>
          </w:p>
        </w:tc>
        <w:tc>
          <w:tcPr>
            <w:tcW w:w="7654" w:type="dxa"/>
            <w:vAlign w:val="center"/>
          </w:tcPr>
          <w:p w14:paraId="23C5879F" w14:textId="77777777" w:rsidR="004E2B34" w:rsidRDefault="00000000">
            <w:r>
              <w:rPr>
                <w:color w:val="1F1F1F"/>
                <w:sz w:val="15"/>
              </w:rPr>
              <w:t>Modelo de token de reseteo (mismo patrón que sesiones) + migración</w:t>
            </w:r>
          </w:p>
        </w:tc>
        <w:tc>
          <w:tcPr>
            <w:tcW w:w="2948" w:type="dxa"/>
            <w:vAlign w:val="center"/>
          </w:tcPr>
          <w:p w14:paraId="6BF0A5A4" w14:textId="77777777" w:rsidR="004E2B34" w:rsidRDefault="00000000">
            <w:r>
              <w:rPr>
                <w:color w:val="1F1F1F"/>
                <w:sz w:val="15"/>
              </w:rPr>
              <w:t>Cuentas / Seguridad (PB-25)</w:t>
            </w:r>
          </w:p>
        </w:tc>
        <w:tc>
          <w:tcPr>
            <w:tcW w:w="1474" w:type="dxa"/>
            <w:vAlign w:val="center"/>
          </w:tcPr>
          <w:p w14:paraId="0A0F7E57" w14:textId="77777777" w:rsidR="004E2B34" w:rsidRDefault="00000000">
            <w:r>
              <w:rPr>
                <w:color w:val="1F1F1F"/>
                <w:sz w:val="15"/>
              </w:rPr>
              <w:t>Pendiente</w:t>
            </w:r>
          </w:p>
        </w:tc>
      </w:tr>
      <w:tr w:rsidR="004E2B34" w14:paraId="0E8F3567" w14:textId="77777777">
        <w:trPr>
          <w:jc w:val="center"/>
        </w:trPr>
        <w:tc>
          <w:tcPr>
            <w:tcW w:w="850" w:type="dxa"/>
            <w:shd w:val="clear" w:color="auto" w:fill="F7F9FB"/>
            <w:vAlign w:val="center"/>
          </w:tcPr>
          <w:p w14:paraId="1E9EC32E" w14:textId="77777777" w:rsidR="004E2B34" w:rsidRDefault="00000000">
            <w:r>
              <w:rPr>
                <w:b/>
                <w:color w:val="1F1F1F"/>
                <w:sz w:val="15"/>
              </w:rPr>
              <w:t>KB-26</w:t>
            </w:r>
          </w:p>
        </w:tc>
        <w:tc>
          <w:tcPr>
            <w:tcW w:w="7654" w:type="dxa"/>
            <w:shd w:val="clear" w:color="auto" w:fill="F7F9FB"/>
            <w:vAlign w:val="center"/>
          </w:tcPr>
          <w:p w14:paraId="4BB28BF5" w14:textId="77777777" w:rsidR="004E2B34" w:rsidRDefault="00000000">
            <w:r>
              <w:rPr>
                <w:color w:val="1F1F1F"/>
                <w:sz w:val="15"/>
              </w:rPr>
              <w:t>Flujo completo: “Olvidé mi contraseña” → email con link → nueva contraseña → invalidar sesiones</w:t>
            </w:r>
          </w:p>
        </w:tc>
        <w:tc>
          <w:tcPr>
            <w:tcW w:w="2948" w:type="dxa"/>
            <w:shd w:val="clear" w:color="auto" w:fill="F7F9FB"/>
            <w:vAlign w:val="center"/>
          </w:tcPr>
          <w:p w14:paraId="1BB02473" w14:textId="77777777" w:rsidR="004E2B34" w:rsidRDefault="00000000">
            <w:r>
              <w:rPr>
                <w:color w:val="1F1F1F"/>
                <w:sz w:val="15"/>
              </w:rPr>
              <w:t>Cuentas / Seguridad (PB-25)</w:t>
            </w:r>
          </w:p>
        </w:tc>
        <w:tc>
          <w:tcPr>
            <w:tcW w:w="1474" w:type="dxa"/>
            <w:shd w:val="clear" w:color="auto" w:fill="F7F9FB"/>
            <w:vAlign w:val="center"/>
          </w:tcPr>
          <w:p w14:paraId="4F731F93" w14:textId="77777777" w:rsidR="004E2B34" w:rsidRDefault="00000000">
            <w:r>
              <w:rPr>
                <w:color w:val="1F1F1F"/>
                <w:sz w:val="15"/>
              </w:rPr>
              <w:t>Pendiente</w:t>
            </w:r>
          </w:p>
        </w:tc>
      </w:tr>
      <w:tr w:rsidR="004E2B34" w14:paraId="1A1BE3FB" w14:textId="77777777">
        <w:trPr>
          <w:jc w:val="center"/>
        </w:trPr>
        <w:tc>
          <w:tcPr>
            <w:tcW w:w="850" w:type="dxa"/>
            <w:vAlign w:val="center"/>
          </w:tcPr>
          <w:p w14:paraId="27007295" w14:textId="77777777" w:rsidR="004E2B34" w:rsidRDefault="00000000">
            <w:r>
              <w:rPr>
                <w:b/>
                <w:color w:val="1F1F1F"/>
                <w:sz w:val="15"/>
              </w:rPr>
              <w:t>KB-27</w:t>
            </w:r>
          </w:p>
        </w:tc>
        <w:tc>
          <w:tcPr>
            <w:tcW w:w="7654" w:type="dxa"/>
            <w:vAlign w:val="center"/>
          </w:tcPr>
          <w:p w14:paraId="57388084" w14:textId="77777777" w:rsidR="004E2B34" w:rsidRDefault="00000000">
            <w:r>
              <w:rPr>
                <w:color w:val="1F1F1F"/>
                <w:sz w:val="15"/>
              </w:rPr>
              <w:t>Rate limiting básico en login/registro</w:t>
            </w:r>
          </w:p>
        </w:tc>
        <w:tc>
          <w:tcPr>
            <w:tcW w:w="2948" w:type="dxa"/>
            <w:vAlign w:val="center"/>
          </w:tcPr>
          <w:p w14:paraId="2DA71F3F" w14:textId="77777777" w:rsidR="004E2B34" w:rsidRDefault="00000000">
            <w:r>
              <w:rPr>
                <w:color w:val="1F1F1F"/>
                <w:sz w:val="15"/>
              </w:rPr>
              <w:t>Cuentas / Seguridad (PB-25)</w:t>
            </w:r>
          </w:p>
        </w:tc>
        <w:tc>
          <w:tcPr>
            <w:tcW w:w="1474" w:type="dxa"/>
            <w:vAlign w:val="center"/>
          </w:tcPr>
          <w:p w14:paraId="7F667ED0" w14:textId="77777777" w:rsidR="004E2B34" w:rsidRDefault="00000000">
            <w:r>
              <w:rPr>
                <w:color w:val="1F1F1F"/>
                <w:sz w:val="15"/>
              </w:rPr>
              <w:t>Pendiente</w:t>
            </w:r>
          </w:p>
        </w:tc>
      </w:tr>
      <w:tr w:rsidR="004E2B34" w14:paraId="231F780B" w14:textId="77777777">
        <w:trPr>
          <w:jc w:val="center"/>
        </w:trPr>
        <w:tc>
          <w:tcPr>
            <w:tcW w:w="850" w:type="dxa"/>
            <w:shd w:val="clear" w:color="auto" w:fill="F7F9FB"/>
            <w:vAlign w:val="center"/>
          </w:tcPr>
          <w:p w14:paraId="3B05D5BF" w14:textId="77777777" w:rsidR="004E2B34" w:rsidRDefault="00000000">
            <w:r>
              <w:rPr>
                <w:b/>
                <w:color w:val="1F1F1F"/>
                <w:sz w:val="15"/>
              </w:rPr>
              <w:t>KB-28</w:t>
            </w:r>
          </w:p>
        </w:tc>
        <w:tc>
          <w:tcPr>
            <w:tcW w:w="7654" w:type="dxa"/>
            <w:shd w:val="clear" w:color="auto" w:fill="F7F9FB"/>
            <w:vAlign w:val="center"/>
          </w:tcPr>
          <w:p w14:paraId="69E5D7C0" w14:textId="77777777" w:rsidR="004E2B34" w:rsidRDefault="00000000">
            <w:r>
              <w:rPr>
                <w:color w:val="1F1F1F"/>
                <w:sz w:val="15"/>
              </w:rPr>
              <w:t>manifest.json + iconos + splash screen</w:t>
            </w:r>
          </w:p>
        </w:tc>
        <w:tc>
          <w:tcPr>
            <w:tcW w:w="2948" w:type="dxa"/>
            <w:shd w:val="clear" w:color="auto" w:fill="F7F9FB"/>
            <w:vAlign w:val="center"/>
          </w:tcPr>
          <w:p w14:paraId="3192D903" w14:textId="77777777" w:rsidR="004E2B34" w:rsidRDefault="00000000">
            <w:r>
              <w:rPr>
                <w:color w:val="1F1F1F"/>
                <w:sz w:val="15"/>
              </w:rPr>
              <w:t>PWA (PB-26)</w:t>
            </w:r>
          </w:p>
        </w:tc>
        <w:tc>
          <w:tcPr>
            <w:tcW w:w="1474" w:type="dxa"/>
            <w:shd w:val="clear" w:color="auto" w:fill="F7F9FB"/>
            <w:vAlign w:val="center"/>
          </w:tcPr>
          <w:p w14:paraId="699C1005" w14:textId="77777777" w:rsidR="004E2B34" w:rsidRDefault="00000000">
            <w:r>
              <w:rPr>
                <w:color w:val="1F1F1F"/>
                <w:sz w:val="15"/>
              </w:rPr>
              <w:t>Pendiente</w:t>
            </w:r>
          </w:p>
        </w:tc>
      </w:tr>
      <w:tr w:rsidR="004E2B34" w14:paraId="37EA53A6" w14:textId="77777777">
        <w:trPr>
          <w:jc w:val="center"/>
        </w:trPr>
        <w:tc>
          <w:tcPr>
            <w:tcW w:w="850" w:type="dxa"/>
            <w:vAlign w:val="center"/>
          </w:tcPr>
          <w:p w14:paraId="094D0AE0" w14:textId="77777777" w:rsidR="004E2B34" w:rsidRDefault="00000000">
            <w:r>
              <w:rPr>
                <w:b/>
                <w:color w:val="1F1F1F"/>
                <w:sz w:val="15"/>
              </w:rPr>
              <w:t>KB-29</w:t>
            </w:r>
          </w:p>
        </w:tc>
        <w:tc>
          <w:tcPr>
            <w:tcW w:w="7654" w:type="dxa"/>
            <w:vAlign w:val="center"/>
          </w:tcPr>
          <w:p w14:paraId="6BA6F4C9" w14:textId="77777777" w:rsidR="004E2B34" w:rsidRDefault="00000000">
            <w:r>
              <w:rPr>
                <w:color w:val="1F1F1F"/>
                <w:sz w:val="15"/>
              </w:rPr>
              <w:t>Service worker básico (shell offline)</w:t>
            </w:r>
          </w:p>
        </w:tc>
        <w:tc>
          <w:tcPr>
            <w:tcW w:w="2948" w:type="dxa"/>
            <w:vAlign w:val="center"/>
          </w:tcPr>
          <w:p w14:paraId="7F09B2CF" w14:textId="77777777" w:rsidR="004E2B34" w:rsidRDefault="00000000">
            <w:r>
              <w:rPr>
                <w:color w:val="1F1F1F"/>
                <w:sz w:val="15"/>
              </w:rPr>
              <w:t>PWA (PB-26)</w:t>
            </w:r>
          </w:p>
        </w:tc>
        <w:tc>
          <w:tcPr>
            <w:tcW w:w="1474" w:type="dxa"/>
            <w:vAlign w:val="center"/>
          </w:tcPr>
          <w:p w14:paraId="321DAFB4" w14:textId="77777777" w:rsidR="004E2B34" w:rsidRDefault="00000000">
            <w:r>
              <w:rPr>
                <w:color w:val="1F1F1F"/>
                <w:sz w:val="15"/>
              </w:rPr>
              <w:t>Pendiente</w:t>
            </w:r>
          </w:p>
        </w:tc>
      </w:tr>
      <w:tr w:rsidR="004E2B34" w14:paraId="18791CD5" w14:textId="77777777">
        <w:trPr>
          <w:jc w:val="center"/>
        </w:trPr>
        <w:tc>
          <w:tcPr>
            <w:tcW w:w="850" w:type="dxa"/>
            <w:shd w:val="clear" w:color="auto" w:fill="F7F9FB"/>
            <w:vAlign w:val="center"/>
          </w:tcPr>
          <w:p w14:paraId="3397D72E" w14:textId="77777777" w:rsidR="004E2B34" w:rsidRDefault="00000000">
            <w:r>
              <w:rPr>
                <w:b/>
                <w:color w:val="1F1F1F"/>
                <w:sz w:val="15"/>
              </w:rPr>
              <w:t>KB-30</w:t>
            </w:r>
          </w:p>
        </w:tc>
        <w:tc>
          <w:tcPr>
            <w:tcW w:w="7654" w:type="dxa"/>
            <w:shd w:val="clear" w:color="auto" w:fill="F7F9FB"/>
            <w:vAlign w:val="center"/>
          </w:tcPr>
          <w:p w14:paraId="6326CB50" w14:textId="77777777" w:rsidR="004E2B34" w:rsidRDefault="00000000">
            <w:r>
              <w:rPr>
                <w:color w:val="1F1F1F"/>
                <w:sz w:val="15"/>
              </w:rPr>
              <w:t>Prompt de “Agregar a inicio” + ajustes de meta tags</w:t>
            </w:r>
          </w:p>
        </w:tc>
        <w:tc>
          <w:tcPr>
            <w:tcW w:w="2948" w:type="dxa"/>
            <w:shd w:val="clear" w:color="auto" w:fill="F7F9FB"/>
            <w:vAlign w:val="center"/>
          </w:tcPr>
          <w:p w14:paraId="6252A077" w14:textId="77777777" w:rsidR="004E2B34" w:rsidRDefault="00000000">
            <w:r>
              <w:rPr>
                <w:color w:val="1F1F1F"/>
                <w:sz w:val="15"/>
              </w:rPr>
              <w:t>PWA (PB-26)</w:t>
            </w:r>
          </w:p>
        </w:tc>
        <w:tc>
          <w:tcPr>
            <w:tcW w:w="1474" w:type="dxa"/>
            <w:shd w:val="clear" w:color="auto" w:fill="F7F9FB"/>
            <w:vAlign w:val="center"/>
          </w:tcPr>
          <w:p w14:paraId="16E2DE5C" w14:textId="77777777" w:rsidR="004E2B34" w:rsidRDefault="00000000">
            <w:r>
              <w:rPr>
                <w:color w:val="1F1F1F"/>
                <w:sz w:val="15"/>
              </w:rPr>
              <w:t>Pendiente</w:t>
            </w:r>
          </w:p>
        </w:tc>
      </w:tr>
      <w:tr w:rsidR="004E2B34" w14:paraId="311B00AA" w14:textId="77777777">
        <w:trPr>
          <w:jc w:val="center"/>
        </w:trPr>
        <w:tc>
          <w:tcPr>
            <w:tcW w:w="850" w:type="dxa"/>
            <w:vAlign w:val="center"/>
          </w:tcPr>
          <w:p w14:paraId="7953CDB3" w14:textId="77777777" w:rsidR="004E2B34" w:rsidRDefault="00000000">
            <w:r>
              <w:rPr>
                <w:b/>
                <w:color w:val="1F1F1F"/>
                <w:sz w:val="15"/>
              </w:rPr>
              <w:t>KB-31</w:t>
            </w:r>
          </w:p>
        </w:tc>
        <w:tc>
          <w:tcPr>
            <w:tcW w:w="7654" w:type="dxa"/>
            <w:vAlign w:val="center"/>
          </w:tcPr>
          <w:p w14:paraId="1F074052" w14:textId="77777777" w:rsidR="004E2B34" w:rsidRDefault="00000000">
            <w:r>
              <w:rPr>
                <w:color w:val="1F1F1F"/>
                <w:sz w:val="15"/>
              </w:rPr>
              <w:t>Configurar Vitest/Jest para el lado Next.js</w:t>
            </w:r>
          </w:p>
        </w:tc>
        <w:tc>
          <w:tcPr>
            <w:tcW w:w="2948" w:type="dxa"/>
            <w:vAlign w:val="center"/>
          </w:tcPr>
          <w:p w14:paraId="743B39AA" w14:textId="77777777" w:rsidR="004E2B34" w:rsidRDefault="00000000">
            <w:r>
              <w:rPr>
                <w:color w:val="1F1F1F"/>
                <w:sz w:val="15"/>
              </w:rPr>
              <w:t>Calidad (PB-24)</w:t>
            </w:r>
          </w:p>
        </w:tc>
        <w:tc>
          <w:tcPr>
            <w:tcW w:w="1474" w:type="dxa"/>
            <w:vAlign w:val="center"/>
          </w:tcPr>
          <w:p w14:paraId="1F203196" w14:textId="77777777" w:rsidR="004E2B34" w:rsidRDefault="00000000">
            <w:r>
              <w:rPr>
                <w:color w:val="1F1F1F"/>
                <w:sz w:val="15"/>
              </w:rPr>
              <w:t>Pendiente</w:t>
            </w:r>
          </w:p>
        </w:tc>
      </w:tr>
      <w:tr w:rsidR="004E2B34" w14:paraId="1CD6B362" w14:textId="77777777">
        <w:trPr>
          <w:jc w:val="center"/>
        </w:trPr>
        <w:tc>
          <w:tcPr>
            <w:tcW w:w="850" w:type="dxa"/>
            <w:shd w:val="clear" w:color="auto" w:fill="F7F9FB"/>
            <w:vAlign w:val="center"/>
          </w:tcPr>
          <w:p w14:paraId="73F543EF" w14:textId="77777777" w:rsidR="004E2B34" w:rsidRDefault="00000000">
            <w:r>
              <w:rPr>
                <w:b/>
                <w:color w:val="1F1F1F"/>
                <w:sz w:val="15"/>
              </w:rPr>
              <w:t>KB-32</w:t>
            </w:r>
          </w:p>
        </w:tc>
        <w:tc>
          <w:tcPr>
            <w:tcW w:w="7654" w:type="dxa"/>
            <w:shd w:val="clear" w:color="auto" w:fill="F7F9FB"/>
            <w:vAlign w:val="center"/>
          </w:tcPr>
          <w:p w14:paraId="233C2149" w14:textId="77777777" w:rsidR="004E2B34" w:rsidRDefault="00000000">
            <w:r>
              <w:rPr>
                <w:color w:val="1F1F1F"/>
                <w:sz w:val="15"/>
              </w:rPr>
              <w:t>Tests: validación de RUT, resta de intervalos de disponibilidad, condición de carrera de reservas</w:t>
            </w:r>
          </w:p>
        </w:tc>
        <w:tc>
          <w:tcPr>
            <w:tcW w:w="2948" w:type="dxa"/>
            <w:shd w:val="clear" w:color="auto" w:fill="F7F9FB"/>
            <w:vAlign w:val="center"/>
          </w:tcPr>
          <w:p w14:paraId="54D5B1EE" w14:textId="77777777" w:rsidR="004E2B34" w:rsidRDefault="00000000">
            <w:r>
              <w:rPr>
                <w:color w:val="1F1F1F"/>
                <w:sz w:val="15"/>
              </w:rPr>
              <w:t>Calidad (PB-24)</w:t>
            </w:r>
          </w:p>
        </w:tc>
        <w:tc>
          <w:tcPr>
            <w:tcW w:w="1474" w:type="dxa"/>
            <w:shd w:val="clear" w:color="auto" w:fill="F7F9FB"/>
            <w:vAlign w:val="center"/>
          </w:tcPr>
          <w:p w14:paraId="2517CB15" w14:textId="77777777" w:rsidR="004E2B34" w:rsidRDefault="00000000">
            <w:r>
              <w:rPr>
                <w:color w:val="1F1F1F"/>
                <w:sz w:val="15"/>
              </w:rPr>
              <w:t>Pendiente</w:t>
            </w:r>
          </w:p>
        </w:tc>
      </w:tr>
      <w:tr w:rsidR="004E2B34" w14:paraId="44C225D6" w14:textId="77777777">
        <w:trPr>
          <w:jc w:val="center"/>
        </w:trPr>
        <w:tc>
          <w:tcPr>
            <w:tcW w:w="850" w:type="dxa"/>
            <w:vAlign w:val="center"/>
          </w:tcPr>
          <w:p w14:paraId="73AC6667" w14:textId="77777777" w:rsidR="004E2B34" w:rsidRDefault="00000000">
            <w:r>
              <w:rPr>
                <w:b/>
                <w:color w:val="1F1F1F"/>
                <w:sz w:val="15"/>
              </w:rPr>
              <w:t>KB-33</w:t>
            </w:r>
          </w:p>
        </w:tc>
        <w:tc>
          <w:tcPr>
            <w:tcW w:w="7654" w:type="dxa"/>
            <w:vAlign w:val="center"/>
          </w:tcPr>
          <w:p w14:paraId="37E17946" w14:textId="77777777" w:rsidR="004E2B34" w:rsidRDefault="00000000">
            <w:r>
              <w:rPr>
                <w:color w:val="1F1F1F"/>
                <w:sz w:val="15"/>
              </w:rPr>
              <w:t>GitHub Action simple: build en cada push</w:t>
            </w:r>
          </w:p>
        </w:tc>
        <w:tc>
          <w:tcPr>
            <w:tcW w:w="2948" w:type="dxa"/>
            <w:vAlign w:val="center"/>
          </w:tcPr>
          <w:p w14:paraId="5FF65602" w14:textId="77777777" w:rsidR="004E2B34" w:rsidRDefault="00000000">
            <w:r>
              <w:rPr>
                <w:color w:val="1F1F1F"/>
                <w:sz w:val="15"/>
              </w:rPr>
              <w:t>Calidad (PB-24)</w:t>
            </w:r>
          </w:p>
        </w:tc>
        <w:tc>
          <w:tcPr>
            <w:tcW w:w="1474" w:type="dxa"/>
            <w:vAlign w:val="center"/>
          </w:tcPr>
          <w:p w14:paraId="084E73EE" w14:textId="77777777" w:rsidR="004E2B34" w:rsidRDefault="00000000">
            <w:r>
              <w:rPr>
                <w:color w:val="1F1F1F"/>
                <w:sz w:val="15"/>
              </w:rPr>
              <w:t>Pendiente</w:t>
            </w:r>
          </w:p>
        </w:tc>
      </w:tr>
    </w:tbl>
    <w:p w14:paraId="67325B4E" w14:textId="77777777" w:rsidR="004E2B34" w:rsidRDefault="00000000">
      <w:pPr>
        <w:pStyle w:val="Ttulo1"/>
      </w:pPr>
      <w:r>
        <w:t>4. Criterios de cierre del ciclo de entrega</w:t>
      </w:r>
    </w:p>
    <w:p w14:paraId="11E5B401" w14:textId="77777777" w:rsidR="004E2B34" w:rsidRDefault="00000000">
      <w:pPr>
        <w:pStyle w:val="Listaconvietas"/>
        <w:spacing w:after="40"/>
      </w:pPr>
      <w:r>
        <w:t>Cada tarjeta cumple la Definition of Done antes de pasar a Hecho.</w:t>
      </w:r>
    </w:p>
    <w:p w14:paraId="343736B9" w14:textId="77777777" w:rsidR="004E2B34" w:rsidRDefault="00000000">
      <w:pPr>
        <w:pStyle w:val="Listaconvietas"/>
        <w:spacing w:after="40"/>
      </w:pPr>
      <w:r>
        <w:t>Pagos y verificación de identidad probados en sandbox, sin presentarse como integraciones productivas.</w:t>
      </w:r>
    </w:p>
    <w:p w14:paraId="453B1F10" w14:textId="77777777" w:rsidR="004E2B34" w:rsidRDefault="00000000">
      <w:pPr>
        <w:pStyle w:val="Listaconvietas"/>
        <w:spacing w:after="40"/>
      </w:pPr>
      <w:r>
        <w:t>Build correcto en GitHub Actions en cada push.</w:t>
      </w:r>
    </w:p>
    <w:p w14:paraId="08238A13" w14:textId="77777777" w:rsidR="004E2B34" w:rsidRDefault="00000000">
      <w:pPr>
        <w:pStyle w:val="Listaconvietas"/>
        <w:spacing w:after="40"/>
      </w:pPr>
      <w:r>
        <w:t>Tests de lógica crítica (RUT, disponibilidad y reservas) pasando.</w:t>
      </w:r>
    </w:p>
    <w:p w14:paraId="5674A589" w14:textId="77777777" w:rsidR="004E2B34" w:rsidRDefault="00000000">
      <w:pPr>
        <w:pStyle w:val="Listaconvietas"/>
        <w:spacing w:after="40"/>
      </w:pPr>
      <w:r>
        <w:t>Emails y notificaciones verificados sobre reservas reales del entorno de prueba.</w:t>
      </w:r>
    </w:p>
    <w:p w14:paraId="53FF602B" w14:textId="77777777" w:rsidR="004E2B34" w:rsidRDefault="00000000">
      <w:pPr>
        <w:pStyle w:val="Listaconvietas"/>
        <w:spacing w:after="40"/>
      </w:pPr>
      <w:r>
        <w:t>Informe y presentación consistentes con el estado del tablero.</w:t>
      </w:r>
    </w:p>
    <w:sectPr w:rsidR="004E2B34" w:rsidSect="00034616">
      <w:headerReference w:type="default" r:id="rId8"/>
      <w:footerReference w:type="default" r:id="rId9"/>
      <w:pgSz w:w="15840" w:h="12240" w:orient="landscape"/>
      <w:pgMar w:top="737" w:right="794" w:bottom="737" w:left="7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C3F9" w14:textId="77777777" w:rsidR="00216CD4" w:rsidRDefault="00216CD4">
      <w:pPr>
        <w:spacing w:after="0" w:line="240" w:lineRule="auto"/>
      </w:pPr>
      <w:r>
        <w:separator/>
      </w:r>
    </w:p>
  </w:endnote>
  <w:endnote w:type="continuationSeparator" w:id="0">
    <w:p w14:paraId="1437AB2C" w14:textId="77777777" w:rsidR="00216CD4" w:rsidRDefault="00216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9165" w14:textId="77777777" w:rsidR="004E2B34" w:rsidRDefault="00000000">
    <w:pPr>
      <w:pStyle w:val="Piedepgina"/>
      <w:jc w:val="center"/>
    </w:pPr>
    <w:r>
      <w:rPr>
        <w:sz w:val="18"/>
      </w:rPr>
      <w:t xml:space="preserve">Página </w:t>
    </w:r>
    <w:r>
      <w:rPr>
        <w:sz w:val="18"/>
      </w:rPr>
      <w:fldChar w:fldCharType="begin"/>
    </w:r>
    <w:r>
      <w:rPr>
        <w:sz w:val="18"/>
      </w:rPr>
      <w:instrText xml:space="preserve"> PAGE </w:instrText>
    </w:r>
    <w:r w:rsidR="00804975">
      <w:rPr>
        <w:sz w:val="18"/>
      </w:rPr>
      <w:fldChar w:fldCharType="separate"/>
    </w:r>
    <w:r w:rsidR="0080497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B6F4" w14:textId="77777777" w:rsidR="00216CD4" w:rsidRDefault="00216CD4">
      <w:pPr>
        <w:spacing w:after="0" w:line="240" w:lineRule="auto"/>
      </w:pPr>
      <w:r>
        <w:separator/>
      </w:r>
    </w:p>
  </w:footnote>
  <w:footnote w:type="continuationSeparator" w:id="0">
    <w:p w14:paraId="4A553338" w14:textId="77777777" w:rsidR="00216CD4" w:rsidRDefault="00216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6762" w14:textId="77777777" w:rsidR="004E2B34" w:rsidRDefault="00000000">
    <w:pPr>
      <w:pStyle w:val="Encabezado"/>
      <w:jc w:val="center"/>
    </w:pPr>
    <w:r>
      <w:rPr>
        <w:color w:val="646464"/>
        <w:sz w:val="16"/>
      </w:rPr>
      <w:t xml:space="preserve">DUOC UC · Escuela de </w:t>
    </w:r>
    <w:proofErr w:type="spellStart"/>
    <w:r>
      <w:rPr>
        <w:color w:val="646464"/>
        <w:sz w:val="16"/>
      </w:rPr>
      <w:t>Informática</w:t>
    </w:r>
    <w:proofErr w:type="spellEnd"/>
    <w:r>
      <w:rPr>
        <w:color w:val="646464"/>
        <w:sz w:val="16"/>
      </w:rPr>
      <w:t xml:space="preserve"> y Telecomunicaciones | </w:t>
    </w:r>
    <w:proofErr w:type="spellStart"/>
    <w:r>
      <w:rPr>
        <w:color w:val="646464"/>
        <w:sz w:val="16"/>
      </w:rPr>
      <w:t>Estacionando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40241301">
    <w:abstractNumId w:val="8"/>
  </w:num>
  <w:num w:numId="2" w16cid:durableId="1764647195">
    <w:abstractNumId w:val="6"/>
  </w:num>
  <w:num w:numId="3" w16cid:durableId="12004106">
    <w:abstractNumId w:val="5"/>
  </w:num>
  <w:num w:numId="4" w16cid:durableId="1477869114">
    <w:abstractNumId w:val="4"/>
  </w:num>
  <w:num w:numId="5" w16cid:durableId="144011004">
    <w:abstractNumId w:val="7"/>
  </w:num>
  <w:num w:numId="6" w16cid:durableId="1936355938">
    <w:abstractNumId w:val="3"/>
  </w:num>
  <w:num w:numId="7" w16cid:durableId="1651666961">
    <w:abstractNumId w:val="2"/>
  </w:num>
  <w:num w:numId="8" w16cid:durableId="940994751">
    <w:abstractNumId w:val="1"/>
  </w:num>
  <w:num w:numId="9" w16cid:durableId="91235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CD4"/>
    <w:rsid w:val="0022695B"/>
    <w:rsid w:val="0029639D"/>
    <w:rsid w:val="00326F90"/>
    <w:rsid w:val="004E2B34"/>
    <w:rsid w:val="008049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B4691"/>
  <w14:defaultImageDpi w14:val="300"/>
  <w15:docId w15:val="{294FA9F6-7307-45DB-8ACD-A4CE0B1A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GASPAR IGNACIO DIAZ LEYTON</cp:lastModifiedBy>
  <cp:revision>2</cp:revision>
  <dcterms:created xsi:type="dcterms:W3CDTF">2013-12-23T23:15:00Z</dcterms:created>
  <dcterms:modified xsi:type="dcterms:W3CDTF">2026-10-06T20:46:00Z</dcterms:modified>
  <cp:category/>
</cp:coreProperties>
</file>