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2D1F" w14:textId="77777777" w:rsidR="000657D3" w:rsidRDefault="00000000">
      <w:pPr>
        <w:pStyle w:val="a3"/>
        <w:jc w:val="center"/>
        <w:rPr>
          <w:rFonts w:eastAsia="黑体"/>
          <w:u w:val="single"/>
        </w:rPr>
      </w:pPr>
      <w:r>
        <w:rPr>
          <w:noProof/>
        </w:rPr>
        <w:drawing>
          <wp:inline distT="0" distB="0" distL="0" distR="0" wp14:anchorId="70A10A0D" wp14:editId="6D0B899C">
            <wp:extent cx="2171700" cy="353060"/>
            <wp:effectExtent l="0" t="0" r="0" b="889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71700" cy="353060"/>
                    </a:xfrm>
                    <a:prstGeom prst="rect">
                      <a:avLst/>
                    </a:prstGeom>
                    <a:noFill/>
                    <a:ln>
                      <a:noFill/>
                    </a:ln>
                  </pic:spPr>
                </pic:pic>
              </a:graphicData>
            </a:graphic>
          </wp:inline>
        </w:drawing>
      </w:r>
    </w:p>
    <w:p w14:paraId="1B12E345" w14:textId="77777777" w:rsidR="000657D3" w:rsidRDefault="00000000">
      <w:pPr>
        <w:pStyle w:val="a3"/>
        <w:rPr>
          <w:rFonts w:eastAsia="黑体"/>
          <w:iCs/>
        </w:rPr>
      </w:pPr>
      <w:r>
        <w:rPr>
          <w:rFonts w:eastAsia="黑体" w:hint="eastAsia"/>
          <w:u w:val="single"/>
        </w:rPr>
        <w:t xml:space="preserve">  </w:t>
      </w:r>
      <w:r>
        <w:rPr>
          <w:rFonts w:eastAsia="黑体"/>
          <w:sz w:val="24"/>
          <w:u w:val="single"/>
        </w:rPr>
        <w:t>2024-2025</w:t>
      </w:r>
      <w:r>
        <w:rPr>
          <w:rFonts w:eastAsia="黑体" w:hint="eastAsia"/>
          <w:u w:val="single"/>
        </w:rPr>
        <w:t xml:space="preserve">  </w:t>
      </w:r>
      <w:r>
        <w:rPr>
          <w:rFonts w:hint="eastAsia"/>
          <w:bCs/>
          <w:sz w:val="24"/>
        </w:rPr>
        <w:t>学年</w:t>
      </w:r>
      <w:r>
        <w:rPr>
          <w:rFonts w:eastAsia="黑体" w:hint="eastAsia"/>
          <w:u w:val="single"/>
        </w:rPr>
        <w:t xml:space="preserve">  </w:t>
      </w:r>
      <w:r>
        <w:rPr>
          <w:rFonts w:eastAsia="黑体" w:hint="eastAsia"/>
          <w:sz w:val="24"/>
          <w:u w:val="single"/>
        </w:rPr>
        <w:t xml:space="preserve"> </w:t>
      </w:r>
      <w:r>
        <w:rPr>
          <w:rFonts w:eastAsia="黑体"/>
          <w:sz w:val="24"/>
          <w:u w:val="single"/>
        </w:rPr>
        <w:t>1</w:t>
      </w:r>
      <w:r>
        <w:rPr>
          <w:rFonts w:eastAsia="黑体" w:hint="eastAsia"/>
          <w:sz w:val="24"/>
          <w:u w:val="single"/>
        </w:rPr>
        <w:t xml:space="preserve"> </w:t>
      </w:r>
      <w:r>
        <w:rPr>
          <w:rFonts w:eastAsia="黑体" w:hint="eastAsia"/>
          <w:u w:val="single"/>
        </w:rPr>
        <w:t xml:space="preserve">  </w:t>
      </w:r>
      <w:r>
        <w:rPr>
          <w:rFonts w:hint="eastAsia"/>
          <w:bCs/>
          <w:sz w:val="24"/>
        </w:rPr>
        <w:t>学期</w:t>
      </w:r>
      <w:r>
        <w:rPr>
          <w:rFonts w:eastAsia="黑体" w:hint="eastAsia"/>
          <w:u w:val="single"/>
        </w:rPr>
        <w:t xml:space="preserve"> </w:t>
      </w:r>
      <w:r>
        <w:rPr>
          <w:rFonts w:eastAsia="黑体" w:hint="eastAsia"/>
          <w:iCs/>
          <w:u w:val="single"/>
        </w:rPr>
        <w:t xml:space="preserve"> </w:t>
      </w:r>
      <w:r>
        <w:rPr>
          <w:rFonts w:eastAsia="黑体"/>
          <w:iCs/>
          <w:u w:val="single"/>
        </w:rPr>
        <w:t xml:space="preserve"> </w:t>
      </w:r>
      <w:r>
        <w:rPr>
          <w:rFonts w:ascii="宋体" w:hAnsi="宋体" w:hint="eastAsia"/>
          <w:iCs/>
          <w:sz w:val="24"/>
          <w:u w:val="single"/>
        </w:rPr>
        <w:t>人工智能海洋学I（理论）</w:t>
      </w:r>
      <w:r>
        <w:rPr>
          <w:rFonts w:eastAsia="黑体" w:hint="eastAsia"/>
          <w:iCs/>
          <w:sz w:val="24"/>
          <w:u w:val="single"/>
        </w:rPr>
        <w:t xml:space="preserve">  </w:t>
      </w:r>
      <w:r>
        <w:rPr>
          <w:rFonts w:hint="eastAsia"/>
          <w:bCs/>
          <w:sz w:val="24"/>
        </w:rPr>
        <w:t>研究生课程论文</w:t>
      </w:r>
    </w:p>
    <w:p w14:paraId="3EA57BD9" w14:textId="77777777" w:rsidR="000657D3" w:rsidRDefault="000657D3">
      <w:pPr>
        <w:jc w:val="center"/>
        <w:rPr>
          <w:rFonts w:eastAsia="黑体"/>
        </w:rPr>
      </w:pPr>
    </w:p>
    <w:p w14:paraId="6D8D0CFF" w14:textId="77777777" w:rsidR="000657D3" w:rsidRDefault="00000000">
      <w:pPr>
        <w:rPr>
          <w:bCs/>
          <w:sz w:val="24"/>
          <w:u w:val="single"/>
        </w:rPr>
      </w:pPr>
      <w:r>
        <w:rPr>
          <w:rFonts w:hint="eastAsia"/>
          <w:bCs/>
          <w:sz w:val="24"/>
        </w:rPr>
        <w:t>拟题人</w:t>
      </w:r>
      <w:r>
        <w:rPr>
          <w:rFonts w:eastAsia="黑体" w:hint="eastAsia"/>
          <w:sz w:val="24"/>
          <w:u w:val="single"/>
        </w:rPr>
        <w:t xml:space="preserve"> </w:t>
      </w:r>
      <w:r>
        <w:rPr>
          <w:rFonts w:ascii="宋体" w:hAnsi="宋体" w:hint="eastAsia"/>
          <w:sz w:val="24"/>
          <w:u w:val="single"/>
        </w:rPr>
        <w:t>朱善良</w:t>
      </w:r>
      <w:r>
        <w:rPr>
          <w:rFonts w:ascii="宋体" w:eastAsia="黑体" w:hAnsi="宋体" w:hint="eastAsia"/>
          <w:sz w:val="24"/>
          <w:u w:val="single"/>
        </w:rPr>
        <w:t xml:space="preserve"> </w:t>
      </w:r>
      <w:r>
        <w:rPr>
          <w:rFonts w:hint="eastAsia"/>
          <w:bCs/>
          <w:sz w:val="24"/>
        </w:rPr>
        <w:t>审批人</w:t>
      </w:r>
      <w:r>
        <w:rPr>
          <w:rFonts w:eastAsia="黑体" w:hint="eastAsia"/>
          <w:sz w:val="24"/>
          <w:u w:val="single"/>
        </w:rPr>
        <w:t xml:space="preserve"> </w:t>
      </w:r>
      <w:r>
        <w:rPr>
          <w:rFonts w:ascii="宋体" w:hAnsi="宋体" w:hint="eastAsia"/>
          <w:sz w:val="24"/>
          <w:u w:val="single"/>
        </w:rPr>
        <w:t>王明辉</w:t>
      </w:r>
      <w:r>
        <w:rPr>
          <w:rFonts w:ascii="宋体" w:eastAsia="黑体" w:hAnsi="宋体" w:hint="eastAsia"/>
          <w:sz w:val="24"/>
          <w:u w:val="single"/>
        </w:rPr>
        <w:t xml:space="preserve"> </w:t>
      </w:r>
      <w:r>
        <w:rPr>
          <w:rFonts w:hint="eastAsia"/>
          <w:bCs/>
          <w:sz w:val="24"/>
        </w:rPr>
        <w:t>拟题学院</w:t>
      </w:r>
      <w:r>
        <w:rPr>
          <w:rFonts w:hint="eastAsia"/>
          <w:bCs/>
          <w:sz w:val="24"/>
          <w:u w:val="single"/>
        </w:rPr>
        <w:t xml:space="preserve"> </w:t>
      </w:r>
      <w:r>
        <w:rPr>
          <w:rFonts w:hint="eastAsia"/>
          <w:bCs/>
          <w:sz w:val="24"/>
          <w:u w:val="single"/>
        </w:rPr>
        <w:t>数理学院</w:t>
      </w:r>
      <w:r>
        <w:rPr>
          <w:rFonts w:hint="eastAsia"/>
          <w:bCs/>
          <w:sz w:val="24"/>
          <w:u w:val="single"/>
        </w:rPr>
        <w:t xml:space="preserve"> </w:t>
      </w:r>
      <w:r>
        <w:rPr>
          <w:rFonts w:hint="eastAsia"/>
          <w:bCs/>
          <w:sz w:val="24"/>
        </w:rPr>
        <w:t>适用专业</w:t>
      </w:r>
      <w:r>
        <w:rPr>
          <w:rFonts w:hint="eastAsia"/>
          <w:bCs/>
          <w:sz w:val="24"/>
          <w:u w:val="single"/>
        </w:rPr>
        <w:t xml:space="preserve"> </w:t>
      </w:r>
      <w:r>
        <w:rPr>
          <w:bCs/>
          <w:sz w:val="24"/>
          <w:u w:val="single"/>
        </w:rPr>
        <w:t>2</w:t>
      </w:r>
      <w:r>
        <w:rPr>
          <w:rFonts w:hint="eastAsia"/>
          <w:bCs/>
          <w:sz w:val="24"/>
          <w:u w:val="single"/>
        </w:rPr>
        <w:t>4</w:t>
      </w:r>
      <w:r>
        <w:rPr>
          <w:rFonts w:hint="eastAsia"/>
          <w:bCs/>
          <w:sz w:val="24"/>
          <w:u w:val="single"/>
        </w:rPr>
        <w:t>级数学</w:t>
      </w:r>
      <w:r>
        <w:rPr>
          <w:rFonts w:hint="eastAsia"/>
          <w:bCs/>
          <w:sz w:val="24"/>
          <w:u w:val="single"/>
        </w:rPr>
        <w:t>/</w:t>
      </w:r>
      <w:r>
        <w:rPr>
          <w:rFonts w:hint="eastAsia"/>
          <w:bCs/>
          <w:sz w:val="24"/>
          <w:u w:val="single"/>
        </w:rPr>
        <w:t>统计学</w:t>
      </w:r>
    </w:p>
    <w:p w14:paraId="57387252" w14:textId="77777777" w:rsidR="000657D3" w:rsidRDefault="000657D3">
      <w:pPr>
        <w:rPr>
          <w:bCs/>
          <w:sz w:val="24"/>
          <w:u w:val="single"/>
        </w:rPr>
      </w:pPr>
    </w:p>
    <w:p w14:paraId="2B868BFB" w14:textId="77777777" w:rsidR="000657D3" w:rsidRDefault="00000000">
      <w:pPr>
        <w:rPr>
          <w:bCs/>
          <w:sz w:val="24"/>
          <w:u w:val="single"/>
        </w:rPr>
      </w:pPr>
      <w:r>
        <w:rPr>
          <w:rFonts w:hint="eastAsia"/>
          <w:bCs/>
          <w:sz w:val="24"/>
        </w:rPr>
        <w:t>姓名</w:t>
      </w:r>
      <w:r>
        <w:rPr>
          <w:rFonts w:eastAsia="黑体" w:hint="eastAsia"/>
          <w:sz w:val="24"/>
          <w:u w:val="single"/>
        </w:rPr>
        <w:t xml:space="preserve"> </w:t>
      </w:r>
      <w:r>
        <w:rPr>
          <w:rFonts w:ascii="宋体" w:eastAsia="黑体" w:hAnsi="宋体" w:hint="eastAsia"/>
          <w:sz w:val="24"/>
          <w:u w:val="single"/>
        </w:rPr>
        <w:t xml:space="preserve">  </w:t>
      </w:r>
      <w:proofErr w:type="gramStart"/>
      <w:r>
        <w:rPr>
          <w:rFonts w:ascii="宋体" w:hAnsi="宋体" w:hint="eastAsia"/>
          <w:sz w:val="24"/>
          <w:u w:val="single"/>
        </w:rPr>
        <w:t>杜博</w:t>
      </w:r>
      <w:proofErr w:type="gramEnd"/>
      <w:r>
        <w:rPr>
          <w:rFonts w:ascii="宋体" w:eastAsia="黑体" w:hAnsi="宋体" w:hint="eastAsia"/>
          <w:sz w:val="24"/>
          <w:u w:val="single"/>
        </w:rPr>
        <w:t xml:space="preserve">   </w:t>
      </w:r>
      <w:r>
        <w:rPr>
          <w:rFonts w:hint="eastAsia"/>
          <w:bCs/>
          <w:sz w:val="24"/>
        </w:rPr>
        <w:t>学号</w:t>
      </w:r>
      <w:r>
        <w:rPr>
          <w:rFonts w:eastAsia="黑体" w:hint="eastAsia"/>
          <w:sz w:val="24"/>
          <w:u w:val="single"/>
        </w:rPr>
        <w:t xml:space="preserve">   </w:t>
      </w:r>
      <w:r>
        <w:rPr>
          <w:rFonts w:ascii="宋体" w:eastAsia="黑体" w:hAnsi="宋体" w:hint="eastAsia"/>
          <w:sz w:val="24"/>
          <w:u w:val="single"/>
        </w:rPr>
        <w:t xml:space="preserve">2024091002   </w:t>
      </w:r>
      <w:r>
        <w:rPr>
          <w:rFonts w:hint="eastAsia"/>
          <w:bCs/>
          <w:sz w:val="24"/>
        </w:rPr>
        <w:t>专业</w:t>
      </w:r>
      <w:r>
        <w:rPr>
          <w:rFonts w:hint="eastAsia"/>
          <w:bCs/>
          <w:sz w:val="24"/>
          <w:u w:val="single"/>
        </w:rPr>
        <w:t xml:space="preserve">    </w:t>
      </w:r>
      <w:r>
        <w:rPr>
          <w:rFonts w:hint="eastAsia"/>
          <w:bCs/>
          <w:sz w:val="24"/>
          <w:u w:val="single"/>
        </w:rPr>
        <w:t>数学</w:t>
      </w:r>
      <w:r>
        <w:rPr>
          <w:rFonts w:hint="eastAsia"/>
          <w:bCs/>
          <w:sz w:val="24"/>
          <w:u w:val="single"/>
        </w:rPr>
        <w:t xml:space="preserve">    </w:t>
      </w:r>
      <w:r>
        <w:rPr>
          <w:rFonts w:hint="eastAsia"/>
          <w:bCs/>
          <w:sz w:val="24"/>
        </w:rPr>
        <w:t>成绩</w:t>
      </w:r>
      <w:r>
        <w:rPr>
          <w:rFonts w:hint="eastAsia"/>
          <w:bCs/>
          <w:sz w:val="24"/>
        </w:rPr>
        <w:t xml:space="preserve"> (</w:t>
      </w:r>
      <w:r>
        <w:rPr>
          <w:rFonts w:hint="eastAsia"/>
          <w:bCs/>
          <w:sz w:val="24"/>
        </w:rPr>
        <w:t>百分制</w:t>
      </w:r>
      <w:r>
        <w:rPr>
          <w:rFonts w:hint="eastAsia"/>
          <w:bCs/>
          <w:sz w:val="24"/>
        </w:rPr>
        <w:t xml:space="preserve">) </w:t>
      </w:r>
      <w:r>
        <w:rPr>
          <w:rFonts w:hint="eastAsia"/>
          <w:bCs/>
          <w:sz w:val="24"/>
          <w:u w:val="single"/>
        </w:rPr>
        <w:t xml:space="preserve">         </w:t>
      </w:r>
    </w:p>
    <w:p w14:paraId="63B4EE01" w14:textId="77777777" w:rsidR="000657D3" w:rsidRDefault="000657D3">
      <w:pPr>
        <w:rPr>
          <w:rFonts w:ascii="宋体" w:eastAsia="黑体" w:hAnsi="宋体" w:hint="eastAsia"/>
        </w:rPr>
      </w:pP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5"/>
      </w:tblGrid>
      <w:tr w:rsidR="000657D3" w14:paraId="4D97E349" w14:textId="77777777">
        <w:trPr>
          <w:trHeight w:val="940"/>
        </w:trPr>
        <w:tc>
          <w:tcPr>
            <w:tcW w:w="8655" w:type="dxa"/>
            <w:vAlign w:val="center"/>
          </w:tcPr>
          <w:p w14:paraId="2F1B83B1" w14:textId="77777777" w:rsidR="000657D3" w:rsidRDefault="00000000">
            <w:pPr>
              <w:rPr>
                <w:sz w:val="28"/>
              </w:rPr>
            </w:pPr>
            <w:r>
              <w:rPr>
                <w:rFonts w:hint="eastAsia"/>
                <w:sz w:val="28"/>
              </w:rPr>
              <w:t>论文题目：</w:t>
            </w:r>
            <w:r>
              <w:rPr>
                <w:rFonts w:hint="eastAsia"/>
                <w:sz w:val="28"/>
              </w:rPr>
              <w:t>DE-MHAIPs</w:t>
            </w:r>
            <w:r>
              <w:rPr>
                <w:rFonts w:hint="eastAsia"/>
                <w:sz w:val="28"/>
              </w:rPr>
              <w:t>：基于差分进化多特征学习和多头注意力机制的</w:t>
            </w:r>
            <w:r>
              <w:rPr>
                <w:rFonts w:hint="eastAsia"/>
                <w:sz w:val="28"/>
              </w:rPr>
              <w:t>SARS-CoV-2</w:t>
            </w:r>
            <w:r>
              <w:rPr>
                <w:rFonts w:hint="eastAsia"/>
                <w:sz w:val="28"/>
              </w:rPr>
              <w:t>磷酸化位点识别</w:t>
            </w:r>
          </w:p>
        </w:tc>
      </w:tr>
      <w:tr w:rsidR="000657D3" w14:paraId="2B14B746" w14:textId="77777777">
        <w:trPr>
          <w:trHeight w:val="5494"/>
        </w:trPr>
        <w:tc>
          <w:tcPr>
            <w:tcW w:w="8655" w:type="dxa"/>
          </w:tcPr>
          <w:p w14:paraId="56F73405" w14:textId="77777777" w:rsidR="000657D3" w:rsidRDefault="00000000">
            <w:pPr>
              <w:spacing w:line="300" w:lineRule="auto"/>
              <w:rPr>
                <w:sz w:val="28"/>
              </w:rPr>
            </w:pPr>
            <w:r>
              <w:rPr>
                <w:rFonts w:hint="eastAsia"/>
                <w:sz w:val="28"/>
              </w:rPr>
              <w:t>论文要求：</w:t>
            </w:r>
          </w:p>
          <w:p w14:paraId="64938F1D" w14:textId="77777777" w:rsidR="000657D3" w:rsidRDefault="00000000">
            <w:pPr>
              <w:spacing w:line="300" w:lineRule="auto"/>
              <w:rPr>
                <w:szCs w:val="21"/>
              </w:rPr>
            </w:pPr>
            <w:r>
              <w:rPr>
                <w:rFonts w:hint="eastAsia"/>
                <w:szCs w:val="21"/>
              </w:rPr>
              <w:t>1</w:t>
            </w:r>
            <w:r>
              <w:rPr>
                <w:rFonts w:hint="eastAsia"/>
                <w:szCs w:val="21"/>
              </w:rPr>
              <w:t>、选题领域：人工智能模型，人工智能海洋学，数据挖掘分析，智能控制等课程相关的研讨领域；</w:t>
            </w:r>
          </w:p>
          <w:p w14:paraId="0BE62993" w14:textId="77777777" w:rsidR="000657D3" w:rsidRDefault="00000000">
            <w:pPr>
              <w:spacing w:line="300" w:lineRule="auto"/>
              <w:rPr>
                <w:szCs w:val="21"/>
              </w:rPr>
            </w:pPr>
            <w:r>
              <w:rPr>
                <w:rFonts w:hint="eastAsia"/>
                <w:szCs w:val="21"/>
              </w:rPr>
              <w:t>2</w:t>
            </w:r>
            <w:r>
              <w:rPr>
                <w:rFonts w:hint="eastAsia"/>
                <w:szCs w:val="21"/>
              </w:rPr>
              <w:t>、结合选题领域，每人一题，自拟题目，独立完成；</w:t>
            </w:r>
          </w:p>
          <w:p w14:paraId="17D59E4F" w14:textId="77777777" w:rsidR="000657D3" w:rsidRDefault="00000000">
            <w:pPr>
              <w:spacing w:line="300" w:lineRule="auto"/>
              <w:rPr>
                <w:szCs w:val="21"/>
              </w:rPr>
            </w:pPr>
            <w:r>
              <w:rPr>
                <w:rFonts w:hint="eastAsia"/>
                <w:szCs w:val="21"/>
              </w:rPr>
              <w:t>3</w:t>
            </w:r>
            <w:r>
              <w:rPr>
                <w:rFonts w:hint="eastAsia"/>
                <w:szCs w:val="21"/>
              </w:rPr>
              <w:t>、论文字数不少于</w:t>
            </w:r>
            <w:r>
              <w:rPr>
                <w:rFonts w:hint="eastAsia"/>
                <w:szCs w:val="21"/>
              </w:rPr>
              <w:t>1</w:t>
            </w:r>
            <w:r>
              <w:rPr>
                <w:rFonts w:hint="eastAsia"/>
                <w:szCs w:val="21"/>
              </w:rPr>
              <w:t>万字或</w:t>
            </w:r>
            <w:r>
              <w:rPr>
                <w:rFonts w:hint="eastAsia"/>
                <w:szCs w:val="21"/>
              </w:rPr>
              <w:t>A4</w:t>
            </w:r>
            <w:r>
              <w:rPr>
                <w:rFonts w:hint="eastAsia"/>
                <w:szCs w:val="21"/>
              </w:rPr>
              <w:t>版面</w:t>
            </w:r>
            <w:r>
              <w:rPr>
                <w:rFonts w:hint="eastAsia"/>
                <w:szCs w:val="21"/>
              </w:rPr>
              <w:t>10</w:t>
            </w:r>
            <w:r>
              <w:rPr>
                <w:rFonts w:hint="eastAsia"/>
                <w:szCs w:val="21"/>
              </w:rPr>
              <w:t>页以上；</w:t>
            </w:r>
          </w:p>
          <w:p w14:paraId="7926EF1F" w14:textId="77777777" w:rsidR="000657D3" w:rsidRDefault="00000000">
            <w:pPr>
              <w:spacing w:line="300" w:lineRule="auto"/>
              <w:rPr>
                <w:szCs w:val="21"/>
              </w:rPr>
            </w:pPr>
            <w:r>
              <w:rPr>
                <w:rFonts w:hint="eastAsia"/>
                <w:szCs w:val="21"/>
              </w:rPr>
              <w:t>4</w:t>
            </w:r>
            <w:r>
              <w:rPr>
                <w:rFonts w:hint="eastAsia"/>
                <w:szCs w:val="21"/>
              </w:rPr>
              <w:t>、参考文献篇数不少于</w:t>
            </w:r>
            <w:r>
              <w:rPr>
                <w:rFonts w:hint="eastAsia"/>
                <w:szCs w:val="21"/>
              </w:rPr>
              <w:t>10</w:t>
            </w:r>
            <w:r>
              <w:rPr>
                <w:rFonts w:hint="eastAsia"/>
                <w:szCs w:val="21"/>
              </w:rPr>
              <w:t>篇；</w:t>
            </w:r>
          </w:p>
          <w:p w14:paraId="65B081D4" w14:textId="77777777" w:rsidR="000657D3" w:rsidRDefault="00000000">
            <w:pPr>
              <w:spacing w:line="300" w:lineRule="auto"/>
              <w:rPr>
                <w:szCs w:val="21"/>
              </w:rPr>
            </w:pPr>
            <w:r>
              <w:rPr>
                <w:rFonts w:hint="eastAsia"/>
                <w:szCs w:val="21"/>
              </w:rPr>
              <w:t>5</w:t>
            </w:r>
            <w:r>
              <w:rPr>
                <w:rFonts w:hint="eastAsia"/>
                <w:szCs w:val="21"/>
              </w:rPr>
              <w:t>、规定时间内提交电子稿</w:t>
            </w:r>
            <w:r>
              <w:rPr>
                <w:rFonts w:hint="eastAsia"/>
                <w:szCs w:val="21"/>
              </w:rPr>
              <w:t>PDF</w:t>
            </w:r>
            <w:r>
              <w:rPr>
                <w:rFonts w:hint="eastAsia"/>
                <w:szCs w:val="21"/>
              </w:rPr>
              <w:t>版、纸质打印稿或手写稿；</w:t>
            </w:r>
          </w:p>
          <w:p w14:paraId="3F718EBD" w14:textId="77777777" w:rsidR="000657D3" w:rsidRDefault="00000000">
            <w:pPr>
              <w:spacing w:line="300" w:lineRule="auto"/>
              <w:rPr>
                <w:szCs w:val="21"/>
              </w:rPr>
            </w:pPr>
            <w:r>
              <w:rPr>
                <w:rFonts w:hint="eastAsia"/>
                <w:szCs w:val="21"/>
              </w:rPr>
              <w:t>6</w:t>
            </w:r>
            <w:r>
              <w:rPr>
                <w:rFonts w:hint="eastAsia"/>
                <w:szCs w:val="21"/>
              </w:rPr>
              <w:t>、论文排版要求</w:t>
            </w:r>
          </w:p>
          <w:p w14:paraId="027DB1A5" w14:textId="77777777" w:rsidR="000657D3" w:rsidRDefault="00000000">
            <w:pPr>
              <w:spacing w:line="300" w:lineRule="auto"/>
              <w:rPr>
                <w:sz w:val="28"/>
              </w:rPr>
            </w:pPr>
            <w:r>
              <w:rPr>
                <w:rFonts w:hint="eastAsia"/>
                <w:szCs w:val="21"/>
              </w:rPr>
              <w:t xml:space="preserve">(1) </w:t>
            </w:r>
            <w:r>
              <w:rPr>
                <w:rFonts w:hint="eastAsia"/>
                <w:szCs w:val="21"/>
              </w:rPr>
              <w:t>纸张：</w:t>
            </w:r>
            <w:r>
              <w:rPr>
                <w:rFonts w:hint="eastAsia"/>
                <w:szCs w:val="21"/>
              </w:rPr>
              <w:t>A4</w:t>
            </w:r>
            <w:r>
              <w:rPr>
                <w:rFonts w:hint="eastAsia"/>
                <w:szCs w:val="21"/>
              </w:rPr>
              <w:t>，页边距：上</w:t>
            </w:r>
            <w:r>
              <w:rPr>
                <w:rFonts w:hint="eastAsia"/>
                <w:szCs w:val="21"/>
              </w:rPr>
              <w:t>2.54cm</w:t>
            </w:r>
            <w:r>
              <w:rPr>
                <w:rFonts w:hint="eastAsia"/>
                <w:szCs w:val="21"/>
              </w:rPr>
              <w:t>，下</w:t>
            </w:r>
            <w:r>
              <w:rPr>
                <w:rFonts w:hint="eastAsia"/>
                <w:szCs w:val="21"/>
              </w:rPr>
              <w:t>2.54cm</w:t>
            </w:r>
            <w:r>
              <w:rPr>
                <w:rFonts w:hint="eastAsia"/>
                <w:szCs w:val="21"/>
              </w:rPr>
              <w:t>，左</w:t>
            </w:r>
            <w:r>
              <w:rPr>
                <w:rFonts w:hint="eastAsia"/>
                <w:szCs w:val="21"/>
              </w:rPr>
              <w:t>3.18cm</w:t>
            </w:r>
            <w:r>
              <w:rPr>
                <w:rFonts w:hint="eastAsia"/>
                <w:szCs w:val="21"/>
              </w:rPr>
              <w:t>，右</w:t>
            </w:r>
            <w:r>
              <w:rPr>
                <w:rFonts w:hint="eastAsia"/>
                <w:szCs w:val="21"/>
              </w:rPr>
              <w:t>3.18cm</w:t>
            </w:r>
            <w:r>
              <w:rPr>
                <w:rFonts w:hint="eastAsia"/>
                <w:szCs w:val="21"/>
              </w:rPr>
              <w:t>；</w:t>
            </w:r>
            <w:r>
              <w:rPr>
                <w:rFonts w:hint="eastAsia"/>
                <w:szCs w:val="21"/>
              </w:rPr>
              <w:t xml:space="preserve">(2) </w:t>
            </w:r>
            <w:r>
              <w:rPr>
                <w:rFonts w:hint="eastAsia"/>
                <w:szCs w:val="21"/>
              </w:rPr>
              <w:t>论文题目：居中，三号，黑体；</w:t>
            </w:r>
            <w:r>
              <w:rPr>
                <w:rFonts w:hint="eastAsia"/>
                <w:szCs w:val="21"/>
              </w:rPr>
              <w:t xml:space="preserve">(3) </w:t>
            </w:r>
            <w:r>
              <w:rPr>
                <w:rFonts w:hint="eastAsia"/>
                <w:szCs w:val="21"/>
              </w:rPr>
              <w:t>论文题目下空一行学生信息：学生姓名，专业，学号，居中、小四号、宋体；</w:t>
            </w:r>
            <w:r>
              <w:rPr>
                <w:rFonts w:hint="eastAsia"/>
                <w:szCs w:val="21"/>
              </w:rPr>
              <w:t xml:space="preserve">(4) </w:t>
            </w:r>
            <w:r>
              <w:rPr>
                <w:rFonts w:hint="eastAsia"/>
                <w:szCs w:val="21"/>
              </w:rPr>
              <w:t>作者信息下空一行打印“摘要”二字，居中、三号、黑体，字间空一格；</w:t>
            </w:r>
            <w:r>
              <w:rPr>
                <w:rFonts w:hint="eastAsia"/>
                <w:szCs w:val="21"/>
              </w:rPr>
              <w:t xml:space="preserve">(5) </w:t>
            </w:r>
            <w:r>
              <w:rPr>
                <w:rFonts w:hint="eastAsia"/>
                <w:szCs w:val="21"/>
              </w:rPr>
              <w:t>“摘要”二字下空一行打印摘要内容，小四号、宋体、两端对齐，首行缩进</w:t>
            </w:r>
            <w:r>
              <w:rPr>
                <w:rFonts w:hint="eastAsia"/>
                <w:szCs w:val="21"/>
              </w:rPr>
              <w:t>2</w:t>
            </w:r>
            <w:r>
              <w:rPr>
                <w:rFonts w:hint="eastAsia"/>
                <w:szCs w:val="21"/>
              </w:rPr>
              <w:t>个字符；</w:t>
            </w:r>
            <w:r>
              <w:rPr>
                <w:rFonts w:hint="eastAsia"/>
                <w:szCs w:val="21"/>
              </w:rPr>
              <w:t xml:space="preserve">(6) </w:t>
            </w:r>
            <w:r>
              <w:rPr>
                <w:rFonts w:hint="eastAsia"/>
                <w:szCs w:val="21"/>
              </w:rPr>
              <w:t>摘要内容下一行打印“关键词”三字，</w:t>
            </w:r>
            <w:r>
              <w:rPr>
                <w:rFonts w:hint="eastAsia"/>
                <w:szCs w:val="21"/>
              </w:rPr>
              <w:t>(</w:t>
            </w:r>
            <w:r>
              <w:rPr>
                <w:rFonts w:hint="eastAsia"/>
                <w:szCs w:val="21"/>
              </w:rPr>
              <w:t>四号、黑体，其后为关键词，小四号、宋体；</w:t>
            </w:r>
            <w:r>
              <w:rPr>
                <w:rFonts w:hint="eastAsia"/>
                <w:szCs w:val="21"/>
              </w:rPr>
              <w:t xml:space="preserve">(7) </w:t>
            </w:r>
            <w:r>
              <w:rPr>
                <w:rFonts w:hint="eastAsia"/>
                <w:szCs w:val="21"/>
              </w:rPr>
              <w:t>论文正文：小四号、宋体</w:t>
            </w:r>
            <w:r>
              <w:rPr>
                <w:rFonts w:hint="eastAsia"/>
                <w:szCs w:val="21"/>
              </w:rPr>
              <w:t>/ Times New Roman</w:t>
            </w:r>
            <w:r>
              <w:rPr>
                <w:rFonts w:hint="eastAsia"/>
                <w:szCs w:val="21"/>
              </w:rPr>
              <w:t>（英文），</w:t>
            </w:r>
            <w:r>
              <w:rPr>
                <w:rFonts w:hint="eastAsia"/>
                <w:szCs w:val="21"/>
              </w:rPr>
              <w:t>1.25</w:t>
            </w:r>
            <w:r>
              <w:rPr>
                <w:rFonts w:hint="eastAsia"/>
                <w:szCs w:val="21"/>
              </w:rPr>
              <w:t>行间距，两端对齐，首行缩进，章节标题、图、表格、公式、参考文献格式按照本人熟悉的期刊论文格式要求统一排版。</w:t>
            </w:r>
          </w:p>
        </w:tc>
      </w:tr>
      <w:tr w:rsidR="000657D3" w14:paraId="1762037F" w14:textId="77777777">
        <w:trPr>
          <w:trHeight w:val="2685"/>
        </w:trPr>
        <w:tc>
          <w:tcPr>
            <w:tcW w:w="8655" w:type="dxa"/>
          </w:tcPr>
          <w:p w14:paraId="54C7B1FA" w14:textId="77777777" w:rsidR="000657D3" w:rsidRDefault="00000000">
            <w:pPr>
              <w:rPr>
                <w:szCs w:val="21"/>
              </w:rPr>
            </w:pPr>
            <w:r>
              <w:rPr>
                <w:rFonts w:hint="eastAsia"/>
                <w:sz w:val="28"/>
              </w:rPr>
              <w:t>教师评语：</w:t>
            </w:r>
          </w:p>
          <w:p w14:paraId="0C03A17C" w14:textId="77777777" w:rsidR="000657D3" w:rsidRDefault="000657D3">
            <w:pPr>
              <w:ind w:firstLine="5475"/>
              <w:rPr>
                <w:sz w:val="28"/>
              </w:rPr>
            </w:pPr>
          </w:p>
          <w:p w14:paraId="0256C77A" w14:textId="77777777" w:rsidR="000657D3" w:rsidRDefault="000657D3">
            <w:pPr>
              <w:ind w:firstLine="5475"/>
              <w:rPr>
                <w:sz w:val="28"/>
              </w:rPr>
            </w:pPr>
          </w:p>
          <w:p w14:paraId="562F33FD" w14:textId="77777777" w:rsidR="000657D3" w:rsidRDefault="00000000">
            <w:pPr>
              <w:ind w:firstLine="5475"/>
              <w:rPr>
                <w:sz w:val="28"/>
              </w:rPr>
            </w:pPr>
            <w:r>
              <w:rPr>
                <w:rFonts w:hint="eastAsia"/>
                <w:sz w:val="28"/>
              </w:rPr>
              <w:t>教师签字：</w:t>
            </w:r>
          </w:p>
          <w:p w14:paraId="6BEA523E" w14:textId="77777777" w:rsidR="000657D3" w:rsidRDefault="00000000">
            <w:pPr>
              <w:ind w:firstLine="5475"/>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tc>
      </w:tr>
    </w:tbl>
    <w:p w14:paraId="262CD310" w14:textId="77777777" w:rsidR="000657D3" w:rsidRDefault="000657D3">
      <w:pPr>
        <w:jc w:val="center"/>
        <w:rPr>
          <w:rFonts w:ascii="黑体" w:eastAsia="黑体" w:hAnsi="黑体" w:hint="eastAsia"/>
          <w:sz w:val="32"/>
          <w:szCs w:val="32"/>
        </w:rPr>
      </w:pPr>
    </w:p>
    <w:p w14:paraId="20A9E1EF" w14:textId="77777777" w:rsidR="000657D3" w:rsidRDefault="00000000">
      <w:pPr>
        <w:jc w:val="center"/>
        <w:rPr>
          <w:rFonts w:ascii="黑体" w:eastAsia="黑体" w:hAnsi="黑体" w:hint="eastAsia"/>
          <w:sz w:val="32"/>
          <w:szCs w:val="32"/>
        </w:rPr>
      </w:pPr>
      <w:r>
        <w:rPr>
          <w:rFonts w:ascii="黑体" w:eastAsia="黑体" w:hAnsi="黑体"/>
          <w:sz w:val="32"/>
          <w:szCs w:val="32"/>
        </w:rPr>
        <w:lastRenderedPageBreak/>
        <w:t>DE-MHAIPs：基于差分进化多特征学习和多头注意力机制的SARS-CoV-2磷酸化位点识别</w:t>
      </w:r>
    </w:p>
    <w:p w14:paraId="304D4E7D" w14:textId="77777777" w:rsidR="000657D3" w:rsidRDefault="000657D3">
      <w:pPr>
        <w:jc w:val="center"/>
        <w:rPr>
          <w:sz w:val="28"/>
        </w:rPr>
      </w:pPr>
    </w:p>
    <w:p w14:paraId="20C8E1E3" w14:textId="77777777" w:rsidR="000657D3" w:rsidRDefault="00000000">
      <w:pPr>
        <w:jc w:val="center"/>
        <w:rPr>
          <w:rFonts w:ascii="宋体" w:hAnsi="宋体" w:hint="eastAsia"/>
          <w:sz w:val="24"/>
        </w:rPr>
      </w:pPr>
      <w:proofErr w:type="gramStart"/>
      <w:r>
        <w:rPr>
          <w:rFonts w:ascii="宋体" w:hAnsi="宋体" w:hint="eastAsia"/>
          <w:sz w:val="24"/>
        </w:rPr>
        <w:t>杜博</w:t>
      </w:r>
      <w:proofErr w:type="gramEnd"/>
      <w:r>
        <w:rPr>
          <w:rFonts w:ascii="宋体" w:hAnsi="宋体" w:hint="eastAsia"/>
          <w:sz w:val="24"/>
        </w:rPr>
        <w:t xml:space="preserve"> 数学 2024091002</w:t>
      </w:r>
    </w:p>
    <w:p w14:paraId="558E7816" w14:textId="77777777" w:rsidR="000657D3" w:rsidRDefault="000657D3">
      <w:pPr>
        <w:rPr>
          <w:sz w:val="28"/>
        </w:rPr>
      </w:pPr>
    </w:p>
    <w:p w14:paraId="55A1CDCA" w14:textId="77777777" w:rsidR="000657D3" w:rsidRDefault="00000000">
      <w:pPr>
        <w:jc w:val="center"/>
        <w:rPr>
          <w:rFonts w:ascii="黑体" w:eastAsia="黑体" w:hAnsi="黑体" w:hint="eastAsia"/>
          <w:sz w:val="32"/>
          <w:szCs w:val="32"/>
        </w:rPr>
      </w:pPr>
      <w:r>
        <w:rPr>
          <w:rFonts w:ascii="黑体" w:eastAsia="黑体" w:hAnsi="黑体" w:hint="eastAsia"/>
          <w:sz w:val="32"/>
          <w:szCs w:val="32"/>
        </w:rPr>
        <w:t>摘 要</w:t>
      </w:r>
    </w:p>
    <w:p w14:paraId="3B60AA81" w14:textId="77777777" w:rsidR="000657D3" w:rsidRDefault="000657D3">
      <w:pPr>
        <w:rPr>
          <w:sz w:val="28"/>
        </w:rPr>
      </w:pPr>
    </w:p>
    <w:p w14:paraId="0679F4D4" w14:textId="77777777" w:rsidR="000657D3" w:rsidRDefault="00000000">
      <w:pPr>
        <w:ind w:firstLineChars="200" w:firstLine="480"/>
        <w:rPr>
          <w:sz w:val="24"/>
        </w:rPr>
      </w:pPr>
      <w:r>
        <w:rPr>
          <w:sz w:val="24"/>
        </w:rPr>
        <w:t>严重急性呼吸综合症冠状病毒</w:t>
      </w:r>
      <w:r>
        <w:rPr>
          <w:sz w:val="24"/>
        </w:rPr>
        <w:t>2</w:t>
      </w:r>
      <w:r>
        <w:rPr>
          <w:sz w:val="24"/>
        </w:rPr>
        <w:t>型（</w:t>
      </w:r>
      <w:r>
        <w:rPr>
          <w:sz w:val="24"/>
        </w:rPr>
        <w:t>SARS-CoV-2</w:t>
      </w:r>
      <w:r>
        <w:rPr>
          <w:sz w:val="24"/>
        </w:rPr>
        <w:t>）在全球的快速传播影响了全世界人们的正常生活。一些计算方法可以用来准确识别</w:t>
      </w:r>
      <w:r>
        <w:rPr>
          <w:sz w:val="24"/>
        </w:rPr>
        <w:t>SARS-CoV-2</w:t>
      </w:r>
      <w:r>
        <w:rPr>
          <w:sz w:val="24"/>
        </w:rPr>
        <w:t>的磷酸化位点。</w:t>
      </w:r>
      <w:r>
        <w:rPr>
          <w:rFonts w:hint="eastAsia"/>
          <w:sz w:val="24"/>
        </w:rPr>
        <w:t>本文提出了一种新的</w:t>
      </w:r>
      <w:r>
        <w:rPr>
          <w:rFonts w:hint="eastAsia"/>
          <w:sz w:val="24"/>
        </w:rPr>
        <w:t>SARS-CoV-2</w:t>
      </w:r>
      <w:r>
        <w:rPr>
          <w:rFonts w:hint="eastAsia"/>
          <w:sz w:val="24"/>
        </w:rPr>
        <w:t>磷酸化位点预测模型，</w:t>
      </w:r>
      <w:r>
        <w:rPr>
          <w:sz w:val="24"/>
        </w:rPr>
        <w:t>称为</w:t>
      </w:r>
      <w:r>
        <w:rPr>
          <w:sz w:val="24"/>
        </w:rPr>
        <w:t>DE-MHAIPs</w:t>
      </w:r>
      <w:r>
        <w:rPr>
          <w:rFonts w:hint="eastAsia"/>
          <w:sz w:val="24"/>
        </w:rPr>
        <w:t>。</w:t>
      </w:r>
      <w:r>
        <w:rPr>
          <w:sz w:val="24"/>
        </w:rPr>
        <w:t>首先</w:t>
      </w:r>
      <w:r>
        <w:rPr>
          <w:rFonts w:hint="eastAsia"/>
          <w:sz w:val="24"/>
        </w:rPr>
        <w:t>，</w:t>
      </w:r>
      <w:r>
        <w:rPr>
          <w:sz w:val="24"/>
        </w:rPr>
        <w:t>我们使用六种特征提取方法</w:t>
      </w:r>
      <w:r>
        <w:rPr>
          <w:rFonts w:hint="eastAsia"/>
          <w:sz w:val="24"/>
        </w:rPr>
        <w:t>，</w:t>
      </w:r>
      <w:r>
        <w:rPr>
          <w:sz w:val="24"/>
        </w:rPr>
        <w:t>从不同角度提取蛋白质</w:t>
      </w:r>
      <w:r>
        <w:rPr>
          <w:rFonts w:hint="eastAsia"/>
          <w:sz w:val="24"/>
        </w:rPr>
        <w:t>的</w:t>
      </w:r>
      <w:r>
        <w:rPr>
          <w:sz w:val="24"/>
        </w:rPr>
        <w:t>序列信息</w:t>
      </w:r>
      <w:r>
        <w:rPr>
          <w:rFonts w:hint="eastAsia"/>
          <w:sz w:val="24"/>
        </w:rPr>
        <w:t>。我们首次使用差分进化（</w:t>
      </w:r>
      <w:r>
        <w:rPr>
          <w:rFonts w:hint="eastAsia"/>
          <w:sz w:val="24"/>
        </w:rPr>
        <w:t>DE</w:t>
      </w:r>
      <w:r>
        <w:rPr>
          <w:rFonts w:hint="eastAsia"/>
          <w:sz w:val="24"/>
        </w:rPr>
        <w:t>）算法来学习个别特征权重，并在加权组合中融合多种信息。接下来，使用</w:t>
      </w:r>
      <w:r>
        <w:rPr>
          <w:rFonts w:hint="eastAsia"/>
          <w:sz w:val="24"/>
        </w:rPr>
        <w:t>Group LASSO</w:t>
      </w:r>
      <w:r>
        <w:rPr>
          <w:rFonts w:hint="eastAsia"/>
          <w:sz w:val="24"/>
        </w:rPr>
        <w:t>选择一组优秀特征。然后，通过多头注意力机制，对重要的蛋白质信息赋予更高的权重。之后，处理后的数据被输入到长短期记忆网络（</w:t>
      </w:r>
      <w:r>
        <w:rPr>
          <w:rFonts w:hint="eastAsia"/>
          <w:sz w:val="24"/>
        </w:rPr>
        <w:t>LSTM</w:t>
      </w:r>
      <w:r>
        <w:rPr>
          <w:rFonts w:hint="eastAsia"/>
          <w:sz w:val="24"/>
        </w:rPr>
        <w:t>）中，以进一步增强模型学习特征的能力。最后，</w:t>
      </w:r>
      <w:r>
        <w:rPr>
          <w:rFonts w:hint="eastAsia"/>
          <w:sz w:val="24"/>
        </w:rPr>
        <w:t>LSTM</w:t>
      </w:r>
      <w:r>
        <w:rPr>
          <w:rFonts w:hint="eastAsia"/>
          <w:sz w:val="24"/>
        </w:rPr>
        <w:t>的输出数据被输入到全连接神经网络（</w:t>
      </w:r>
      <w:r>
        <w:rPr>
          <w:rFonts w:hint="eastAsia"/>
          <w:sz w:val="24"/>
        </w:rPr>
        <w:t>FCN</w:t>
      </w:r>
      <w:r>
        <w:rPr>
          <w:rFonts w:hint="eastAsia"/>
          <w:sz w:val="24"/>
        </w:rPr>
        <w:t>）中，用于预测</w:t>
      </w:r>
      <w:r>
        <w:rPr>
          <w:rFonts w:hint="eastAsia"/>
          <w:sz w:val="24"/>
        </w:rPr>
        <w:t>SARS-CoV-2</w:t>
      </w:r>
      <w:r>
        <w:rPr>
          <w:rFonts w:hint="eastAsia"/>
          <w:sz w:val="24"/>
        </w:rPr>
        <w:t>的磷酸化位点。在</w:t>
      </w:r>
      <w:r>
        <w:rPr>
          <w:rFonts w:hint="eastAsia"/>
          <w:sz w:val="24"/>
        </w:rPr>
        <w:t>5</w:t>
      </w:r>
      <w:r>
        <w:rPr>
          <w:rFonts w:hint="eastAsia"/>
          <w:sz w:val="24"/>
        </w:rPr>
        <w:t>折交叉验证下，</w:t>
      </w:r>
      <w:r>
        <w:rPr>
          <w:rFonts w:hint="eastAsia"/>
          <w:sz w:val="24"/>
        </w:rPr>
        <w:t>S/T</w:t>
      </w:r>
      <w:r>
        <w:rPr>
          <w:rFonts w:hint="eastAsia"/>
          <w:sz w:val="24"/>
        </w:rPr>
        <w:t>和</w:t>
      </w:r>
      <w:r>
        <w:rPr>
          <w:rFonts w:hint="eastAsia"/>
          <w:sz w:val="24"/>
        </w:rPr>
        <w:t>Y</w:t>
      </w:r>
      <w:r>
        <w:rPr>
          <w:rFonts w:hint="eastAsia"/>
          <w:sz w:val="24"/>
        </w:rPr>
        <w:t>数据集的</w:t>
      </w:r>
      <w:r>
        <w:rPr>
          <w:rFonts w:hint="eastAsia"/>
          <w:sz w:val="24"/>
        </w:rPr>
        <w:t>AUC</w:t>
      </w:r>
      <w:r>
        <w:rPr>
          <w:rFonts w:hint="eastAsia"/>
          <w:sz w:val="24"/>
        </w:rPr>
        <w:t>值分别达到</w:t>
      </w:r>
      <w:r>
        <w:rPr>
          <w:rFonts w:hint="eastAsia"/>
          <w:sz w:val="24"/>
        </w:rPr>
        <w:t>91.98%</w:t>
      </w:r>
      <w:r>
        <w:rPr>
          <w:rFonts w:hint="eastAsia"/>
          <w:sz w:val="24"/>
        </w:rPr>
        <w:t>和</w:t>
      </w:r>
      <w:r>
        <w:rPr>
          <w:rFonts w:hint="eastAsia"/>
          <w:sz w:val="24"/>
        </w:rPr>
        <w:t>98.32%</w:t>
      </w:r>
      <w:r>
        <w:rPr>
          <w:rFonts w:hint="eastAsia"/>
          <w:sz w:val="24"/>
        </w:rPr>
        <w:t>。在独立测试集上，这两个数据集的</w:t>
      </w:r>
      <w:r>
        <w:rPr>
          <w:rFonts w:hint="eastAsia"/>
          <w:sz w:val="24"/>
        </w:rPr>
        <w:t>AUC</w:t>
      </w:r>
      <w:r>
        <w:rPr>
          <w:rFonts w:hint="eastAsia"/>
          <w:sz w:val="24"/>
        </w:rPr>
        <w:t>值分别达到</w:t>
      </w:r>
      <w:r>
        <w:rPr>
          <w:rFonts w:hint="eastAsia"/>
          <w:sz w:val="24"/>
        </w:rPr>
        <w:t>91.72%</w:t>
      </w:r>
      <w:r>
        <w:rPr>
          <w:rFonts w:hint="eastAsia"/>
          <w:sz w:val="24"/>
        </w:rPr>
        <w:t>和</w:t>
      </w:r>
      <w:r>
        <w:rPr>
          <w:rFonts w:hint="eastAsia"/>
          <w:sz w:val="24"/>
        </w:rPr>
        <w:t>97.78%</w:t>
      </w:r>
      <w:r>
        <w:rPr>
          <w:rFonts w:hint="eastAsia"/>
          <w:sz w:val="24"/>
        </w:rPr>
        <w:t>。实验结果表明，相比其他方法，</w:t>
      </w:r>
      <w:r>
        <w:rPr>
          <w:rFonts w:hint="eastAsia"/>
          <w:sz w:val="24"/>
        </w:rPr>
        <w:t>DE-MHAIPs</w:t>
      </w:r>
      <w:r>
        <w:rPr>
          <w:rFonts w:hint="eastAsia"/>
          <w:sz w:val="24"/>
        </w:rPr>
        <w:t>方法表现出更为优秀的预测能力。</w:t>
      </w:r>
    </w:p>
    <w:p w14:paraId="0FB213F4" w14:textId="77777777" w:rsidR="000657D3" w:rsidRDefault="00000000">
      <w:pPr>
        <w:ind w:firstLineChars="200" w:firstLine="560"/>
        <w:rPr>
          <w:sz w:val="24"/>
        </w:rPr>
      </w:pPr>
      <w:r>
        <w:rPr>
          <w:rFonts w:ascii="黑体" w:eastAsia="黑体" w:hAnsi="黑体" w:hint="eastAsia"/>
          <w:sz w:val="28"/>
          <w:szCs w:val="28"/>
        </w:rPr>
        <w:t>关键词</w:t>
      </w:r>
      <w:r>
        <w:rPr>
          <w:rFonts w:hint="eastAsia"/>
          <w:sz w:val="24"/>
        </w:rPr>
        <w:t>：序列信息；差分进化；磷酸化位点</w:t>
      </w:r>
    </w:p>
    <w:p w14:paraId="3DB42E30" w14:textId="77777777" w:rsidR="000657D3" w:rsidRDefault="000657D3">
      <w:pPr>
        <w:ind w:firstLineChars="200" w:firstLine="480"/>
        <w:rPr>
          <w:sz w:val="24"/>
        </w:rPr>
      </w:pPr>
    </w:p>
    <w:p w14:paraId="445CCA45" w14:textId="77777777" w:rsidR="000657D3" w:rsidRDefault="000657D3">
      <w:pPr>
        <w:ind w:firstLineChars="200" w:firstLine="480"/>
        <w:rPr>
          <w:sz w:val="24"/>
        </w:rPr>
      </w:pPr>
    </w:p>
    <w:p w14:paraId="36C882F2" w14:textId="77777777" w:rsidR="000657D3" w:rsidRDefault="000657D3">
      <w:pPr>
        <w:ind w:firstLineChars="200" w:firstLine="480"/>
        <w:rPr>
          <w:sz w:val="24"/>
        </w:rPr>
      </w:pPr>
    </w:p>
    <w:p w14:paraId="45545B80" w14:textId="77777777" w:rsidR="000657D3" w:rsidRDefault="000657D3">
      <w:pPr>
        <w:ind w:firstLineChars="200" w:firstLine="480"/>
        <w:rPr>
          <w:sz w:val="24"/>
        </w:rPr>
      </w:pPr>
    </w:p>
    <w:p w14:paraId="50471251" w14:textId="77777777" w:rsidR="000657D3" w:rsidRDefault="000657D3">
      <w:pPr>
        <w:ind w:firstLineChars="200" w:firstLine="480"/>
        <w:rPr>
          <w:sz w:val="24"/>
        </w:rPr>
      </w:pPr>
    </w:p>
    <w:p w14:paraId="51969EF1" w14:textId="77777777" w:rsidR="000657D3" w:rsidRDefault="000657D3">
      <w:pPr>
        <w:ind w:firstLineChars="200" w:firstLine="480"/>
        <w:rPr>
          <w:sz w:val="24"/>
        </w:rPr>
      </w:pPr>
    </w:p>
    <w:p w14:paraId="1A5C6483" w14:textId="77777777" w:rsidR="000657D3" w:rsidRDefault="000657D3">
      <w:pPr>
        <w:ind w:firstLineChars="200" w:firstLine="480"/>
        <w:rPr>
          <w:sz w:val="24"/>
        </w:rPr>
      </w:pPr>
    </w:p>
    <w:p w14:paraId="6588AAB6" w14:textId="77777777" w:rsidR="000657D3" w:rsidRDefault="000657D3">
      <w:pPr>
        <w:ind w:firstLineChars="200" w:firstLine="480"/>
        <w:rPr>
          <w:sz w:val="24"/>
        </w:rPr>
      </w:pPr>
    </w:p>
    <w:p w14:paraId="470A0001" w14:textId="77777777" w:rsidR="000657D3" w:rsidRDefault="000657D3">
      <w:pPr>
        <w:ind w:firstLineChars="200" w:firstLine="480"/>
        <w:rPr>
          <w:sz w:val="24"/>
        </w:rPr>
      </w:pPr>
    </w:p>
    <w:p w14:paraId="65AEF1D0" w14:textId="77777777" w:rsidR="000657D3" w:rsidRDefault="000657D3">
      <w:pPr>
        <w:ind w:firstLineChars="200" w:firstLine="480"/>
        <w:rPr>
          <w:sz w:val="24"/>
        </w:rPr>
      </w:pPr>
    </w:p>
    <w:p w14:paraId="037FB566" w14:textId="77777777" w:rsidR="000657D3" w:rsidRDefault="000657D3">
      <w:pPr>
        <w:ind w:firstLineChars="200" w:firstLine="480"/>
        <w:rPr>
          <w:sz w:val="24"/>
        </w:rPr>
      </w:pPr>
    </w:p>
    <w:p w14:paraId="555EAEB2" w14:textId="77777777" w:rsidR="000657D3" w:rsidRDefault="000657D3">
      <w:pPr>
        <w:ind w:firstLineChars="200" w:firstLine="480"/>
        <w:rPr>
          <w:sz w:val="24"/>
        </w:rPr>
      </w:pPr>
    </w:p>
    <w:p w14:paraId="2C60B5B0" w14:textId="77777777" w:rsidR="000657D3" w:rsidRDefault="000657D3">
      <w:pPr>
        <w:ind w:firstLineChars="200" w:firstLine="480"/>
        <w:rPr>
          <w:sz w:val="24"/>
        </w:rPr>
      </w:pPr>
    </w:p>
    <w:p w14:paraId="1526DE4F" w14:textId="77777777" w:rsidR="000657D3" w:rsidRDefault="000657D3">
      <w:pPr>
        <w:ind w:firstLineChars="200" w:firstLine="480"/>
        <w:rPr>
          <w:sz w:val="24"/>
        </w:rPr>
      </w:pPr>
    </w:p>
    <w:p w14:paraId="0F2B271D" w14:textId="77777777" w:rsidR="000657D3" w:rsidRDefault="000657D3">
      <w:pPr>
        <w:ind w:firstLineChars="200" w:firstLine="480"/>
        <w:rPr>
          <w:sz w:val="24"/>
        </w:rPr>
      </w:pPr>
    </w:p>
    <w:p w14:paraId="05882FAC" w14:textId="77777777" w:rsidR="000657D3" w:rsidRDefault="000657D3">
      <w:pPr>
        <w:ind w:firstLineChars="200" w:firstLine="480"/>
        <w:rPr>
          <w:sz w:val="24"/>
        </w:rPr>
      </w:pPr>
    </w:p>
    <w:p w14:paraId="54998C6F" w14:textId="77777777" w:rsidR="000657D3" w:rsidRDefault="000657D3">
      <w:pPr>
        <w:ind w:firstLineChars="200" w:firstLine="480"/>
        <w:rPr>
          <w:sz w:val="24"/>
        </w:rPr>
      </w:pPr>
    </w:p>
    <w:p w14:paraId="21AD6BF2"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lastRenderedPageBreak/>
        <w:t>1. 引言</w:t>
      </w:r>
    </w:p>
    <w:p w14:paraId="1512F2CA" w14:textId="34FC87C5" w:rsidR="000657D3" w:rsidRDefault="00000000">
      <w:pPr>
        <w:spacing w:line="300" w:lineRule="auto"/>
        <w:ind w:firstLineChars="200" w:firstLine="480"/>
        <w:rPr>
          <w:sz w:val="24"/>
        </w:rPr>
      </w:pPr>
      <w:r>
        <w:rPr>
          <w:rFonts w:hint="eastAsia"/>
          <w:sz w:val="24"/>
        </w:rPr>
        <w:t>新冠肺炎</w:t>
      </w:r>
      <w:r>
        <w:rPr>
          <w:sz w:val="24"/>
        </w:rPr>
        <w:t>（</w:t>
      </w:r>
      <w:r>
        <w:rPr>
          <w:sz w:val="24"/>
        </w:rPr>
        <w:t>COVID-19</w:t>
      </w:r>
      <w:r>
        <w:rPr>
          <w:sz w:val="24"/>
        </w:rPr>
        <w:t>）具有极强的传染性和致病性，</w:t>
      </w:r>
      <w:r>
        <w:rPr>
          <w:rFonts w:hint="eastAsia"/>
          <w:sz w:val="24"/>
        </w:rPr>
        <w:t>已在世界各地迅速传播</w:t>
      </w:r>
      <w:r>
        <w:rPr>
          <w:sz w:val="24"/>
        </w:rPr>
        <w:t>，</w:t>
      </w:r>
      <w:r>
        <w:rPr>
          <w:rFonts w:hint="eastAsia"/>
          <w:sz w:val="24"/>
        </w:rPr>
        <w:t>并且</w:t>
      </w:r>
      <w:r>
        <w:rPr>
          <w:sz w:val="24"/>
        </w:rPr>
        <w:t>造成了紧迫的健康和社会经济危机</w:t>
      </w:r>
      <w:r w:rsidR="0074538C">
        <w:rPr>
          <w:rFonts w:hint="eastAsia"/>
          <w:sz w:val="24"/>
        </w:rPr>
        <w:t>[1]</w:t>
      </w:r>
      <w:r>
        <w:rPr>
          <w:sz w:val="24"/>
        </w:rPr>
        <w:t>。目前尚未有普遍证明的完全有效的治疗方法。尽管针对</w:t>
      </w:r>
      <w:r>
        <w:rPr>
          <w:sz w:val="24"/>
        </w:rPr>
        <w:t>SARS-CoV-2</w:t>
      </w:r>
      <w:r>
        <w:rPr>
          <w:sz w:val="24"/>
        </w:rPr>
        <w:t>的多种</w:t>
      </w:r>
      <w:r>
        <w:rPr>
          <w:rFonts w:hint="eastAsia"/>
          <w:sz w:val="24"/>
        </w:rPr>
        <w:t>候选</w:t>
      </w:r>
      <w:r>
        <w:rPr>
          <w:sz w:val="24"/>
        </w:rPr>
        <w:t>疫苗已</w:t>
      </w:r>
      <w:r>
        <w:rPr>
          <w:rFonts w:hint="eastAsia"/>
          <w:sz w:val="24"/>
        </w:rPr>
        <w:t>经上市</w:t>
      </w:r>
      <w:r>
        <w:rPr>
          <w:sz w:val="24"/>
        </w:rPr>
        <w:t>，并对目前在全球传播的</w:t>
      </w:r>
      <w:r>
        <w:rPr>
          <w:sz w:val="24"/>
        </w:rPr>
        <w:t>SARS-CoV-2</w:t>
      </w:r>
      <w:r>
        <w:rPr>
          <w:sz w:val="24"/>
        </w:rPr>
        <w:t>有一定效果，但它们可能无法控制由</w:t>
      </w:r>
      <w:r>
        <w:rPr>
          <w:sz w:val="24"/>
        </w:rPr>
        <w:t>SARS-CoV-2</w:t>
      </w:r>
      <w:r>
        <w:rPr>
          <w:sz w:val="24"/>
        </w:rPr>
        <w:t>引起的疾病。</w:t>
      </w:r>
      <w:r>
        <w:rPr>
          <w:rFonts w:hint="eastAsia"/>
          <w:sz w:val="24"/>
        </w:rPr>
        <w:t>为了制定针对</w:t>
      </w:r>
      <w:r>
        <w:rPr>
          <w:rFonts w:hint="eastAsia"/>
          <w:sz w:val="24"/>
        </w:rPr>
        <w:t>SARS-CoV-2</w:t>
      </w:r>
      <w:r>
        <w:rPr>
          <w:rFonts w:hint="eastAsia"/>
          <w:sz w:val="24"/>
        </w:rPr>
        <w:t>的治疗策略，理解病毒与宿主之间的相互作用对于开发抗冠状病毒药物至关重要。</w:t>
      </w:r>
    </w:p>
    <w:p w14:paraId="12F8FAFD" w14:textId="3F0C0BEF" w:rsidR="000657D3" w:rsidRDefault="00000000">
      <w:pPr>
        <w:spacing w:line="300" w:lineRule="auto"/>
        <w:ind w:firstLineChars="200" w:firstLine="480"/>
        <w:rPr>
          <w:sz w:val="24"/>
        </w:rPr>
      </w:pPr>
      <w:r>
        <w:rPr>
          <w:rFonts w:hint="eastAsia"/>
          <w:sz w:val="24"/>
        </w:rPr>
        <w:t>蛋白质组学可以揭示</w:t>
      </w:r>
      <w:r>
        <w:rPr>
          <w:rFonts w:hint="eastAsia"/>
          <w:sz w:val="24"/>
        </w:rPr>
        <w:t>SARS-CoV-2</w:t>
      </w:r>
      <w:r>
        <w:rPr>
          <w:rFonts w:hint="eastAsia"/>
          <w:sz w:val="24"/>
        </w:rPr>
        <w:t>感染细胞的特征，帮助人们理解</w:t>
      </w:r>
      <w:r>
        <w:rPr>
          <w:rFonts w:hint="eastAsia"/>
          <w:sz w:val="24"/>
        </w:rPr>
        <w:t>SARS-CoV-2</w:t>
      </w:r>
      <w:r>
        <w:rPr>
          <w:rFonts w:hint="eastAsia"/>
          <w:sz w:val="24"/>
        </w:rPr>
        <w:t>感染后宿主细胞调控的分子机制，并识别抑制冠状病毒复制的药物。</w:t>
      </w:r>
      <w:r>
        <w:rPr>
          <w:rFonts w:hint="eastAsia"/>
          <w:sz w:val="24"/>
        </w:rPr>
        <w:t>Hekman</w:t>
      </w:r>
      <w:r>
        <w:rPr>
          <w:rFonts w:hint="eastAsia"/>
          <w:sz w:val="24"/>
        </w:rPr>
        <w:t>等人</w:t>
      </w:r>
      <w:r w:rsidR="0074538C">
        <w:rPr>
          <w:rFonts w:hint="eastAsia"/>
          <w:sz w:val="24"/>
        </w:rPr>
        <w:t>[2]</w:t>
      </w:r>
      <w:r>
        <w:rPr>
          <w:rFonts w:hint="eastAsia"/>
          <w:sz w:val="24"/>
        </w:rPr>
        <w:t>探讨了</w:t>
      </w:r>
      <w:r>
        <w:rPr>
          <w:rFonts w:hint="eastAsia"/>
          <w:sz w:val="24"/>
        </w:rPr>
        <w:t>SARS-CoV-2</w:t>
      </w:r>
      <w:r>
        <w:rPr>
          <w:rFonts w:hint="eastAsia"/>
          <w:sz w:val="24"/>
        </w:rPr>
        <w:t>感染的肺泡途径和过程，将初始人类</w:t>
      </w:r>
      <w:r>
        <w:rPr>
          <w:rFonts w:hint="eastAsia"/>
          <w:sz w:val="24"/>
        </w:rPr>
        <w:t>AT2</w:t>
      </w:r>
      <w:r>
        <w:rPr>
          <w:rFonts w:hint="eastAsia"/>
          <w:sz w:val="24"/>
        </w:rPr>
        <w:t>细胞与</w:t>
      </w:r>
      <w:proofErr w:type="gramStart"/>
      <w:r>
        <w:rPr>
          <w:rFonts w:hint="eastAsia"/>
          <w:sz w:val="24"/>
        </w:rPr>
        <w:t>磷酸化组学</w:t>
      </w:r>
      <w:proofErr w:type="gramEnd"/>
      <w:r>
        <w:rPr>
          <w:rFonts w:hint="eastAsia"/>
          <w:sz w:val="24"/>
        </w:rPr>
        <w:t>分析结合，展示了对肺泡上皮细胞感染的差异化宿主反应。</w:t>
      </w:r>
      <w:proofErr w:type="spellStart"/>
      <w:r>
        <w:rPr>
          <w:rFonts w:hint="eastAsia"/>
          <w:sz w:val="24"/>
        </w:rPr>
        <w:t>Bouhaddou</w:t>
      </w:r>
      <w:proofErr w:type="spellEnd"/>
      <w:r>
        <w:rPr>
          <w:rFonts w:hint="eastAsia"/>
          <w:sz w:val="24"/>
        </w:rPr>
        <w:t>等人</w:t>
      </w:r>
      <w:r w:rsidR="0074538C">
        <w:rPr>
          <w:rFonts w:hint="eastAsia"/>
          <w:sz w:val="24"/>
        </w:rPr>
        <w:t>[3]</w:t>
      </w:r>
      <w:r>
        <w:rPr>
          <w:rFonts w:hint="eastAsia"/>
          <w:sz w:val="24"/>
        </w:rPr>
        <w:t>进行了基于定量质谱的</w:t>
      </w:r>
      <w:proofErr w:type="gramStart"/>
      <w:r>
        <w:rPr>
          <w:rFonts w:hint="eastAsia"/>
          <w:sz w:val="24"/>
        </w:rPr>
        <w:t>磷酸化组学</w:t>
      </w:r>
      <w:proofErr w:type="gramEnd"/>
      <w:r>
        <w:rPr>
          <w:rFonts w:hint="eastAsia"/>
          <w:sz w:val="24"/>
        </w:rPr>
        <w:t>研究，揭示了</w:t>
      </w:r>
      <w:r>
        <w:rPr>
          <w:rFonts w:hint="eastAsia"/>
          <w:sz w:val="24"/>
        </w:rPr>
        <w:t>SARS-CoV-2</w:t>
      </w:r>
      <w:r>
        <w:rPr>
          <w:rFonts w:hint="eastAsia"/>
          <w:sz w:val="24"/>
        </w:rPr>
        <w:t>在</w:t>
      </w:r>
      <w:r>
        <w:rPr>
          <w:rFonts w:hint="eastAsia"/>
          <w:sz w:val="24"/>
        </w:rPr>
        <w:t>Vero E6</w:t>
      </w:r>
      <w:r>
        <w:rPr>
          <w:rFonts w:hint="eastAsia"/>
          <w:sz w:val="24"/>
        </w:rPr>
        <w:t>细胞中感染的机制，探讨了磷酸化对宿主和病毒蛋白的作用机制。</w:t>
      </w:r>
      <w:r>
        <w:rPr>
          <w:rFonts w:hint="eastAsia"/>
          <w:sz w:val="24"/>
        </w:rPr>
        <w:t>Klann</w:t>
      </w:r>
      <w:r>
        <w:rPr>
          <w:rFonts w:hint="eastAsia"/>
          <w:sz w:val="24"/>
        </w:rPr>
        <w:t>等</w:t>
      </w:r>
      <w:r w:rsidR="0074538C">
        <w:rPr>
          <w:rFonts w:hint="eastAsia"/>
          <w:sz w:val="24"/>
        </w:rPr>
        <w:t>人</w:t>
      </w:r>
      <w:r w:rsidR="0074538C">
        <w:rPr>
          <w:rFonts w:hint="eastAsia"/>
          <w:sz w:val="24"/>
        </w:rPr>
        <w:t>[4]</w:t>
      </w:r>
      <w:r>
        <w:rPr>
          <w:rFonts w:hint="eastAsia"/>
          <w:sz w:val="24"/>
        </w:rPr>
        <w:t>研究了感染</w:t>
      </w:r>
      <w:r>
        <w:rPr>
          <w:rFonts w:hint="eastAsia"/>
          <w:sz w:val="24"/>
        </w:rPr>
        <w:t>SARS-CoV-2</w:t>
      </w:r>
      <w:r>
        <w:rPr>
          <w:rFonts w:hint="eastAsia"/>
          <w:sz w:val="24"/>
        </w:rPr>
        <w:t>的宿主细胞的信号传导，发现</w:t>
      </w:r>
      <w:r>
        <w:rPr>
          <w:rFonts w:hint="eastAsia"/>
          <w:sz w:val="24"/>
        </w:rPr>
        <w:t>SARS-CoV-2</w:t>
      </w:r>
      <w:r>
        <w:rPr>
          <w:rFonts w:hint="eastAsia"/>
          <w:sz w:val="24"/>
        </w:rPr>
        <w:t>复制所需的中心通路为</w:t>
      </w:r>
      <w:r>
        <w:rPr>
          <w:rFonts w:hint="eastAsia"/>
          <w:sz w:val="24"/>
        </w:rPr>
        <w:t>GFR</w:t>
      </w:r>
      <w:r>
        <w:rPr>
          <w:rFonts w:hint="eastAsia"/>
          <w:sz w:val="24"/>
        </w:rPr>
        <w:t>信号传导，为</w:t>
      </w:r>
      <w:r>
        <w:rPr>
          <w:rFonts w:hint="eastAsia"/>
          <w:sz w:val="24"/>
        </w:rPr>
        <w:t>SARS-CoV-2</w:t>
      </w:r>
      <w:r>
        <w:rPr>
          <w:rFonts w:hint="eastAsia"/>
          <w:sz w:val="24"/>
        </w:rPr>
        <w:t>的治疗策略提供了新思路。最近，</w:t>
      </w:r>
      <w:r>
        <w:rPr>
          <w:rFonts w:hint="eastAsia"/>
          <w:sz w:val="24"/>
        </w:rPr>
        <w:t>Tung</w:t>
      </w:r>
      <w:r>
        <w:rPr>
          <w:rFonts w:hint="eastAsia"/>
          <w:sz w:val="24"/>
        </w:rPr>
        <w:t>等人</w:t>
      </w:r>
      <w:r w:rsidR="0074538C">
        <w:rPr>
          <w:rFonts w:hint="eastAsia"/>
          <w:sz w:val="24"/>
        </w:rPr>
        <w:t>[5]</w:t>
      </w:r>
      <w:r>
        <w:rPr>
          <w:rFonts w:hint="eastAsia"/>
          <w:sz w:val="24"/>
        </w:rPr>
        <w:t>对</w:t>
      </w:r>
      <w:r>
        <w:rPr>
          <w:rFonts w:hint="eastAsia"/>
          <w:sz w:val="24"/>
        </w:rPr>
        <w:t>SARS-CoV-2</w:t>
      </w:r>
      <w:r>
        <w:rPr>
          <w:rFonts w:hint="eastAsia"/>
          <w:sz w:val="24"/>
        </w:rPr>
        <w:t>进行了磷酸化分析，以更好地理解磷酸化位点的突变。在验证大量候选磷酸化位点时，传统实验方法较为繁琐。因此，计算方法已成为识别</w:t>
      </w:r>
      <w:r>
        <w:rPr>
          <w:rFonts w:hint="eastAsia"/>
          <w:sz w:val="24"/>
        </w:rPr>
        <w:t>SARS-CoV-2</w:t>
      </w:r>
      <w:r>
        <w:rPr>
          <w:rFonts w:hint="eastAsia"/>
          <w:sz w:val="24"/>
        </w:rPr>
        <w:t>磷酸化位点的更佳选择。</w:t>
      </w:r>
    </w:p>
    <w:p w14:paraId="74C179F3" w14:textId="028DE702" w:rsidR="000657D3" w:rsidRDefault="00000000">
      <w:pPr>
        <w:spacing w:line="300" w:lineRule="auto"/>
        <w:ind w:firstLineChars="200" w:firstLine="480"/>
        <w:rPr>
          <w:sz w:val="24"/>
        </w:rPr>
      </w:pPr>
      <w:r>
        <w:rPr>
          <w:rFonts w:hint="eastAsia"/>
          <w:sz w:val="24"/>
        </w:rPr>
        <w:t>迄今为止，许多研究人员提出了有效的预测模型来识别磷酸化位点。例如，</w:t>
      </w:r>
      <w:r>
        <w:rPr>
          <w:rFonts w:hint="eastAsia"/>
          <w:sz w:val="24"/>
        </w:rPr>
        <w:t>Dou</w:t>
      </w:r>
      <w:r>
        <w:rPr>
          <w:rFonts w:hint="eastAsia"/>
          <w:sz w:val="24"/>
        </w:rPr>
        <w:t>等人</w:t>
      </w:r>
      <w:r w:rsidR="0074538C">
        <w:rPr>
          <w:rFonts w:hint="eastAsia"/>
          <w:sz w:val="24"/>
        </w:rPr>
        <w:t>[6]</w:t>
      </w:r>
      <w:r>
        <w:rPr>
          <w:rFonts w:hint="eastAsia"/>
          <w:sz w:val="24"/>
        </w:rPr>
        <w:t>使用支持向量机（</w:t>
      </w:r>
      <w:r>
        <w:rPr>
          <w:rFonts w:hint="eastAsia"/>
          <w:sz w:val="24"/>
        </w:rPr>
        <w:t>SVM</w:t>
      </w:r>
      <w:r>
        <w:rPr>
          <w:rFonts w:hint="eastAsia"/>
          <w:sz w:val="24"/>
        </w:rPr>
        <w:t>）作为分类器，结合序列评分函数来识别磷酸化位点。</w:t>
      </w:r>
      <w:r>
        <w:rPr>
          <w:rFonts w:hint="eastAsia"/>
          <w:sz w:val="24"/>
        </w:rPr>
        <w:t>Li</w:t>
      </w:r>
      <w:r>
        <w:rPr>
          <w:rFonts w:hint="eastAsia"/>
          <w:sz w:val="24"/>
        </w:rPr>
        <w:t>等人</w:t>
      </w:r>
      <w:r w:rsidR="0074538C">
        <w:rPr>
          <w:rFonts w:hint="eastAsia"/>
          <w:sz w:val="24"/>
        </w:rPr>
        <w:t>[7]</w:t>
      </w:r>
      <w:r>
        <w:rPr>
          <w:rFonts w:hint="eastAsia"/>
          <w:sz w:val="24"/>
        </w:rPr>
        <w:t>通过结合多种序列评分函数和逻辑回归预测磷酸化位点。基于随机森林（</w:t>
      </w:r>
      <w:r>
        <w:rPr>
          <w:rFonts w:hint="eastAsia"/>
          <w:sz w:val="24"/>
        </w:rPr>
        <w:t>RF</w:t>
      </w:r>
      <w:r>
        <w:rPr>
          <w:rFonts w:hint="eastAsia"/>
          <w:sz w:val="24"/>
        </w:rPr>
        <w:t>），</w:t>
      </w:r>
      <w:r>
        <w:rPr>
          <w:rFonts w:hint="eastAsia"/>
          <w:sz w:val="24"/>
        </w:rPr>
        <w:t>Dang</w:t>
      </w:r>
      <w:r>
        <w:rPr>
          <w:rFonts w:hint="eastAsia"/>
          <w:sz w:val="24"/>
        </w:rPr>
        <w:t>等人</w:t>
      </w:r>
      <w:r w:rsidR="0074538C">
        <w:rPr>
          <w:rFonts w:hint="eastAsia"/>
          <w:sz w:val="24"/>
        </w:rPr>
        <w:t>[8]</w:t>
      </w:r>
      <w:r>
        <w:rPr>
          <w:rFonts w:hint="eastAsia"/>
          <w:sz w:val="24"/>
        </w:rPr>
        <w:t>开发了一种名为</w:t>
      </w:r>
      <w:r>
        <w:rPr>
          <w:rFonts w:hint="eastAsia"/>
          <w:sz w:val="24"/>
        </w:rPr>
        <w:t>SKIPHOS</w:t>
      </w:r>
      <w:r>
        <w:rPr>
          <w:rFonts w:hint="eastAsia"/>
          <w:sz w:val="24"/>
        </w:rPr>
        <w:t>的磷酸化位点预测工具。基于卷积神经网络（</w:t>
      </w:r>
      <w:r>
        <w:rPr>
          <w:rFonts w:hint="eastAsia"/>
          <w:sz w:val="24"/>
        </w:rPr>
        <w:t>CNN</w:t>
      </w:r>
      <w:r>
        <w:rPr>
          <w:rFonts w:hint="eastAsia"/>
          <w:sz w:val="24"/>
        </w:rPr>
        <w:t>）和二维注意力机制，</w:t>
      </w:r>
      <w:r>
        <w:rPr>
          <w:rFonts w:hint="eastAsia"/>
          <w:sz w:val="24"/>
        </w:rPr>
        <w:t>Wang</w:t>
      </w:r>
      <w:r>
        <w:rPr>
          <w:rFonts w:hint="eastAsia"/>
          <w:sz w:val="24"/>
        </w:rPr>
        <w:t>等人</w:t>
      </w:r>
      <w:r w:rsidR="0074538C">
        <w:rPr>
          <w:rFonts w:hint="eastAsia"/>
          <w:sz w:val="24"/>
        </w:rPr>
        <w:t>[9]</w:t>
      </w:r>
      <w:r>
        <w:rPr>
          <w:rFonts w:hint="eastAsia"/>
          <w:sz w:val="24"/>
        </w:rPr>
        <w:t>将原始序列数据作为输入，提出了预测模型</w:t>
      </w:r>
      <w:r>
        <w:rPr>
          <w:rFonts w:hint="eastAsia"/>
          <w:sz w:val="24"/>
        </w:rPr>
        <w:t>MusiteDeep2017</w:t>
      </w:r>
      <w:r>
        <w:rPr>
          <w:rFonts w:hint="eastAsia"/>
          <w:sz w:val="24"/>
        </w:rPr>
        <w:t>来预测磷酸化位点。</w:t>
      </w:r>
      <w:r>
        <w:rPr>
          <w:rFonts w:hint="eastAsia"/>
          <w:sz w:val="24"/>
        </w:rPr>
        <w:t>Ahmed</w:t>
      </w:r>
      <w:r>
        <w:rPr>
          <w:rFonts w:hint="eastAsia"/>
          <w:sz w:val="24"/>
        </w:rPr>
        <w:t>等人</w:t>
      </w:r>
      <w:r w:rsidR="0074538C">
        <w:rPr>
          <w:rFonts w:hint="eastAsia"/>
          <w:sz w:val="24"/>
        </w:rPr>
        <w:t>[10]</w:t>
      </w:r>
      <w:r>
        <w:rPr>
          <w:rFonts w:hint="eastAsia"/>
          <w:sz w:val="24"/>
        </w:rPr>
        <w:t>基于长短期记忆网络（</w:t>
      </w:r>
      <w:r>
        <w:rPr>
          <w:rFonts w:hint="eastAsia"/>
          <w:sz w:val="24"/>
        </w:rPr>
        <w:t>LSTM</w:t>
      </w:r>
      <w:r>
        <w:rPr>
          <w:rFonts w:hint="eastAsia"/>
          <w:sz w:val="24"/>
        </w:rPr>
        <w:t>）提出了一种磷酸化预测模型</w:t>
      </w:r>
      <w:proofErr w:type="spellStart"/>
      <w:r>
        <w:rPr>
          <w:rFonts w:hint="eastAsia"/>
          <w:sz w:val="24"/>
        </w:rPr>
        <w:t>DeepPPSite</w:t>
      </w:r>
      <w:proofErr w:type="spellEnd"/>
      <w:r>
        <w:rPr>
          <w:rFonts w:hint="eastAsia"/>
          <w:sz w:val="24"/>
        </w:rPr>
        <w:t>，通过融合</w:t>
      </w:r>
      <w:r>
        <w:rPr>
          <w:rFonts w:hint="eastAsia"/>
          <w:sz w:val="24"/>
        </w:rPr>
        <w:t>PSPM</w:t>
      </w:r>
      <w:r>
        <w:rPr>
          <w:rFonts w:hint="eastAsia"/>
          <w:sz w:val="24"/>
        </w:rPr>
        <w:t>、</w:t>
      </w:r>
      <w:r>
        <w:rPr>
          <w:rFonts w:hint="eastAsia"/>
          <w:sz w:val="24"/>
        </w:rPr>
        <w:t>IPC</w:t>
      </w:r>
      <w:r>
        <w:rPr>
          <w:rFonts w:hint="eastAsia"/>
          <w:sz w:val="24"/>
        </w:rPr>
        <w:t>和</w:t>
      </w:r>
      <w:r>
        <w:rPr>
          <w:rFonts w:hint="eastAsia"/>
          <w:sz w:val="24"/>
        </w:rPr>
        <w:t>EGBW</w:t>
      </w:r>
      <w:r>
        <w:rPr>
          <w:rFonts w:hint="eastAsia"/>
          <w:sz w:val="24"/>
        </w:rPr>
        <w:t>方法提取蛋白质特征以预测磷酸化位点。</w:t>
      </w:r>
      <w:r>
        <w:rPr>
          <w:rFonts w:hint="eastAsia"/>
          <w:sz w:val="24"/>
        </w:rPr>
        <w:t>Guo</w:t>
      </w:r>
      <w:r>
        <w:rPr>
          <w:rFonts w:hint="eastAsia"/>
          <w:sz w:val="24"/>
        </w:rPr>
        <w:t>等人</w:t>
      </w:r>
      <w:r w:rsidR="0074538C">
        <w:rPr>
          <w:rFonts w:hint="eastAsia"/>
          <w:sz w:val="24"/>
        </w:rPr>
        <w:t>[11]</w:t>
      </w:r>
      <w:r>
        <w:rPr>
          <w:rFonts w:hint="eastAsia"/>
          <w:sz w:val="24"/>
        </w:rPr>
        <w:t>设计了一种基于全局</w:t>
      </w:r>
      <w:r>
        <w:rPr>
          <w:rFonts w:hint="eastAsia"/>
          <w:sz w:val="24"/>
        </w:rPr>
        <w:t>-</w:t>
      </w:r>
      <w:r>
        <w:rPr>
          <w:rFonts w:hint="eastAsia"/>
          <w:sz w:val="24"/>
        </w:rPr>
        <w:t>局部信息的深度神经网络，提出了名为</w:t>
      </w:r>
      <w:proofErr w:type="spellStart"/>
      <w:r>
        <w:rPr>
          <w:rFonts w:hint="eastAsia"/>
          <w:sz w:val="24"/>
        </w:rPr>
        <w:t>DeepPSP</w:t>
      </w:r>
      <w:proofErr w:type="spellEnd"/>
      <w:r>
        <w:rPr>
          <w:rFonts w:hint="eastAsia"/>
          <w:sz w:val="24"/>
        </w:rPr>
        <w:t>的模型用于识别磷酸化位点。最近，基于</w:t>
      </w:r>
      <w:r>
        <w:rPr>
          <w:rFonts w:hint="eastAsia"/>
          <w:sz w:val="24"/>
        </w:rPr>
        <w:t>CNN-LSTM</w:t>
      </w:r>
      <w:r>
        <w:rPr>
          <w:rFonts w:hint="eastAsia"/>
          <w:sz w:val="24"/>
        </w:rPr>
        <w:t>网络架构，</w:t>
      </w:r>
      <w:proofErr w:type="spellStart"/>
      <w:r>
        <w:rPr>
          <w:rFonts w:hint="eastAsia"/>
          <w:sz w:val="24"/>
        </w:rPr>
        <w:t>Lv</w:t>
      </w:r>
      <w:proofErr w:type="spellEnd"/>
      <w:r>
        <w:rPr>
          <w:rFonts w:hint="eastAsia"/>
          <w:sz w:val="24"/>
        </w:rPr>
        <w:t>等人</w:t>
      </w:r>
      <w:r w:rsidR="00020BC5">
        <w:rPr>
          <w:rFonts w:hint="eastAsia"/>
          <w:sz w:val="24"/>
        </w:rPr>
        <w:t>[12]</w:t>
      </w:r>
      <w:r>
        <w:rPr>
          <w:rFonts w:hint="eastAsia"/>
          <w:sz w:val="24"/>
        </w:rPr>
        <w:t>提出了一种预测模型</w:t>
      </w:r>
      <w:proofErr w:type="spellStart"/>
      <w:r>
        <w:rPr>
          <w:rFonts w:hint="eastAsia"/>
          <w:sz w:val="24"/>
        </w:rPr>
        <w:t>DeepIPs</w:t>
      </w:r>
      <w:proofErr w:type="spellEnd"/>
      <w:r>
        <w:rPr>
          <w:rFonts w:hint="eastAsia"/>
          <w:sz w:val="24"/>
        </w:rPr>
        <w:t>，采用词嵌入方法提取蛋白质特征信息。这些深度学习方法已被证明优于以往的传统机器学习方法。</w:t>
      </w:r>
    </w:p>
    <w:p w14:paraId="17966B44" w14:textId="59B2D7C7" w:rsidR="000657D3" w:rsidRDefault="00000000" w:rsidP="001443DC">
      <w:pPr>
        <w:spacing w:line="300" w:lineRule="auto"/>
        <w:ind w:firstLineChars="200" w:firstLine="480"/>
        <w:rPr>
          <w:sz w:val="24"/>
        </w:rPr>
      </w:pPr>
      <w:r>
        <w:rPr>
          <w:rFonts w:hint="eastAsia"/>
          <w:sz w:val="24"/>
        </w:rPr>
        <w:t>虽然已经有许多模型用于识别</w:t>
      </w:r>
      <w:r>
        <w:rPr>
          <w:rFonts w:hint="eastAsia"/>
          <w:sz w:val="24"/>
        </w:rPr>
        <w:t>SARS-CoV-2</w:t>
      </w:r>
      <w:r>
        <w:rPr>
          <w:rFonts w:hint="eastAsia"/>
          <w:sz w:val="24"/>
        </w:rPr>
        <w:t>的磷酸化位点，但在预测准确性方面仍有进一步改进和突破的空间。受到此启发，我们提出了一种新模型</w:t>
      </w:r>
      <w:r>
        <w:rPr>
          <w:rFonts w:hint="eastAsia"/>
          <w:sz w:val="24"/>
        </w:rPr>
        <w:t>DE-MHAIPs</w:t>
      </w:r>
      <w:r>
        <w:rPr>
          <w:rFonts w:hint="eastAsia"/>
          <w:sz w:val="24"/>
        </w:rPr>
        <w:t>，用于预测</w:t>
      </w:r>
      <w:r>
        <w:rPr>
          <w:rFonts w:hint="eastAsia"/>
          <w:sz w:val="24"/>
        </w:rPr>
        <w:t>SARS-CoV-2</w:t>
      </w:r>
      <w:r>
        <w:rPr>
          <w:rFonts w:hint="eastAsia"/>
          <w:sz w:val="24"/>
        </w:rPr>
        <w:t>的磷酸化位点。首先，我们使用二肽偏差（</w:t>
      </w:r>
      <w:r>
        <w:rPr>
          <w:rFonts w:hint="eastAsia"/>
          <w:sz w:val="24"/>
        </w:rPr>
        <w:t>DDE</w:t>
      </w:r>
      <w:r>
        <w:rPr>
          <w:rFonts w:hint="eastAsia"/>
          <w:sz w:val="24"/>
        </w:rPr>
        <w:t>）、伪氨基酸组成（</w:t>
      </w:r>
      <w:proofErr w:type="spellStart"/>
      <w:r>
        <w:rPr>
          <w:rFonts w:hint="eastAsia"/>
          <w:sz w:val="24"/>
        </w:rPr>
        <w:t>PseAAC</w:t>
      </w:r>
      <w:proofErr w:type="spellEnd"/>
      <w:r>
        <w:rPr>
          <w:rFonts w:hint="eastAsia"/>
          <w:sz w:val="24"/>
        </w:rPr>
        <w:t>）、氨基酸属性编码（</w:t>
      </w:r>
      <w:proofErr w:type="spellStart"/>
      <w:r>
        <w:rPr>
          <w:rFonts w:hint="eastAsia"/>
          <w:sz w:val="24"/>
        </w:rPr>
        <w:t>AAindex</w:t>
      </w:r>
      <w:proofErr w:type="spellEnd"/>
      <w:r>
        <w:rPr>
          <w:rFonts w:hint="eastAsia"/>
          <w:sz w:val="24"/>
        </w:rPr>
        <w:t>）、组成</w:t>
      </w:r>
      <w:r>
        <w:rPr>
          <w:rFonts w:hint="eastAsia"/>
          <w:sz w:val="24"/>
        </w:rPr>
        <w:t>-</w:t>
      </w:r>
      <w:r>
        <w:rPr>
          <w:rFonts w:hint="eastAsia"/>
          <w:sz w:val="24"/>
        </w:rPr>
        <w:t>转移</w:t>
      </w:r>
      <w:r>
        <w:rPr>
          <w:rFonts w:hint="eastAsia"/>
          <w:sz w:val="24"/>
        </w:rPr>
        <w:t>-</w:t>
      </w:r>
      <w:r>
        <w:rPr>
          <w:rFonts w:hint="eastAsia"/>
          <w:sz w:val="24"/>
        </w:rPr>
        <w:t>分布（</w:t>
      </w:r>
      <w:r>
        <w:rPr>
          <w:rFonts w:hint="eastAsia"/>
          <w:sz w:val="24"/>
        </w:rPr>
        <w:t>CTD</w:t>
      </w:r>
      <w:r>
        <w:rPr>
          <w:rFonts w:hint="eastAsia"/>
          <w:sz w:val="24"/>
        </w:rPr>
        <w:t>）、增强氨基酸组成（</w:t>
      </w:r>
      <w:r>
        <w:rPr>
          <w:rFonts w:hint="eastAsia"/>
          <w:sz w:val="24"/>
        </w:rPr>
        <w:t>EAAC</w:t>
      </w:r>
      <w:r>
        <w:rPr>
          <w:rFonts w:hint="eastAsia"/>
          <w:sz w:val="24"/>
        </w:rPr>
        <w:t>）和</w:t>
      </w:r>
      <w:r>
        <w:rPr>
          <w:rFonts w:hint="eastAsia"/>
          <w:sz w:val="24"/>
        </w:rPr>
        <w:t>BLOSUM62</w:t>
      </w:r>
      <w:r>
        <w:rPr>
          <w:rFonts w:hint="eastAsia"/>
          <w:sz w:val="24"/>
        </w:rPr>
        <w:t>从不同角度提取蛋白质序列，以获得</w:t>
      </w:r>
      <w:r>
        <w:rPr>
          <w:rFonts w:hint="eastAsia"/>
          <w:sz w:val="24"/>
        </w:rPr>
        <w:lastRenderedPageBreak/>
        <w:t>原始特征向量，并使用差分进化（</w:t>
      </w:r>
      <w:r>
        <w:rPr>
          <w:rFonts w:hint="eastAsia"/>
          <w:sz w:val="24"/>
        </w:rPr>
        <w:t>DE</w:t>
      </w:r>
      <w:r>
        <w:rPr>
          <w:rFonts w:hint="eastAsia"/>
          <w:sz w:val="24"/>
        </w:rPr>
        <w:t>）算法学习个别特征权重，通过加权组合融合这些特征。然后，使用</w:t>
      </w:r>
      <w:r>
        <w:rPr>
          <w:rFonts w:hint="eastAsia"/>
          <w:sz w:val="24"/>
        </w:rPr>
        <w:t>Group LASSO</w:t>
      </w:r>
      <w:r>
        <w:rPr>
          <w:rFonts w:hint="eastAsia"/>
          <w:sz w:val="24"/>
        </w:rPr>
        <w:t>筛选最佳特征子集，并将筛选后的数据输入深度学习模型，以预测</w:t>
      </w:r>
      <w:r>
        <w:rPr>
          <w:rFonts w:hint="eastAsia"/>
          <w:sz w:val="24"/>
        </w:rPr>
        <w:t>SARS-CoV-2</w:t>
      </w:r>
      <w:r>
        <w:rPr>
          <w:rFonts w:hint="eastAsia"/>
          <w:sz w:val="24"/>
        </w:rPr>
        <w:t>的磷酸化位点。经过</w:t>
      </w:r>
      <w:r>
        <w:rPr>
          <w:rFonts w:hint="eastAsia"/>
          <w:sz w:val="24"/>
        </w:rPr>
        <w:t>5</w:t>
      </w:r>
      <w:r>
        <w:rPr>
          <w:rFonts w:hint="eastAsia"/>
          <w:sz w:val="24"/>
        </w:rPr>
        <w:t>折交叉验证，</w:t>
      </w:r>
      <w:r>
        <w:rPr>
          <w:rFonts w:hint="eastAsia"/>
          <w:sz w:val="24"/>
        </w:rPr>
        <w:t>S/T</w:t>
      </w:r>
      <w:r>
        <w:rPr>
          <w:rFonts w:hint="eastAsia"/>
          <w:sz w:val="24"/>
        </w:rPr>
        <w:t>和</w:t>
      </w:r>
      <w:r>
        <w:rPr>
          <w:rFonts w:hint="eastAsia"/>
          <w:sz w:val="24"/>
        </w:rPr>
        <w:t>Y</w:t>
      </w:r>
      <w:r>
        <w:rPr>
          <w:rFonts w:hint="eastAsia"/>
          <w:sz w:val="24"/>
        </w:rPr>
        <w:t>数据集的</w:t>
      </w:r>
      <w:r>
        <w:rPr>
          <w:rFonts w:hint="eastAsia"/>
          <w:sz w:val="24"/>
        </w:rPr>
        <w:t>AUC</w:t>
      </w:r>
      <w:r>
        <w:rPr>
          <w:rFonts w:hint="eastAsia"/>
          <w:sz w:val="24"/>
        </w:rPr>
        <w:t>值和</w:t>
      </w:r>
      <w:r>
        <w:rPr>
          <w:rFonts w:hint="eastAsia"/>
          <w:sz w:val="24"/>
        </w:rPr>
        <w:t>AUPR</w:t>
      </w:r>
      <w:r>
        <w:rPr>
          <w:rFonts w:hint="eastAsia"/>
          <w:sz w:val="24"/>
        </w:rPr>
        <w:t>值达到相对满意的结果。实验结果表明，</w:t>
      </w:r>
      <w:r>
        <w:rPr>
          <w:rFonts w:hint="eastAsia"/>
          <w:sz w:val="24"/>
        </w:rPr>
        <w:t>DE-MHAIPs</w:t>
      </w:r>
      <w:r>
        <w:rPr>
          <w:rFonts w:hint="eastAsia"/>
          <w:sz w:val="24"/>
        </w:rPr>
        <w:t>模型能够更好地识别</w:t>
      </w:r>
      <w:r>
        <w:rPr>
          <w:rFonts w:hint="eastAsia"/>
          <w:sz w:val="24"/>
        </w:rPr>
        <w:t>SARS-CoV-2</w:t>
      </w:r>
      <w:r>
        <w:rPr>
          <w:rFonts w:hint="eastAsia"/>
          <w:sz w:val="24"/>
        </w:rPr>
        <w:t>的磷酸化位点。</w:t>
      </w:r>
    </w:p>
    <w:p w14:paraId="009DCD00"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2. 材料与方法</w:t>
      </w:r>
    </w:p>
    <w:p w14:paraId="40CE1C71"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2.1. 数据集</w:t>
      </w:r>
    </w:p>
    <w:p w14:paraId="3E25F1AB" w14:textId="522E5796" w:rsidR="000657D3" w:rsidRDefault="00000000">
      <w:pPr>
        <w:spacing w:line="300" w:lineRule="auto"/>
        <w:ind w:firstLineChars="200" w:firstLine="480"/>
        <w:rPr>
          <w:sz w:val="24"/>
        </w:rPr>
      </w:pPr>
      <w:r>
        <w:rPr>
          <w:rFonts w:hint="eastAsia"/>
          <w:sz w:val="24"/>
        </w:rPr>
        <w:t>选择客观和符号数据不仅可以更公正地评估本研究中预测模型的特征，还能方便将预测结果与其他预测结果进行比较。</w:t>
      </w:r>
      <w:proofErr w:type="spellStart"/>
      <w:r>
        <w:rPr>
          <w:rFonts w:hint="eastAsia"/>
          <w:sz w:val="24"/>
        </w:rPr>
        <w:t>Lv</w:t>
      </w:r>
      <w:proofErr w:type="spellEnd"/>
      <w:r>
        <w:rPr>
          <w:rFonts w:hint="eastAsia"/>
          <w:sz w:val="24"/>
        </w:rPr>
        <w:t>等人</w:t>
      </w:r>
      <w:r w:rsidR="00C53643">
        <w:rPr>
          <w:rFonts w:hint="eastAsia"/>
          <w:sz w:val="24"/>
        </w:rPr>
        <w:t>[1</w:t>
      </w:r>
      <w:r w:rsidR="007139D3">
        <w:rPr>
          <w:rFonts w:hint="eastAsia"/>
          <w:sz w:val="24"/>
        </w:rPr>
        <w:t>2</w:t>
      </w:r>
      <w:r w:rsidR="00C53643">
        <w:rPr>
          <w:rFonts w:hint="eastAsia"/>
          <w:sz w:val="24"/>
        </w:rPr>
        <w:t>]</w:t>
      </w:r>
      <w:r>
        <w:rPr>
          <w:rFonts w:hint="eastAsia"/>
          <w:sz w:val="24"/>
        </w:rPr>
        <w:t>构建的数据集是一个包含在感染</w:t>
      </w:r>
      <w:r>
        <w:rPr>
          <w:rFonts w:hint="eastAsia"/>
          <w:sz w:val="24"/>
        </w:rPr>
        <w:t>SARS-CoV-2</w:t>
      </w:r>
      <w:r>
        <w:rPr>
          <w:rFonts w:hint="eastAsia"/>
          <w:sz w:val="24"/>
        </w:rPr>
        <w:t>的人类</w:t>
      </w:r>
      <w:r>
        <w:rPr>
          <w:rFonts w:hint="eastAsia"/>
          <w:sz w:val="24"/>
        </w:rPr>
        <w:t>A549</w:t>
      </w:r>
      <w:r>
        <w:rPr>
          <w:rFonts w:hint="eastAsia"/>
          <w:sz w:val="24"/>
        </w:rPr>
        <w:t>细胞中实验验证的磷酸化位点的集合。为了减少磷酸化蛋白质中的序列冗余，使用</w:t>
      </w:r>
      <w:r>
        <w:rPr>
          <w:rFonts w:hint="eastAsia"/>
          <w:sz w:val="24"/>
        </w:rPr>
        <w:t>CD-HIT</w:t>
      </w:r>
      <w:r>
        <w:rPr>
          <w:rFonts w:hint="eastAsia"/>
          <w:sz w:val="24"/>
        </w:rPr>
        <w:t>消除蛋白质序列相似性大于</w:t>
      </w:r>
      <w:r>
        <w:rPr>
          <w:rFonts w:hint="eastAsia"/>
          <w:sz w:val="24"/>
        </w:rPr>
        <w:t>30%</w:t>
      </w:r>
      <w:r>
        <w:rPr>
          <w:rFonts w:hint="eastAsia"/>
          <w:sz w:val="24"/>
        </w:rPr>
        <w:t>的序列。处理后的序列被截断为包含</w:t>
      </w:r>
      <w:r>
        <w:rPr>
          <w:rFonts w:hint="eastAsia"/>
          <w:sz w:val="24"/>
        </w:rPr>
        <w:t>S/T</w:t>
      </w:r>
      <w:r>
        <w:rPr>
          <w:rFonts w:hint="eastAsia"/>
          <w:sz w:val="24"/>
        </w:rPr>
        <w:t>或</w:t>
      </w:r>
      <w:r>
        <w:rPr>
          <w:rFonts w:hint="eastAsia"/>
          <w:sz w:val="24"/>
        </w:rPr>
        <w:t>Y</w:t>
      </w:r>
      <w:r>
        <w:rPr>
          <w:rFonts w:hint="eastAsia"/>
          <w:sz w:val="24"/>
        </w:rPr>
        <w:t>的</w:t>
      </w:r>
      <w:r>
        <w:rPr>
          <w:rFonts w:hint="eastAsia"/>
          <w:sz w:val="24"/>
        </w:rPr>
        <w:t>33</w:t>
      </w:r>
      <w:r>
        <w:rPr>
          <w:rFonts w:hint="eastAsia"/>
          <w:sz w:val="24"/>
        </w:rPr>
        <w:t>个残基的序列片段。如果片段中心的</w:t>
      </w:r>
      <w:r>
        <w:rPr>
          <w:rFonts w:hint="eastAsia"/>
          <w:sz w:val="24"/>
        </w:rPr>
        <w:t>S/T</w:t>
      </w:r>
      <w:r>
        <w:rPr>
          <w:rFonts w:hint="eastAsia"/>
          <w:sz w:val="24"/>
        </w:rPr>
        <w:t>或</w:t>
      </w:r>
      <w:r>
        <w:rPr>
          <w:rFonts w:hint="eastAsia"/>
          <w:sz w:val="24"/>
        </w:rPr>
        <w:t>Y</w:t>
      </w:r>
      <w:r>
        <w:rPr>
          <w:rFonts w:hint="eastAsia"/>
          <w:sz w:val="24"/>
        </w:rPr>
        <w:t>被磷酸化，则定义为阳性样本；否则，定义为阴性样本。总之，从</w:t>
      </w:r>
      <w:r>
        <w:rPr>
          <w:rFonts w:hint="eastAsia"/>
          <w:sz w:val="24"/>
        </w:rPr>
        <w:t>S/T</w:t>
      </w:r>
      <w:r>
        <w:rPr>
          <w:rFonts w:hint="eastAsia"/>
          <w:sz w:val="24"/>
        </w:rPr>
        <w:t>位点获得了</w:t>
      </w:r>
      <w:r>
        <w:rPr>
          <w:rFonts w:hint="eastAsia"/>
          <w:sz w:val="24"/>
        </w:rPr>
        <w:t>10774</w:t>
      </w:r>
      <w:r>
        <w:rPr>
          <w:rFonts w:hint="eastAsia"/>
          <w:sz w:val="24"/>
        </w:rPr>
        <w:t>个样本，其中包括</w:t>
      </w:r>
      <w:r>
        <w:rPr>
          <w:rFonts w:hint="eastAsia"/>
          <w:sz w:val="24"/>
        </w:rPr>
        <w:t>5387</w:t>
      </w:r>
      <w:r>
        <w:rPr>
          <w:rFonts w:hint="eastAsia"/>
          <w:sz w:val="24"/>
        </w:rPr>
        <w:t>个阳性样本和</w:t>
      </w:r>
      <w:r>
        <w:rPr>
          <w:rFonts w:hint="eastAsia"/>
          <w:sz w:val="24"/>
        </w:rPr>
        <w:t>5387</w:t>
      </w:r>
      <w:r>
        <w:rPr>
          <w:rFonts w:hint="eastAsia"/>
          <w:sz w:val="24"/>
        </w:rPr>
        <w:t>个阴性样本。从</w:t>
      </w:r>
      <w:r>
        <w:rPr>
          <w:rFonts w:hint="eastAsia"/>
          <w:sz w:val="24"/>
        </w:rPr>
        <w:t>Y</w:t>
      </w:r>
      <w:r>
        <w:rPr>
          <w:rFonts w:hint="eastAsia"/>
          <w:sz w:val="24"/>
        </w:rPr>
        <w:t>位点获得了</w:t>
      </w:r>
      <w:r>
        <w:rPr>
          <w:rFonts w:hint="eastAsia"/>
          <w:sz w:val="24"/>
        </w:rPr>
        <w:t>204</w:t>
      </w:r>
      <w:r>
        <w:rPr>
          <w:rFonts w:hint="eastAsia"/>
          <w:sz w:val="24"/>
        </w:rPr>
        <w:t>个样本，其中包括</w:t>
      </w:r>
      <w:r>
        <w:rPr>
          <w:rFonts w:hint="eastAsia"/>
          <w:sz w:val="24"/>
        </w:rPr>
        <w:t>102</w:t>
      </w:r>
      <w:r>
        <w:rPr>
          <w:rFonts w:hint="eastAsia"/>
          <w:sz w:val="24"/>
        </w:rPr>
        <w:t>个阳性样本和</w:t>
      </w:r>
      <w:r>
        <w:rPr>
          <w:rFonts w:hint="eastAsia"/>
          <w:sz w:val="24"/>
        </w:rPr>
        <w:t>102</w:t>
      </w:r>
      <w:r>
        <w:rPr>
          <w:rFonts w:hint="eastAsia"/>
          <w:sz w:val="24"/>
        </w:rPr>
        <w:t>个阴性样本。上述数据集随机分为不重叠的训练集和独立测试集，比例为</w:t>
      </w:r>
      <w:r>
        <w:rPr>
          <w:rFonts w:hint="eastAsia"/>
          <w:sz w:val="24"/>
        </w:rPr>
        <w:t>8:2</w:t>
      </w:r>
      <w:r>
        <w:rPr>
          <w:rFonts w:hint="eastAsia"/>
          <w:sz w:val="24"/>
        </w:rPr>
        <w:t>。数据集见表</w:t>
      </w:r>
      <w:r>
        <w:rPr>
          <w:rFonts w:hint="eastAsia"/>
          <w:sz w:val="24"/>
        </w:rPr>
        <w:t>1</w:t>
      </w:r>
      <w:r>
        <w:rPr>
          <w:rFonts w:hint="eastAsia"/>
          <w:sz w:val="24"/>
        </w:rPr>
        <w:t>。</w:t>
      </w:r>
    </w:p>
    <w:p w14:paraId="50B51186" w14:textId="77777777" w:rsidR="000657D3" w:rsidRDefault="00000000" w:rsidP="00B120B3">
      <w:pPr>
        <w:spacing w:beforeLines="50" w:before="156" w:line="400" w:lineRule="exact"/>
        <w:jc w:val="left"/>
        <w:rPr>
          <w:rFonts w:ascii="黑体" w:eastAsia="黑体" w:hAnsi="黑体" w:hint="eastAsia"/>
          <w:szCs w:val="21"/>
        </w:rPr>
      </w:pPr>
      <w:r>
        <w:rPr>
          <w:rFonts w:ascii="黑体" w:eastAsia="黑体" w:hAnsi="黑体" w:hint="eastAsia"/>
          <w:szCs w:val="21"/>
        </w:rPr>
        <w:t>表1</w:t>
      </w:r>
    </w:p>
    <w:tbl>
      <w:tblPr>
        <w:tblW w:w="0" w:type="auto"/>
        <w:tblBorders>
          <w:top w:val="single" w:sz="12" w:space="0" w:color="auto"/>
          <w:bottom w:val="single" w:sz="12" w:space="0" w:color="auto"/>
        </w:tblBorders>
        <w:tblLook w:val="04A0" w:firstRow="1" w:lastRow="0" w:firstColumn="1" w:lastColumn="0" w:noHBand="0" w:noVBand="1"/>
      </w:tblPr>
      <w:tblGrid>
        <w:gridCol w:w="2116"/>
        <w:gridCol w:w="2091"/>
        <w:gridCol w:w="2059"/>
        <w:gridCol w:w="2040"/>
      </w:tblGrid>
      <w:tr w:rsidR="000657D3" w14:paraId="1796E88F" w14:textId="77777777">
        <w:tc>
          <w:tcPr>
            <w:tcW w:w="2179" w:type="dxa"/>
            <w:tcBorders>
              <w:top w:val="single" w:sz="12" w:space="0" w:color="auto"/>
              <w:left w:val="nil"/>
              <w:bottom w:val="single" w:sz="6" w:space="0" w:color="auto"/>
              <w:right w:val="nil"/>
              <w:tl2br w:val="nil"/>
              <w:tr2bl w:val="nil"/>
            </w:tcBorders>
            <w:shd w:val="clear" w:color="auto" w:fill="auto"/>
            <w:vAlign w:val="center"/>
          </w:tcPr>
          <w:p w14:paraId="4D6E2ACE" w14:textId="77777777" w:rsidR="000657D3" w:rsidRDefault="000657D3">
            <w:pPr>
              <w:spacing w:line="300" w:lineRule="auto"/>
              <w:jc w:val="center"/>
              <w:rPr>
                <w:sz w:val="24"/>
              </w:rPr>
            </w:pPr>
          </w:p>
        </w:tc>
        <w:tc>
          <w:tcPr>
            <w:tcW w:w="2180" w:type="dxa"/>
            <w:tcBorders>
              <w:top w:val="single" w:sz="12" w:space="0" w:color="auto"/>
              <w:left w:val="nil"/>
              <w:bottom w:val="single" w:sz="6" w:space="0" w:color="auto"/>
              <w:right w:val="nil"/>
              <w:tl2br w:val="nil"/>
              <w:tr2bl w:val="nil"/>
            </w:tcBorders>
            <w:shd w:val="clear" w:color="auto" w:fill="auto"/>
            <w:vAlign w:val="center"/>
          </w:tcPr>
          <w:p w14:paraId="166CF49C" w14:textId="77777777" w:rsidR="000657D3" w:rsidRDefault="00000000">
            <w:pPr>
              <w:spacing w:line="300" w:lineRule="auto"/>
              <w:jc w:val="center"/>
              <w:rPr>
                <w:sz w:val="24"/>
              </w:rPr>
            </w:pPr>
            <w:r>
              <w:rPr>
                <w:rFonts w:hint="eastAsia"/>
                <w:sz w:val="24"/>
              </w:rPr>
              <w:t>Datasets</w:t>
            </w:r>
          </w:p>
        </w:tc>
        <w:tc>
          <w:tcPr>
            <w:tcW w:w="2180" w:type="dxa"/>
            <w:tcBorders>
              <w:top w:val="single" w:sz="12" w:space="0" w:color="auto"/>
              <w:left w:val="nil"/>
              <w:bottom w:val="single" w:sz="6" w:space="0" w:color="auto"/>
              <w:right w:val="nil"/>
              <w:tl2br w:val="nil"/>
              <w:tr2bl w:val="nil"/>
            </w:tcBorders>
            <w:shd w:val="clear" w:color="auto" w:fill="auto"/>
            <w:vAlign w:val="center"/>
          </w:tcPr>
          <w:p w14:paraId="6CF0BAFE" w14:textId="77777777" w:rsidR="000657D3" w:rsidRDefault="00000000">
            <w:pPr>
              <w:spacing w:line="300" w:lineRule="auto"/>
              <w:jc w:val="center"/>
              <w:rPr>
                <w:sz w:val="24"/>
              </w:rPr>
            </w:pPr>
            <w:r>
              <w:rPr>
                <w:rFonts w:hint="eastAsia"/>
                <w:sz w:val="24"/>
              </w:rPr>
              <w:t>S/T</w:t>
            </w:r>
          </w:p>
        </w:tc>
        <w:tc>
          <w:tcPr>
            <w:tcW w:w="2180" w:type="dxa"/>
            <w:tcBorders>
              <w:top w:val="single" w:sz="12" w:space="0" w:color="auto"/>
              <w:left w:val="nil"/>
              <w:bottom w:val="single" w:sz="6" w:space="0" w:color="auto"/>
              <w:right w:val="nil"/>
              <w:tl2br w:val="nil"/>
              <w:tr2bl w:val="nil"/>
            </w:tcBorders>
            <w:shd w:val="clear" w:color="auto" w:fill="auto"/>
            <w:vAlign w:val="center"/>
          </w:tcPr>
          <w:p w14:paraId="6A42968F" w14:textId="77777777" w:rsidR="000657D3" w:rsidRDefault="00000000">
            <w:pPr>
              <w:spacing w:line="300" w:lineRule="auto"/>
              <w:jc w:val="center"/>
              <w:rPr>
                <w:sz w:val="24"/>
              </w:rPr>
            </w:pPr>
            <w:r>
              <w:rPr>
                <w:rFonts w:hint="eastAsia"/>
                <w:sz w:val="24"/>
              </w:rPr>
              <w:t>Y</w:t>
            </w:r>
          </w:p>
        </w:tc>
      </w:tr>
      <w:tr w:rsidR="000657D3" w14:paraId="5FD6AD99" w14:textId="77777777">
        <w:tc>
          <w:tcPr>
            <w:tcW w:w="2179" w:type="dxa"/>
            <w:vMerge w:val="restart"/>
            <w:shd w:val="clear" w:color="auto" w:fill="auto"/>
            <w:vAlign w:val="center"/>
          </w:tcPr>
          <w:p w14:paraId="13646C0D" w14:textId="77777777" w:rsidR="000657D3" w:rsidRDefault="00000000">
            <w:pPr>
              <w:spacing w:line="300" w:lineRule="auto"/>
              <w:jc w:val="center"/>
              <w:rPr>
                <w:sz w:val="24"/>
              </w:rPr>
            </w:pPr>
            <w:r>
              <w:rPr>
                <w:rFonts w:hint="eastAsia"/>
                <w:sz w:val="24"/>
              </w:rPr>
              <w:t>Training set</w:t>
            </w:r>
          </w:p>
        </w:tc>
        <w:tc>
          <w:tcPr>
            <w:tcW w:w="2180" w:type="dxa"/>
            <w:shd w:val="clear" w:color="auto" w:fill="auto"/>
            <w:vAlign w:val="center"/>
          </w:tcPr>
          <w:p w14:paraId="0E91E7BF" w14:textId="77777777" w:rsidR="000657D3" w:rsidRDefault="00000000">
            <w:pPr>
              <w:spacing w:line="300" w:lineRule="auto"/>
              <w:jc w:val="center"/>
              <w:rPr>
                <w:sz w:val="24"/>
              </w:rPr>
            </w:pPr>
            <w:r>
              <w:rPr>
                <w:rFonts w:hint="eastAsia"/>
                <w:sz w:val="24"/>
              </w:rPr>
              <w:t>Positive</w:t>
            </w:r>
          </w:p>
        </w:tc>
        <w:tc>
          <w:tcPr>
            <w:tcW w:w="2180" w:type="dxa"/>
            <w:shd w:val="clear" w:color="auto" w:fill="auto"/>
            <w:vAlign w:val="center"/>
          </w:tcPr>
          <w:p w14:paraId="0E7446A2" w14:textId="77777777" w:rsidR="000657D3" w:rsidRDefault="00000000">
            <w:pPr>
              <w:spacing w:line="300" w:lineRule="auto"/>
              <w:jc w:val="center"/>
              <w:rPr>
                <w:sz w:val="24"/>
              </w:rPr>
            </w:pPr>
            <w:r>
              <w:rPr>
                <w:rFonts w:hint="eastAsia"/>
                <w:sz w:val="24"/>
              </w:rPr>
              <w:t>4308</w:t>
            </w:r>
          </w:p>
        </w:tc>
        <w:tc>
          <w:tcPr>
            <w:tcW w:w="2180" w:type="dxa"/>
            <w:shd w:val="clear" w:color="auto" w:fill="auto"/>
            <w:vAlign w:val="center"/>
          </w:tcPr>
          <w:p w14:paraId="1DC669D4" w14:textId="77777777" w:rsidR="000657D3" w:rsidRDefault="00000000">
            <w:pPr>
              <w:spacing w:line="300" w:lineRule="auto"/>
              <w:jc w:val="center"/>
              <w:rPr>
                <w:sz w:val="24"/>
              </w:rPr>
            </w:pPr>
            <w:r>
              <w:rPr>
                <w:rFonts w:hint="eastAsia"/>
                <w:sz w:val="24"/>
              </w:rPr>
              <w:t>81</w:t>
            </w:r>
          </w:p>
        </w:tc>
      </w:tr>
      <w:tr w:rsidR="000657D3" w14:paraId="0A3A7B8B" w14:textId="77777777">
        <w:tc>
          <w:tcPr>
            <w:tcW w:w="2179" w:type="dxa"/>
            <w:vMerge/>
            <w:shd w:val="clear" w:color="auto" w:fill="auto"/>
            <w:vAlign w:val="center"/>
          </w:tcPr>
          <w:p w14:paraId="49CEC0A4" w14:textId="77777777" w:rsidR="000657D3" w:rsidRDefault="000657D3">
            <w:pPr>
              <w:spacing w:line="300" w:lineRule="auto"/>
              <w:jc w:val="center"/>
              <w:rPr>
                <w:sz w:val="24"/>
              </w:rPr>
            </w:pPr>
          </w:p>
        </w:tc>
        <w:tc>
          <w:tcPr>
            <w:tcW w:w="2180" w:type="dxa"/>
            <w:shd w:val="clear" w:color="auto" w:fill="auto"/>
            <w:vAlign w:val="center"/>
          </w:tcPr>
          <w:p w14:paraId="1BC1294C" w14:textId="77777777" w:rsidR="000657D3" w:rsidRDefault="00000000">
            <w:pPr>
              <w:spacing w:line="300" w:lineRule="auto"/>
              <w:jc w:val="center"/>
              <w:rPr>
                <w:sz w:val="24"/>
              </w:rPr>
            </w:pPr>
            <w:r>
              <w:rPr>
                <w:rFonts w:hint="eastAsia"/>
                <w:sz w:val="24"/>
              </w:rPr>
              <w:t>Negative</w:t>
            </w:r>
          </w:p>
        </w:tc>
        <w:tc>
          <w:tcPr>
            <w:tcW w:w="2180" w:type="dxa"/>
            <w:shd w:val="clear" w:color="auto" w:fill="auto"/>
            <w:vAlign w:val="center"/>
          </w:tcPr>
          <w:p w14:paraId="5C5A1AA8" w14:textId="77777777" w:rsidR="000657D3" w:rsidRDefault="00000000">
            <w:pPr>
              <w:spacing w:line="300" w:lineRule="auto"/>
              <w:jc w:val="center"/>
              <w:rPr>
                <w:sz w:val="24"/>
              </w:rPr>
            </w:pPr>
            <w:r>
              <w:rPr>
                <w:rFonts w:hint="eastAsia"/>
                <w:sz w:val="24"/>
              </w:rPr>
              <w:t>4308</w:t>
            </w:r>
          </w:p>
        </w:tc>
        <w:tc>
          <w:tcPr>
            <w:tcW w:w="2180" w:type="dxa"/>
            <w:shd w:val="clear" w:color="auto" w:fill="auto"/>
            <w:vAlign w:val="center"/>
          </w:tcPr>
          <w:p w14:paraId="07BD74E7" w14:textId="77777777" w:rsidR="000657D3" w:rsidRDefault="00000000">
            <w:pPr>
              <w:spacing w:line="300" w:lineRule="auto"/>
              <w:jc w:val="center"/>
              <w:rPr>
                <w:sz w:val="24"/>
              </w:rPr>
            </w:pPr>
            <w:r>
              <w:rPr>
                <w:rFonts w:hint="eastAsia"/>
                <w:sz w:val="24"/>
              </w:rPr>
              <w:t>81</w:t>
            </w:r>
          </w:p>
        </w:tc>
      </w:tr>
      <w:tr w:rsidR="000657D3" w14:paraId="65D00A0C" w14:textId="77777777">
        <w:tc>
          <w:tcPr>
            <w:tcW w:w="2179" w:type="dxa"/>
            <w:vMerge w:val="restart"/>
            <w:shd w:val="clear" w:color="auto" w:fill="auto"/>
            <w:vAlign w:val="center"/>
          </w:tcPr>
          <w:p w14:paraId="00A22AC3" w14:textId="77777777" w:rsidR="000657D3" w:rsidRDefault="00000000">
            <w:pPr>
              <w:spacing w:line="300" w:lineRule="auto"/>
              <w:jc w:val="center"/>
              <w:rPr>
                <w:sz w:val="24"/>
              </w:rPr>
            </w:pPr>
            <w:r>
              <w:rPr>
                <w:rFonts w:hint="eastAsia"/>
                <w:sz w:val="24"/>
              </w:rPr>
              <w:t>Independent test set</w:t>
            </w:r>
          </w:p>
        </w:tc>
        <w:tc>
          <w:tcPr>
            <w:tcW w:w="2180" w:type="dxa"/>
            <w:shd w:val="clear" w:color="auto" w:fill="auto"/>
            <w:vAlign w:val="center"/>
          </w:tcPr>
          <w:p w14:paraId="684F3535" w14:textId="77777777" w:rsidR="000657D3" w:rsidRDefault="00000000">
            <w:pPr>
              <w:spacing w:line="300" w:lineRule="auto"/>
              <w:jc w:val="center"/>
              <w:rPr>
                <w:sz w:val="24"/>
              </w:rPr>
            </w:pPr>
            <w:r>
              <w:rPr>
                <w:rFonts w:hint="eastAsia"/>
                <w:sz w:val="24"/>
              </w:rPr>
              <w:t>Positive</w:t>
            </w:r>
          </w:p>
        </w:tc>
        <w:tc>
          <w:tcPr>
            <w:tcW w:w="2180" w:type="dxa"/>
            <w:shd w:val="clear" w:color="auto" w:fill="auto"/>
            <w:vAlign w:val="center"/>
          </w:tcPr>
          <w:p w14:paraId="41B91F33" w14:textId="77777777" w:rsidR="000657D3" w:rsidRDefault="00000000">
            <w:pPr>
              <w:spacing w:line="300" w:lineRule="auto"/>
              <w:jc w:val="center"/>
              <w:rPr>
                <w:sz w:val="24"/>
              </w:rPr>
            </w:pPr>
            <w:r>
              <w:rPr>
                <w:rFonts w:hint="eastAsia"/>
                <w:sz w:val="24"/>
              </w:rPr>
              <w:t>1079</w:t>
            </w:r>
          </w:p>
        </w:tc>
        <w:tc>
          <w:tcPr>
            <w:tcW w:w="2180" w:type="dxa"/>
            <w:shd w:val="clear" w:color="auto" w:fill="auto"/>
            <w:vAlign w:val="center"/>
          </w:tcPr>
          <w:p w14:paraId="75EED0E0" w14:textId="77777777" w:rsidR="000657D3" w:rsidRDefault="00000000">
            <w:pPr>
              <w:spacing w:line="300" w:lineRule="auto"/>
              <w:jc w:val="center"/>
              <w:rPr>
                <w:sz w:val="24"/>
              </w:rPr>
            </w:pPr>
            <w:r>
              <w:rPr>
                <w:rFonts w:hint="eastAsia"/>
                <w:sz w:val="24"/>
              </w:rPr>
              <w:t>21</w:t>
            </w:r>
          </w:p>
        </w:tc>
      </w:tr>
      <w:tr w:rsidR="000657D3" w14:paraId="177E81EB" w14:textId="77777777">
        <w:tc>
          <w:tcPr>
            <w:tcW w:w="2179" w:type="dxa"/>
            <w:vMerge/>
            <w:shd w:val="clear" w:color="auto" w:fill="auto"/>
            <w:vAlign w:val="center"/>
          </w:tcPr>
          <w:p w14:paraId="791E651E" w14:textId="77777777" w:rsidR="000657D3" w:rsidRDefault="000657D3">
            <w:pPr>
              <w:spacing w:line="300" w:lineRule="auto"/>
              <w:jc w:val="center"/>
              <w:rPr>
                <w:sz w:val="24"/>
              </w:rPr>
            </w:pPr>
          </w:p>
        </w:tc>
        <w:tc>
          <w:tcPr>
            <w:tcW w:w="2180" w:type="dxa"/>
            <w:shd w:val="clear" w:color="auto" w:fill="auto"/>
            <w:vAlign w:val="center"/>
          </w:tcPr>
          <w:p w14:paraId="1E1A2C48" w14:textId="77777777" w:rsidR="000657D3" w:rsidRDefault="00000000">
            <w:pPr>
              <w:spacing w:line="300" w:lineRule="auto"/>
              <w:jc w:val="center"/>
              <w:rPr>
                <w:sz w:val="24"/>
              </w:rPr>
            </w:pPr>
            <w:r>
              <w:rPr>
                <w:rFonts w:hint="eastAsia"/>
                <w:sz w:val="24"/>
              </w:rPr>
              <w:t>Negative</w:t>
            </w:r>
          </w:p>
        </w:tc>
        <w:tc>
          <w:tcPr>
            <w:tcW w:w="2180" w:type="dxa"/>
            <w:shd w:val="clear" w:color="auto" w:fill="auto"/>
            <w:vAlign w:val="center"/>
          </w:tcPr>
          <w:p w14:paraId="6D218DB6" w14:textId="77777777" w:rsidR="000657D3" w:rsidRDefault="00000000">
            <w:pPr>
              <w:spacing w:line="300" w:lineRule="auto"/>
              <w:jc w:val="center"/>
              <w:rPr>
                <w:sz w:val="24"/>
              </w:rPr>
            </w:pPr>
            <w:r>
              <w:rPr>
                <w:rFonts w:hint="eastAsia"/>
                <w:sz w:val="24"/>
              </w:rPr>
              <w:t>1079</w:t>
            </w:r>
          </w:p>
        </w:tc>
        <w:tc>
          <w:tcPr>
            <w:tcW w:w="2180" w:type="dxa"/>
            <w:shd w:val="clear" w:color="auto" w:fill="auto"/>
            <w:vAlign w:val="center"/>
          </w:tcPr>
          <w:p w14:paraId="3B466ADD" w14:textId="77777777" w:rsidR="000657D3" w:rsidRDefault="00000000">
            <w:pPr>
              <w:spacing w:line="300" w:lineRule="auto"/>
              <w:jc w:val="center"/>
              <w:rPr>
                <w:sz w:val="24"/>
              </w:rPr>
            </w:pPr>
            <w:r>
              <w:rPr>
                <w:rFonts w:hint="eastAsia"/>
                <w:sz w:val="24"/>
              </w:rPr>
              <w:t>21</w:t>
            </w:r>
          </w:p>
        </w:tc>
      </w:tr>
    </w:tbl>
    <w:p w14:paraId="6B4AE1D8" w14:textId="77777777" w:rsidR="000657D3" w:rsidRDefault="000657D3">
      <w:pPr>
        <w:spacing w:line="300" w:lineRule="auto"/>
        <w:rPr>
          <w:sz w:val="24"/>
        </w:rPr>
      </w:pPr>
    </w:p>
    <w:p w14:paraId="32C714A1"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2.2. 特征编码算法</w:t>
      </w:r>
    </w:p>
    <w:p w14:paraId="1A6F3364" w14:textId="4C103162" w:rsidR="000657D3" w:rsidRDefault="00000000">
      <w:pPr>
        <w:spacing w:line="300" w:lineRule="auto"/>
        <w:ind w:firstLineChars="200" w:firstLine="482"/>
        <w:rPr>
          <w:sz w:val="24"/>
        </w:rPr>
      </w:pPr>
      <w:r>
        <w:rPr>
          <w:b/>
          <w:bCs/>
          <w:sz w:val="24"/>
        </w:rPr>
        <w:t>DDE</w:t>
      </w:r>
      <w:r>
        <w:rPr>
          <w:sz w:val="24"/>
        </w:rPr>
        <w:t>：二肽偏离预期均值（</w:t>
      </w:r>
      <w:r>
        <w:rPr>
          <w:sz w:val="24"/>
        </w:rPr>
        <w:t>DDE</w:t>
      </w:r>
      <w:r>
        <w:rPr>
          <w:sz w:val="24"/>
        </w:rPr>
        <w:t>）方法是由</w:t>
      </w:r>
      <w:r>
        <w:rPr>
          <w:sz w:val="24"/>
        </w:rPr>
        <w:t>Saravanan</w:t>
      </w:r>
      <w:r>
        <w:rPr>
          <w:sz w:val="24"/>
        </w:rPr>
        <w:t>等人提出的。通过结合二肽组成（</w:t>
      </w:r>
      <w:r>
        <w:rPr>
          <w:sz w:val="24"/>
        </w:rPr>
        <w:t>DC</w:t>
      </w:r>
      <w:r>
        <w:rPr>
          <w:sz w:val="24"/>
        </w:rPr>
        <w:t>）理论均值（</w:t>
      </w:r>
      <w:r>
        <w:rPr>
          <w:sz w:val="24"/>
        </w:rPr>
        <w:t>TM</w:t>
      </w:r>
      <w:r>
        <w:rPr>
          <w:sz w:val="24"/>
        </w:rPr>
        <w:t>）和理论方差（</w:t>
      </w:r>
      <w:r>
        <w:rPr>
          <w:sz w:val="24"/>
        </w:rPr>
        <w:t>TV</w:t>
      </w:r>
      <w:r>
        <w:rPr>
          <w:sz w:val="24"/>
        </w:rPr>
        <w:t>），得到了</w:t>
      </w:r>
      <w:r>
        <w:rPr>
          <w:sz w:val="24"/>
        </w:rPr>
        <w:t>DDE</w:t>
      </w:r>
      <w:r>
        <w:rPr>
          <w:sz w:val="24"/>
        </w:rPr>
        <w:t>特征值。每个蛋白质序列可以获得一个</w:t>
      </w:r>
      <w:r>
        <w:rPr>
          <w:sz w:val="24"/>
        </w:rPr>
        <w:t>400</w:t>
      </w:r>
      <w:r>
        <w:rPr>
          <w:sz w:val="24"/>
        </w:rPr>
        <w:t>维特征向量，公式如下：</w:t>
      </w:r>
    </w:p>
    <w:p w14:paraId="37134112" w14:textId="292D64FC" w:rsidR="000657D3" w:rsidRDefault="00B00D9E" w:rsidP="00B00D9E">
      <w:pPr>
        <w:pStyle w:val="MTDisplayEquation"/>
        <w:rPr>
          <w:sz w:val="24"/>
        </w:rPr>
      </w:pPr>
      <w:r>
        <w:tab/>
      </w:r>
      <w:r w:rsidRPr="00B00D9E">
        <w:rPr>
          <w:position w:val="-24"/>
        </w:rPr>
        <w:object w:dxaOrig="3960" w:dyaOrig="660" w14:anchorId="7BFFD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33pt" o:ole="">
            <v:imagedata r:id="rId6" o:title=""/>
          </v:shape>
          <o:OLEObject Type="Embed" ProgID="Equation.DSMT4" ShapeID="_x0000_i1025" DrawAspect="Content" ObjectID="_1798295111" r:id="rId7"/>
        </w:object>
      </w:r>
    </w:p>
    <w:p w14:paraId="78B41CC9" w14:textId="76959494" w:rsidR="000657D3" w:rsidRDefault="00000000" w:rsidP="00864198">
      <w:pPr>
        <w:spacing w:line="300" w:lineRule="auto"/>
        <w:ind w:firstLineChars="200" w:firstLine="480"/>
        <w:rPr>
          <w:sz w:val="24"/>
          <w:vertAlign w:val="subscript"/>
        </w:rPr>
      </w:pPr>
      <w:r>
        <w:rPr>
          <w:sz w:val="24"/>
        </w:rPr>
        <w:t>其中</w:t>
      </w:r>
      <w:r>
        <w:rPr>
          <w:rFonts w:hint="eastAsia"/>
          <w:sz w:val="24"/>
        </w:rPr>
        <w:t>，</w:t>
      </w:r>
      <w:r w:rsidR="00B00D9E" w:rsidRPr="00B00D9E">
        <w:rPr>
          <w:position w:val="-14"/>
        </w:rPr>
        <w:object w:dxaOrig="380" w:dyaOrig="380" w14:anchorId="4F1180B9">
          <v:shape id="_x0000_i1026" type="#_x0000_t75" style="width:19pt;height:19pt" o:ole="">
            <v:imagedata r:id="rId8" o:title=""/>
          </v:shape>
          <o:OLEObject Type="Embed" ProgID="Equation.DSMT4" ShapeID="_x0000_i1026" DrawAspect="Content" ObjectID="_1798295112" r:id="rId9"/>
        </w:object>
      </w:r>
      <w:r>
        <w:rPr>
          <w:sz w:val="24"/>
        </w:rPr>
        <w:t>是在序列中氨基酸</w:t>
      </w:r>
      <w:r w:rsidR="00B00D9E" w:rsidRPr="00B00D9E">
        <w:rPr>
          <w:position w:val="-10"/>
        </w:rPr>
        <w:object w:dxaOrig="240" w:dyaOrig="320" w14:anchorId="4C7C4AD4">
          <v:shape id="_x0000_i1027" type="#_x0000_t75" style="width:12pt;height:16pt" o:ole="">
            <v:imagedata r:id="rId10" o:title=""/>
          </v:shape>
          <o:OLEObject Type="Embed" ProgID="Equation.DSMT4" ShapeID="_x0000_i1027" DrawAspect="Content" ObjectID="_1798295113" r:id="rId11"/>
        </w:object>
      </w:r>
      <w:r>
        <w:rPr>
          <w:sz w:val="24"/>
        </w:rPr>
        <w:t>和</w:t>
      </w:r>
      <w:r w:rsidR="00B00D9E" w:rsidRPr="00B00D9E">
        <w:rPr>
          <w:position w:val="-6"/>
        </w:rPr>
        <w:object w:dxaOrig="139" w:dyaOrig="279" w14:anchorId="19D3FAD2">
          <v:shape id="_x0000_i1028" type="#_x0000_t75" style="width:7pt;height:14pt" o:ole="">
            <v:imagedata r:id="rId12" o:title=""/>
          </v:shape>
          <o:OLEObject Type="Embed" ProgID="Equation.DSMT4" ShapeID="_x0000_i1028" DrawAspect="Content" ObjectID="_1798295114" r:id="rId13"/>
        </w:object>
      </w:r>
      <w:r>
        <w:rPr>
          <w:sz w:val="24"/>
        </w:rPr>
        <w:t>的出现次数，</w:t>
      </w:r>
      <w:r w:rsidR="00B00D9E" w:rsidRPr="00B00D9E">
        <w:rPr>
          <w:position w:val="-6"/>
        </w:rPr>
        <w:object w:dxaOrig="200" w:dyaOrig="220" w14:anchorId="4CE0879A">
          <v:shape id="_x0000_i1029" type="#_x0000_t75" style="width:10pt;height:11pt" o:ole="">
            <v:imagedata r:id="rId14" o:title=""/>
          </v:shape>
          <o:OLEObject Type="Embed" ProgID="Equation.DSMT4" ShapeID="_x0000_i1029" DrawAspect="Content" ObjectID="_1798295115" r:id="rId15"/>
        </w:object>
      </w:r>
      <w:r>
        <w:rPr>
          <w:sz w:val="24"/>
        </w:rPr>
        <w:t>是氨基酸序列的总长度。</w:t>
      </w:r>
    </w:p>
    <w:p w14:paraId="30C155A3" w14:textId="2D5902A7" w:rsidR="000657D3" w:rsidRDefault="00B00D9E" w:rsidP="00B00D9E">
      <w:pPr>
        <w:pStyle w:val="MTDisplayEquation"/>
        <w:rPr>
          <w:sz w:val="24"/>
        </w:rPr>
      </w:pPr>
      <w:r>
        <w:tab/>
      </w:r>
      <w:r w:rsidRPr="00B00D9E">
        <w:rPr>
          <w:position w:val="-30"/>
        </w:rPr>
        <w:object w:dxaOrig="2020" w:dyaOrig="720" w14:anchorId="63ECBA14">
          <v:shape id="_x0000_i1030" type="#_x0000_t75" style="width:101pt;height:36pt" o:ole="">
            <v:imagedata r:id="rId16" o:title=""/>
          </v:shape>
          <o:OLEObject Type="Embed" ProgID="Equation.DSMT4" ShapeID="_x0000_i1030" DrawAspect="Content" ObjectID="_1798295116" r:id="rId17"/>
        </w:object>
      </w:r>
    </w:p>
    <w:p w14:paraId="6EE9F02B" w14:textId="1535A84C" w:rsidR="000657D3" w:rsidRDefault="00000000" w:rsidP="005770FF">
      <w:pPr>
        <w:spacing w:line="300" w:lineRule="auto"/>
        <w:ind w:firstLineChars="200" w:firstLine="480"/>
        <w:rPr>
          <w:rFonts w:hint="eastAsia"/>
          <w:sz w:val="24"/>
        </w:rPr>
      </w:pPr>
      <w:r>
        <w:rPr>
          <w:sz w:val="24"/>
        </w:rPr>
        <w:lastRenderedPageBreak/>
        <w:t>其中</w:t>
      </w:r>
      <w:r>
        <w:rPr>
          <w:rFonts w:hint="eastAsia"/>
          <w:sz w:val="24"/>
        </w:rPr>
        <w:t>，</w:t>
      </w:r>
      <w:r w:rsidR="00B00D9E" w:rsidRPr="00B00D9E">
        <w:rPr>
          <w:position w:val="-14"/>
        </w:rPr>
        <w:object w:dxaOrig="340" w:dyaOrig="380" w14:anchorId="399CE21F">
          <v:shape id="_x0000_i1031" type="#_x0000_t75" style="width:17pt;height:19pt" o:ole="">
            <v:imagedata r:id="rId18" o:title=""/>
          </v:shape>
          <o:OLEObject Type="Embed" ProgID="Equation.DSMT4" ShapeID="_x0000_i1031" DrawAspect="Content" ObjectID="_1798295117" r:id="rId19"/>
        </w:object>
      </w:r>
      <w:r>
        <w:rPr>
          <w:sz w:val="24"/>
        </w:rPr>
        <w:t>是编码第一个氨基酸的密码子数量，</w:t>
      </w:r>
      <w:r w:rsidR="00B00D9E" w:rsidRPr="00B00D9E">
        <w:rPr>
          <w:position w:val="-12"/>
        </w:rPr>
        <w:object w:dxaOrig="279" w:dyaOrig="360" w14:anchorId="194176DF">
          <v:shape id="_x0000_i1032" type="#_x0000_t75" style="width:14pt;height:18pt" o:ole="">
            <v:imagedata r:id="rId20" o:title=""/>
          </v:shape>
          <o:OLEObject Type="Embed" ProgID="Equation.DSMT4" ShapeID="_x0000_i1032" DrawAspect="Content" ObjectID="_1798295118" r:id="rId21"/>
        </w:object>
      </w:r>
      <w:r>
        <w:rPr>
          <w:sz w:val="24"/>
        </w:rPr>
        <w:t>是编码第二个氨基酸的密码子数量，</w:t>
      </w:r>
      <w:r w:rsidR="00B00D9E" w:rsidRPr="00B00D9E">
        <w:rPr>
          <w:position w:val="-12"/>
        </w:rPr>
        <w:object w:dxaOrig="300" w:dyaOrig="360" w14:anchorId="48239E0E">
          <v:shape id="_x0000_i1033" type="#_x0000_t75" style="width:15pt;height:18pt" o:ole="">
            <v:imagedata r:id="rId22" o:title=""/>
          </v:shape>
          <o:OLEObject Type="Embed" ProgID="Equation.DSMT4" ShapeID="_x0000_i1033" DrawAspect="Content" ObjectID="_1798295119" r:id="rId23"/>
        </w:object>
      </w:r>
      <w:r>
        <w:rPr>
          <w:sz w:val="24"/>
        </w:rPr>
        <w:t>是所有可能密码子的总数。</w:t>
      </w:r>
    </w:p>
    <w:p w14:paraId="2EF43801" w14:textId="46862CCC" w:rsidR="000657D3" w:rsidRDefault="00B00D9E" w:rsidP="00FF730E">
      <w:pPr>
        <w:pStyle w:val="MTDisplayEquation"/>
        <w:rPr>
          <w:rFonts w:hint="eastAsia"/>
          <w:sz w:val="24"/>
        </w:rPr>
      </w:pPr>
      <w:r>
        <w:tab/>
      </w:r>
      <w:r w:rsidRPr="00B00D9E">
        <w:rPr>
          <w:position w:val="-24"/>
        </w:rPr>
        <w:object w:dxaOrig="3660" w:dyaOrig="700" w14:anchorId="20012928">
          <v:shape id="_x0000_i1034" type="#_x0000_t75" style="width:183pt;height:35pt" o:ole="">
            <v:imagedata r:id="rId24" o:title=""/>
          </v:shape>
          <o:OLEObject Type="Embed" ProgID="Equation.DSMT4" ShapeID="_x0000_i1034" DrawAspect="Content" ObjectID="_1798295120" r:id="rId25"/>
        </w:object>
      </w:r>
    </w:p>
    <w:p w14:paraId="6A155760" w14:textId="1F641E4D" w:rsidR="000657D3" w:rsidRDefault="00B00D9E" w:rsidP="00B00D9E">
      <w:pPr>
        <w:pStyle w:val="MTDisplayEquation"/>
        <w:rPr>
          <w:sz w:val="24"/>
        </w:rPr>
      </w:pPr>
      <w:r>
        <w:tab/>
      </w:r>
      <w:r w:rsidRPr="00B00D9E">
        <w:rPr>
          <w:position w:val="-38"/>
        </w:rPr>
        <w:object w:dxaOrig="3860" w:dyaOrig="840" w14:anchorId="5FE42794">
          <v:shape id="_x0000_i1035" type="#_x0000_t75" style="width:193pt;height:42pt" o:ole="">
            <v:imagedata r:id="rId26" o:title=""/>
          </v:shape>
          <o:OLEObject Type="Embed" ProgID="Equation.DSMT4" ShapeID="_x0000_i1035" DrawAspect="Content" ObjectID="_1798295121" r:id="rId27"/>
        </w:object>
      </w:r>
    </w:p>
    <w:p w14:paraId="4FC5F5FC" w14:textId="77777777" w:rsidR="000657D3" w:rsidRDefault="00000000">
      <w:pPr>
        <w:spacing w:line="300" w:lineRule="auto"/>
        <w:ind w:firstLineChars="200" w:firstLine="482"/>
        <w:rPr>
          <w:sz w:val="24"/>
        </w:rPr>
      </w:pPr>
      <w:r>
        <w:rPr>
          <w:b/>
          <w:bCs/>
          <w:sz w:val="24"/>
        </w:rPr>
        <w:t>CTD</w:t>
      </w:r>
      <w:r>
        <w:rPr>
          <w:sz w:val="24"/>
        </w:rPr>
        <w:t>：组成、转变和分布（</w:t>
      </w:r>
      <w:r>
        <w:rPr>
          <w:sz w:val="24"/>
        </w:rPr>
        <w:t>CTD</w:t>
      </w:r>
      <w:r>
        <w:rPr>
          <w:sz w:val="24"/>
        </w:rPr>
        <w:t>）用于表征抗菌</w:t>
      </w:r>
      <w:proofErr w:type="gramStart"/>
      <w:r>
        <w:rPr>
          <w:sz w:val="24"/>
        </w:rPr>
        <w:t>肽</w:t>
      </w:r>
      <w:proofErr w:type="gramEnd"/>
      <w:r>
        <w:rPr>
          <w:sz w:val="24"/>
        </w:rPr>
        <w:t>序列的物理化学特性以及氨基酸序列组成的分布模式。</w:t>
      </w:r>
    </w:p>
    <w:p w14:paraId="787AA4E7" w14:textId="77777777" w:rsidR="000657D3" w:rsidRDefault="00000000">
      <w:pPr>
        <w:spacing w:line="300" w:lineRule="auto"/>
        <w:ind w:firstLineChars="200" w:firstLine="480"/>
        <w:rPr>
          <w:sz w:val="24"/>
        </w:rPr>
      </w:pPr>
      <w:r>
        <w:rPr>
          <w:sz w:val="24"/>
        </w:rPr>
        <w:t>以疏水性为例，替代序列由蛋白质的极性、中性和疏水残基组成，组成描述符（</w:t>
      </w:r>
      <w:r>
        <w:rPr>
          <w:sz w:val="24"/>
        </w:rPr>
        <w:t>C</w:t>
      </w:r>
      <w:r>
        <w:rPr>
          <w:sz w:val="24"/>
        </w:rPr>
        <w:t>）</w:t>
      </w:r>
      <w:proofErr w:type="gramStart"/>
      <w:r>
        <w:rPr>
          <w:sz w:val="24"/>
        </w:rPr>
        <w:t>如以下</w:t>
      </w:r>
      <w:proofErr w:type="gramEnd"/>
      <w:r>
        <w:rPr>
          <w:sz w:val="24"/>
        </w:rPr>
        <w:t>公式所示：</w:t>
      </w:r>
    </w:p>
    <w:p w14:paraId="14152263" w14:textId="34B21BB0" w:rsidR="000657D3" w:rsidRDefault="00B00D9E" w:rsidP="00B00D9E">
      <w:pPr>
        <w:pStyle w:val="MTDisplayEquation"/>
        <w:rPr>
          <w:sz w:val="24"/>
        </w:rPr>
      </w:pPr>
      <w:r>
        <w:tab/>
      </w:r>
      <w:r w:rsidRPr="00B00D9E">
        <w:rPr>
          <w:position w:val="-24"/>
        </w:rPr>
        <w:object w:dxaOrig="1359" w:dyaOrig="660" w14:anchorId="1896C99E">
          <v:shape id="_x0000_i1036" type="#_x0000_t75" style="width:68pt;height:33pt" o:ole="">
            <v:imagedata r:id="rId28" o:title=""/>
          </v:shape>
          <o:OLEObject Type="Embed" ProgID="Equation.DSMT4" ShapeID="_x0000_i1036" DrawAspect="Content" ObjectID="_1798295122" r:id="rId29"/>
        </w:object>
      </w:r>
    </w:p>
    <w:p w14:paraId="09D4FC2C" w14:textId="77777777" w:rsidR="000657D3" w:rsidRDefault="00000000" w:rsidP="00864198">
      <w:pPr>
        <w:spacing w:line="300" w:lineRule="auto"/>
        <w:ind w:firstLineChars="200" w:firstLine="480"/>
        <w:rPr>
          <w:sz w:val="24"/>
        </w:rPr>
      </w:pPr>
      <w:r>
        <w:rPr>
          <w:sz w:val="24"/>
        </w:rPr>
        <w:t>其中</w:t>
      </w:r>
      <w:r>
        <w:rPr>
          <w:rFonts w:hint="eastAsia"/>
          <w:sz w:val="24"/>
        </w:rPr>
        <w:t>，</w:t>
      </w:r>
      <w:r>
        <w:rPr>
          <w:sz w:val="24"/>
        </w:rPr>
        <w:t>N(r)</w:t>
      </w:r>
      <w:r>
        <w:rPr>
          <w:sz w:val="24"/>
        </w:rPr>
        <w:t>是编码序列中氨基酸类型</w:t>
      </w:r>
      <w:r>
        <w:rPr>
          <w:sz w:val="24"/>
        </w:rPr>
        <w:t>r</w:t>
      </w:r>
      <w:r>
        <w:rPr>
          <w:sz w:val="24"/>
        </w:rPr>
        <w:t>的数量，</w:t>
      </w:r>
      <w:r>
        <w:rPr>
          <w:sz w:val="24"/>
        </w:rPr>
        <w:t>N</w:t>
      </w:r>
      <w:r>
        <w:rPr>
          <w:sz w:val="24"/>
        </w:rPr>
        <w:t>是序列的总长度。</w:t>
      </w:r>
    </w:p>
    <w:p w14:paraId="4ADACD0B" w14:textId="77777777" w:rsidR="000657D3" w:rsidRDefault="00000000">
      <w:pPr>
        <w:spacing w:line="300" w:lineRule="auto"/>
        <w:ind w:firstLineChars="200" w:firstLine="480"/>
        <w:rPr>
          <w:sz w:val="24"/>
        </w:rPr>
      </w:pPr>
      <w:r>
        <w:rPr>
          <w:sz w:val="24"/>
        </w:rPr>
        <w:t>转变描述符（</w:t>
      </w:r>
      <w:r>
        <w:rPr>
          <w:sz w:val="24"/>
        </w:rPr>
        <w:t>T</w:t>
      </w:r>
      <w:r>
        <w:rPr>
          <w:sz w:val="24"/>
        </w:rPr>
        <w:t>）包括三个特征：从极性到中性和从中性到极性的二</w:t>
      </w:r>
      <w:proofErr w:type="gramStart"/>
      <w:r>
        <w:rPr>
          <w:sz w:val="24"/>
        </w:rPr>
        <w:t>肽组成</w:t>
      </w:r>
      <w:proofErr w:type="gramEnd"/>
      <w:r>
        <w:rPr>
          <w:sz w:val="24"/>
        </w:rPr>
        <w:t>频率，从中性到疏水性和从疏水性到中性的二</w:t>
      </w:r>
      <w:proofErr w:type="gramStart"/>
      <w:r>
        <w:rPr>
          <w:sz w:val="24"/>
        </w:rPr>
        <w:t>肽组成</w:t>
      </w:r>
      <w:proofErr w:type="gramEnd"/>
      <w:r>
        <w:rPr>
          <w:sz w:val="24"/>
        </w:rPr>
        <w:t>频率，以及从极性到疏水性和从疏水性到极性的二</w:t>
      </w:r>
      <w:proofErr w:type="gramStart"/>
      <w:r>
        <w:rPr>
          <w:sz w:val="24"/>
        </w:rPr>
        <w:t>肽组成</w:t>
      </w:r>
      <w:proofErr w:type="gramEnd"/>
      <w:r>
        <w:rPr>
          <w:sz w:val="24"/>
        </w:rPr>
        <w:t>频率。</w:t>
      </w:r>
      <w:r>
        <w:rPr>
          <w:sz w:val="24"/>
        </w:rPr>
        <w:t xml:space="preserve">T </w:t>
      </w:r>
      <w:r>
        <w:rPr>
          <w:sz w:val="24"/>
        </w:rPr>
        <w:t>描述符定义如下：</w:t>
      </w:r>
    </w:p>
    <w:p w14:paraId="46F90D84" w14:textId="3024229E" w:rsidR="000657D3" w:rsidRDefault="00B00D9E" w:rsidP="00B00D9E">
      <w:pPr>
        <w:pStyle w:val="MTDisplayEquation"/>
        <w:rPr>
          <w:sz w:val="24"/>
        </w:rPr>
      </w:pPr>
      <w:r>
        <w:tab/>
      </w:r>
      <w:r w:rsidRPr="00B00D9E">
        <w:rPr>
          <w:position w:val="-24"/>
        </w:rPr>
        <w:object w:dxaOrig="2740" w:dyaOrig="660" w14:anchorId="7024D02F">
          <v:shape id="_x0000_i1037" type="#_x0000_t75" style="width:137pt;height:33pt" o:ole="">
            <v:imagedata r:id="rId30" o:title=""/>
          </v:shape>
          <o:OLEObject Type="Embed" ProgID="Equation.DSMT4" ShapeID="_x0000_i1037" DrawAspect="Content" ObjectID="_1798295123" r:id="rId31"/>
        </w:object>
      </w:r>
    </w:p>
    <w:p w14:paraId="5B8857B8" w14:textId="12C55700" w:rsidR="000657D3" w:rsidRDefault="00B00D9E" w:rsidP="00B00D9E">
      <w:pPr>
        <w:pStyle w:val="MTDisplayEquation"/>
        <w:rPr>
          <w:sz w:val="24"/>
        </w:rPr>
      </w:pPr>
      <w:r>
        <w:tab/>
      </w:r>
      <w:r w:rsidR="00D33FDA" w:rsidRPr="00B00D9E">
        <w:rPr>
          <w:position w:val="-16"/>
        </w:rPr>
        <w:object w:dxaOrig="6460" w:dyaOrig="440" w14:anchorId="51C1E6E8">
          <v:shape id="_x0000_i1160" type="#_x0000_t75" style="width:323pt;height:22pt" o:ole="">
            <v:imagedata r:id="rId32" o:title=""/>
          </v:shape>
          <o:OLEObject Type="Embed" ProgID="Equation.DSMT4" ShapeID="_x0000_i1160" DrawAspect="Content" ObjectID="_1798295124" r:id="rId33"/>
        </w:object>
      </w:r>
    </w:p>
    <w:p w14:paraId="189A14B9" w14:textId="317A7EB0" w:rsidR="000657D3" w:rsidRDefault="00000000" w:rsidP="0032372F">
      <w:pPr>
        <w:spacing w:line="300" w:lineRule="auto"/>
        <w:ind w:firstLineChars="200" w:firstLine="480"/>
        <w:rPr>
          <w:sz w:val="24"/>
        </w:rPr>
      </w:pPr>
      <w:r>
        <w:rPr>
          <w:rFonts w:hint="eastAsia"/>
          <w:sz w:val="24"/>
        </w:rPr>
        <w:t>其</w:t>
      </w:r>
      <w:r>
        <w:rPr>
          <w:sz w:val="24"/>
        </w:rPr>
        <w:t>中</w:t>
      </w:r>
      <w:r>
        <w:rPr>
          <w:rFonts w:hint="eastAsia"/>
          <w:sz w:val="24"/>
        </w:rPr>
        <w:t>，</w:t>
      </w:r>
      <w:r w:rsidR="00D33FDA" w:rsidRPr="00D33FDA">
        <w:rPr>
          <w:position w:val="-14"/>
          <w:sz w:val="24"/>
        </w:rPr>
        <w:object w:dxaOrig="780" w:dyaOrig="400" w14:anchorId="11E99FE6">
          <v:shape id="_x0000_i1181" type="#_x0000_t75" style="width:39pt;height:20pt" o:ole="">
            <v:imagedata r:id="rId34" o:title=""/>
          </v:shape>
          <o:OLEObject Type="Embed" ProgID="Equation.DSMT4" ShapeID="_x0000_i1181" DrawAspect="Content" ObjectID="_1798295125" r:id="rId35"/>
        </w:object>
      </w:r>
      <w:r>
        <w:rPr>
          <w:sz w:val="24"/>
        </w:rPr>
        <w:t>和</w:t>
      </w:r>
      <w:r w:rsidR="00D33FDA" w:rsidRPr="00D33FDA">
        <w:rPr>
          <w:position w:val="-14"/>
        </w:rPr>
        <w:object w:dxaOrig="780" w:dyaOrig="400" w14:anchorId="5A5DDAD5">
          <v:shape id="_x0000_i1186" type="#_x0000_t75" style="width:39pt;height:20pt" o:ole="">
            <v:imagedata r:id="rId36" o:title=""/>
          </v:shape>
          <o:OLEObject Type="Embed" ProgID="Equation.DSMT4" ShapeID="_x0000_i1186" DrawAspect="Content" ObjectID="_1798295126" r:id="rId37"/>
        </w:object>
      </w:r>
      <w:r>
        <w:rPr>
          <w:sz w:val="24"/>
        </w:rPr>
        <w:t>是编码为</w:t>
      </w:r>
      <w:r w:rsidR="00B00D9E" w:rsidRPr="00B00D9E">
        <w:rPr>
          <w:position w:val="-6"/>
        </w:rPr>
        <w:object w:dxaOrig="260" w:dyaOrig="220" w14:anchorId="29962EC0">
          <v:shape id="_x0000_i1041" type="#_x0000_t75" style="width:13pt;height:11pt" o:ole="">
            <v:imagedata r:id="rId38" o:title=""/>
          </v:shape>
          <o:OLEObject Type="Embed" ProgID="Equation.DSMT4" ShapeID="_x0000_i1041" DrawAspect="Content" ObjectID="_1798295127" r:id="rId39"/>
        </w:object>
      </w:r>
      <w:r>
        <w:rPr>
          <w:sz w:val="24"/>
        </w:rPr>
        <w:t>和</w:t>
      </w:r>
      <w:r w:rsidR="00B00D9E" w:rsidRPr="00B00D9E">
        <w:rPr>
          <w:position w:val="-6"/>
        </w:rPr>
        <w:object w:dxaOrig="279" w:dyaOrig="220" w14:anchorId="0562ACAB">
          <v:shape id="_x0000_i1042" type="#_x0000_t75" style="width:14pt;height:11pt" o:ole="">
            <v:imagedata r:id="rId40" o:title=""/>
          </v:shape>
          <o:OLEObject Type="Embed" ProgID="Equation.DSMT4" ShapeID="_x0000_i1042" DrawAspect="Content" ObjectID="_1798295128" r:id="rId41"/>
        </w:object>
      </w:r>
      <w:r>
        <w:rPr>
          <w:sz w:val="24"/>
        </w:rPr>
        <w:t>的二肽频率，</w:t>
      </w:r>
      <w:r>
        <w:rPr>
          <w:sz w:val="24"/>
        </w:rPr>
        <w:t>N</w:t>
      </w:r>
      <w:r>
        <w:rPr>
          <w:sz w:val="24"/>
        </w:rPr>
        <w:t>是序列的总长度。</w:t>
      </w:r>
    </w:p>
    <w:p w14:paraId="6A19BFBE" w14:textId="04C17AA1" w:rsidR="000657D3" w:rsidRDefault="00000000">
      <w:pPr>
        <w:spacing w:line="300" w:lineRule="auto"/>
        <w:ind w:firstLineChars="200" w:firstLine="480"/>
        <w:rPr>
          <w:sz w:val="24"/>
        </w:rPr>
      </w:pPr>
      <w:r>
        <w:rPr>
          <w:sz w:val="24"/>
        </w:rPr>
        <w:t>分布描述符（</w:t>
      </w:r>
      <w:r>
        <w:rPr>
          <w:sz w:val="24"/>
        </w:rPr>
        <w:t>D</w:t>
      </w:r>
      <w:r>
        <w:rPr>
          <w:sz w:val="24"/>
        </w:rPr>
        <w:t>）由三个组的位置信息得分组成。对于任何给定的残基集合，分布描述符通过将残基的位置除以其长度来获得。</w:t>
      </w:r>
      <w:r>
        <w:rPr>
          <w:sz w:val="24"/>
        </w:rPr>
        <w:t>C</w:t>
      </w:r>
      <w:r>
        <w:rPr>
          <w:sz w:val="24"/>
        </w:rPr>
        <w:t>、</w:t>
      </w:r>
      <w:r>
        <w:rPr>
          <w:sz w:val="24"/>
        </w:rPr>
        <w:t>T</w:t>
      </w:r>
      <w:r>
        <w:rPr>
          <w:sz w:val="24"/>
        </w:rPr>
        <w:t>和</w:t>
      </w:r>
      <w:r>
        <w:rPr>
          <w:sz w:val="24"/>
        </w:rPr>
        <w:t>D</w:t>
      </w:r>
      <w:r>
        <w:rPr>
          <w:sz w:val="24"/>
        </w:rPr>
        <w:t>描述符分别生成</w:t>
      </w:r>
      <w:r>
        <w:rPr>
          <w:sz w:val="24"/>
        </w:rPr>
        <w:t>39</w:t>
      </w:r>
      <w:r>
        <w:rPr>
          <w:sz w:val="24"/>
        </w:rPr>
        <w:t>、</w:t>
      </w:r>
      <w:r>
        <w:rPr>
          <w:sz w:val="24"/>
        </w:rPr>
        <w:t>39</w:t>
      </w:r>
      <w:r>
        <w:rPr>
          <w:sz w:val="24"/>
        </w:rPr>
        <w:t>和</w:t>
      </w:r>
      <w:r>
        <w:rPr>
          <w:sz w:val="24"/>
        </w:rPr>
        <w:t>195</w:t>
      </w:r>
      <w:r>
        <w:rPr>
          <w:sz w:val="24"/>
        </w:rPr>
        <w:t>维特征向量，因此</w:t>
      </w:r>
      <w:r>
        <w:rPr>
          <w:sz w:val="24"/>
        </w:rPr>
        <w:t>CTD</w:t>
      </w:r>
      <w:r>
        <w:rPr>
          <w:sz w:val="24"/>
        </w:rPr>
        <w:t>生成的总特征向量维度为</w:t>
      </w:r>
      <w:r>
        <w:rPr>
          <w:sz w:val="24"/>
        </w:rPr>
        <w:t>273</w:t>
      </w:r>
      <w:r>
        <w:rPr>
          <w:sz w:val="24"/>
        </w:rPr>
        <w:t>。目前，</w:t>
      </w:r>
      <w:r>
        <w:rPr>
          <w:sz w:val="24"/>
        </w:rPr>
        <w:t>CTD</w:t>
      </w:r>
      <w:r>
        <w:rPr>
          <w:sz w:val="24"/>
        </w:rPr>
        <w:t>算法已广泛应用于生物信息学，例如蛋白质间相互作用的预测。</w:t>
      </w:r>
    </w:p>
    <w:p w14:paraId="78DDC140" w14:textId="5990B8F3" w:rsidR="000657D3" w:rsidRDefault="00000000">
      <w:pPr>
        <w:spacing w:line="300" w:lineRule="auto"/>
        <w:ind w:firstLineChars="200" w:firstLine="482"/>
        <w:rPr>
          <w:sz w:val="24"/>
        </w:rPr>
      </w:pPr>
      <w:r>
        <w:rPr>
          <w:b/>
          <w:bCs/>
          <w:sz w:val="24"/>
        </w:rPr>
        <w:t>EAAC</w:t>
      </w:r>
      <w:r>
        <w:rPr>
          <w:sz w:val="24"/>
        </w:rPr>
        <w:t>：增强氨基酸组成（</w:t>
      </w:r>
      <w:r>
        <w:rPr>
          <w:sz w:val="24"/>
        </w:rPr>
        <w:t>EAAC</w:t>
      </w:r>
      <w:r>
        <w:rPr>
          <w:sz w:val="24"/>
        </w:rPr>
        <w:t>）通常用于编码等长度的蛋白质序列。通过从每个蛋白质序列的</w:t>
      </w:r>
      <w:r>
        <w:rPr>
          <w:sz w:val="24"/>
        </w:rPr>
        <w:t>N</w:t>
      </w:r>
      <w:r>
        <w:rPr>
          <w:sz w:val="24"/>
        </w:rPr>
        <w:t>端滑动到</w:t>
      </w:r>
      <w:r>
        <w:rPr>
          <w:sz w:val="24"/>
        </w:rPr>
        <w:t>C</w:t>
      </w:r>
      <w:r>
        <w:rPr>
          <w:sz w:val="24"/>
        </w:rPr>
        <w:t>端，连续计算固定长度子序列的氨基酸频率。</w:t>
      </w:r>
      <w:r>
        <w:rPr>
          <w:sz w:val="24"/>
        </w:rPr>
        <w:t>EAAC</w:t>
      </w:r>
      <w:r>
        <w:rPr>
          <w:sz w:val="24"/>
        </w:rPr>
        <w:t>特征提取算法最终得到一个</w:t>
      </w:r>
      <w:r>
        <w:rPr>
          <w:sz w:val="24"/>
        </w:rPr>
        <w:t>580</w:t>
      </w:r>
      <w:r>
        <w:rPr>
          <w:sz w:val="24"/>
        </w:rPr>
        <w:t>维的特征向量，算法定义如下：</w:t>
      </w:r>
    </w:p>
    <w:p w14:paraId="6E4B9D4C" w14:textId="7D4DBC60" w:rsidR="000657D3" w:rsidRDefault="00B00D9E" w:rsidP="00B00D9E">
      <w:pPr>
        <w:pStyle w:val="MTDisplayEquation"/>
        <w:rPr>
          <w:sz w:val="24"/>
        </w:rPr>
      </w:pPr>
      <w:r>
        <w:tab/>
      </w:r>
      <w:r w:rsidRPr="00B00D9E">
        <w:rPr>
          <w:position w:val="-32"/>
        </w:rPr>
        <w:object w:dxaOrig="4140" w:dyaOrig="740" w14:anchorId="4CBE6376">
          <v:shape id="_x0000_i1043" type="#_x0000_t75" style="width:207pt;height:37pt" o:ole="">
            <v:imagedata r:id="rId42" o:title=""/>
          </v:shape>
          <o:OLEObject Type="Embed" ProgID="Equation.DSMT4" ShapeID="_x0000_i1043" DrawAspect="Content" ObjectID="_1798295129" r:id="rId43"/>
        </w:object>
      </w:r>
    </w:p>
    <w:p w14:paraId="1F12CF8E" w14:textId="191AE70C" w:rsidR="000657D3" w:rsidRDefault="00000000" w:rsidP="00864198">
      <w:pPr>
        <w:spacing w:line="300" w:lineRule="auto"/>
        <w:ind w:firstLineChars="200" w:firstLine="480"/>
        <w:rPr>
          <w:sz w:val="24"/>
        </w:rPr>
      </w:pPr>
      <w:r>
        <w:rPr>
          <w:sz w:val="24"/>
        </w:rPr>
        <w:t>其中</w:t>
      </w:r>
      <w:r>
        <w:rPr>
          <w:rFonts w:hint="eastAsia"/>
          <w:sz w:val="24"/>
        </w:rPr>
        <w:t>，</w:t>
      </w:r>
      <w:r w:rsidR="00D33FDA" w:rsidRPr="00D33FDA">
        <w:rPr>
          <w:position w:val="-14"/>
        </w:rPr>
        <w:object w:dxaOrig="1040" w:dyaOrig="400" w14:anchorId="3105A3CE">
          <v:shape id="_x0000_i1178" type="#_x0000_t75" style="width:52pt;height:20pt" o:ole="">
            <v:imagedata r:id="rId44" o:title=""/>
          </v:shape>
          <o:OLEObject Type="Embed" ProgID="Equation.DSMT4" ShapeID="_x0000_i1178" DrawAspect="Content" ObjectID="_1798295130" r:id="rId45"/>
        </w:object>
      </w:r>
      <w:r>
        <w:rPr>
          <w:sz w:val="24"/>
        </w:rPr>
        <w:t>是滑动窗口</w:t>
      </w:r>
      <w:r w:rsidR="00D33FDA" w:rsidRPr="00B00D9E">
        <w:rPr>
          <w:position w:val="-6"/>
        </w:rPr>
        <w:object w:dxaOrig="440" w:dyaOrig="260" w14:anchorId="13C19923">
          <v:shape id="_x0000_i1162" type="#_x0000_t75" style="width:22pt;height:13pt" o:ole="">
            <v:imagedata r:id="rId46" o:title=""/>
          </v:shape>
          <o:OLEObject Type="Embed" ProgID="Equation.DSMT4" ShapeID="_x0000_i1162" DrawAspect="Content" ObjectID="_1798295131" r:id="rId47"/>
        </w:object>
      </w:r>
      <w:r>
        <w:rPr>
          <w:sz w:val="24"/>
        </w:rPr>
        <w:t>中氨基酸类型的数量，</w:t>
      </w:r>
      <w:r w:rsidR="00D33FDA" w:rsidRPr="00D33FDA">
        <w:rPr>
          <w:position w:val="-14"/>
          <w:sz w:val="24"/>
        </w:rPr>
        <w:object w:dxaOrig="3960" w:dyaOrig="400" w14:anchorId="6DF5FF57">
          <v:shape id="_x0000_i1169" type="#_x0000_t75" style="width:198pt;height:20pt" o:ole="">
            <v:imagedata r:id="rId48" o:title=""/>
          </v:shape>
          <o:OLEObject Type="Embed" ProgID="Equation.DSMT4" ShapeID="_x0000_i1169" DrawAspect="Content" ObjectID="_1798295132" r:id="rId49"/>
        </w:object>
      </w:r>
      <w:r w:rsidR="00D33FDA">
        <w:rPr>
          <w:rFonts w:hint="eastAsia"/>
          <w:sz w:val="24"/>
        </w:rPr>
        <w:t>，</w:t>
      </w:r>
      <w:r w:rsidR="00D33FDA" w:rsidRPr="00D33FDA">
        <w:rPr>
          <w:position w:val="-14"/>
          <w:sz w:val="24"/>
        </w:rPr>
        <w:object w:dxaOrig="840" w:dyaOrig="400" w14:anchorId="7007828B">
          <v:shape id="_x0000_i1173" type="#_x0000_t75" style="width:42pt;height:20pt" o:ole="">
            <v:imagedata r:id="rId50" o:title=""/>
          </v:shape>
          <o:OLEObject Type="Embed" ProgID="Equation.DSMT4" ShapeID="_x0000_i1173" DrawAspect="Content" ObjectID="_1798295133" r:id="rId51"/>
        </w:object>
      </w:r>
      <w:r w:rsidR="00B00D9E">
        <w:rPr>
          <w:sz w:val="24"/>
        </w:rPr>
        <w:t>是滑动窗口</w:t>
      </w:r>
      <w:r w:rsidR="00B00D9E" w:rsidRPr="00B00D9E">
        <w:rPr>
          <w:position w:val="-6"/>
        </w:rPr>
        <w:object w:dxaOrig="440" w:dyaOrig="260" w14:anchorId="0DF26BF4">
          <v:shape id="_x0000_i1048" type="#_x0000_t75" style="width:22pt;height:13pt" o:ole="">
            <v:imagedata r:id="rId52" o:title=""/>
          </v:shape>
          <o:OLEObject Type="Embed" ProgID="Equation.DSMT4" ShapeID="_x0000_i1048" DrawAspect="Content" ObjectID="_1798295134" r:id="rId53"/>
        </w:object>
      </w:r>
      <w:r w:rsidR="00B00D9E">
        <w:rPr>
          <w:sz w:val="24"/>
        </w:rPr>
        <w:t>的大小，默认的序列窗口值为</w:t>
      </w:r>
      <w:r w:rsidR="00B00D9E">
        <w:rPr>
          <w:sz w:val="24"/>
        </w:rPr>
        <w:t>5</w:t>
      </w:r>
      <w:r w:rsidR="00B00D9E">
        <w:rPr>
          <w:sz w:val="24"/>
        </w:rPr>
        <w:t>。</w:t>
      </w:r>
    </w:p>
    <w:p w14:paraId="2FB146DD" w14:textId="59E68E79" w:rsidR="000657D3" w:rsidRDefault="00000000">
      <w:pPr>
        <w:spacing w:line="300" w:lineRule="auto"/>
        <w:ind w:firstLineChars="200" w:firstLine="482"/>
        <w:rPr>
          <w:sz w:val="24"/>
        </w:rPr>
      </w:pPr>
      <w:proofErr w:type="spellStart"/>
      <w:r>
        <w:rPr>
          <w:b/>
          <w:bCs/>
          <w:sz w:val="24"/>
        </w:rPr>
        <w:t>AAindex</w:t>
      </w:r>
      <w:proofErr w:type="spellEnd"/>
      <w:r>
        <w:rPr>
          <w:sz w:val="24"/>
        </w:rPr>
        <w:t>：氨基酸属性编码（</w:t>
      </w:r>
      <w:proofErr w:type="spellStart"/>
      <w:r>
        <w:rPr>
          <w:sz w:val="24"/>
        </w:rPr>
        <w:t>AAindex</w:t>
      </w:r>
      <w:proofErr w:type="spellEnd"/>
      <w:r>
        <w:rPr>
          <w:sz w:val="24"/>
        </w:rPr>
        <w:t>）是一个氨基酸指数数据库，表示氨基酸及氨基酸对的物理化学性质。我们选择了</w:t>
      </w:r>
      <w:r>
        <w:rPr>
          <w:sz w:val="24"/>
        </w:rPr>
        <w:t>Xiang</w:t>
      </w:r>
      <w:r>
        <w:rPr>
          <w:sz w:val="24"/>
        </w:rPr>
        <w:t>等人从</w:t>
      </w:r>
      <w:proofErr w:type="spellStart"/>
      <w:r>
        <w:rPr>
          <w:sz w:val="24"/>
        </w:rPr>
        <w:t>AAindex</w:t>
      </w:r>
      <w:proofErr w:type="spellEnd"/>
      <w:r>
        <w:rPr>
          <w:sz w:val="24"/>
        </w:rPr>
        <w:t>数据库中选出的</w:t>
      </w:r>
      <w:r>
        <w:rPr>
          <w:sz w:val="24"/>
        </w:rPr>
        <w:t>16</w:t>
      </w:r>
      <w:r>
        <w:rPr>
          <w:sz w:val="24"/>
        </w:rPr>
        <w:t>种氨基酸的物理化学性质作为研究对象。每种氨基酸的物理化学属性都被定量评分，并采用均值策略。对于每个物理化学特征，将每种氨基酸的对应分数加到窗口中每种氨基酸的对应分数上，然后除以窗口大小，以获得与蛋白质序列对应的物理化学属性，从而为每个氨基酸残基获得</w:t>
      </w:r>
      <w:r>
        <w:rPr>
          <w:sz w:val="24"/>
        </w:rPr>
        <w:t>16</w:t>
      </w:r>
      <w:r>
        <w:rPr>
          <w:sz w:val="24"/>
        </w:rPr>
        <w:t>种物理化学属性的分数。对于长度为</w:t>
      </w:r>
      <w:r w:rsidR="00B00D9E" w:rsidRPr="00025957">
        <w:rPr>
          <w:position w:val="-4"/>
        </w:rPr>
        <w:object w:dxaOrig="220" w:dyaOrig="260" w14:anchorId="03ECC946">
          <v:shape id="_x0000_i1049" type="#_x0000_t75" style="width:11pt;height:13pt" o:ole="">
            <v:imagedata r:id="rId54" o:title=""/>
          </v:shape>
          <o:OLEObject Type="Embed" ProgID="Equation.DSMT4" ShapeID="_x0000_i1049" DrawAspect="Content" ObjectID="_1798295135" r:id="rId55"/>
        </w:object>
      </w:r>
      <w:r>
        <w:rPr>
          <w:sz w:val="24"/>
        </w:rPr>
        <w:t>的蛋白质序列，得到一个</w:t>
      </w:r>
      <w:r w:rsidR="00B00D9E" w:rsidRPr="00B00D9E">
        <w:rPr>
          <w:position w:val="-6"/>
        </w:rPr>
        <w:object w:dxaOrig="620" w:dyaOrig="279" w14:anchorId="629D141F">
          <v:shape id="_x0000_i1050" type="#_x0000_t75" style="width:31pt;height:14pt" o:ole="">
            <v:imagedata r:id="rId56" o:title=""/>
          </v:shape>
          <o:OLEObject Type="Embed" ProgID="Equation.DSMT4" ShapeID="_x0000_i1050" DrawAspect="Content" ObjectID="_1798295136" r:id="rId57"/>
        </w:object>
      </w:r>
      <w:r>
        <w:rPr>
          <w:sz w:val="24"/>
        </w:rPr>
        <w:t>维的特征向量。</w:t>
      </w:r>
    </w:p>
    <w:p w14:paraId="3EF862AE" w14:textId="77777777" w:rsidR="000657D3" w:rsidRDefault="00000000">
      <w:pPr>
        <w:spacing w:line="300" w:lineRule="auto"/>
        <w:ind w:firstLineChars="200" w:firstLine="482"/>
        <w:rPr>
          <w:sz w:val="24"/>
        </w:rPr>
      </w:pPr>
      <w:proofErr w:type="spellStart"/>
      <w:r>
        <w:rPr>
          <w:b/>
          <w:bCs/>
          <w:sz w:val="24"/>
        </w:rPr>
        <w:t>PseAAC</w:t>
      </w:r>
      <w:proofErr w:type="spellEnd"/>
      <w:r>
        <w:rPr>
          <w:sz w:val="24"/>
        </w:rPr>
        <w:t>：伪氨基酸组成（</w:t>
      </w:r>
      <w:proofErr w:type="spellStart"/>
      <w:r>
        <w:rPr>
          <w:sz w:val="24"/>
        </w:rPr>
        <w:t>PseAAC</w:t>
      </w:r>
      <w:proofErr w:type="spellEnd"/>
      <w:r>
        <w:rPr>
          <w:sz w:val="24"/>
        </w:rPr>
        <w:t>）提取蛋白质序列的位置信息和组成信息。特征提取算法所得向量如下所示：</w:t>
      </w:r>
    </w:p>
    <w:p w14:paraId="59EE713F" w14:textId="3F1A9E94" w:rsidR="000657D3" w:rsidRDefault="00B00D9E" w:rsidP="00B00D9E">
      <w:pPr>
        <w:pStyle w:val="MTDisplayEquation"/>
        <w:rPr>
          <w:rFonts w:eastAsia="黑体"/>
          <w:sz w:val="24"/>
        </w:rPr>
      </w:pPr>
      <w:r>
        <w:tab/>
      </w:r>
      <w:r w:rsidRPr="00B00D9E">
        <w:rPr>
          <w:position w:val="-14"/>
        </w:rPr>
        <w:object w:dxaOrig="4099" w:dyaOrig="440" w14:anchorId="5D64F98B">
          <v:shape id="_x0000_i1051" type="#_x0000_t75" style="width:205pt;height:22pt" o:ole="">
            <v:imagedata r:id="rId58" o:title=""/>
          </v:shape>
          <o:OLEObject Type="Embed" ProgID="Equation.DSMT4" ShapeID="_x0000_i1051" DrawAspect="Content" ObjectID="_1798295137" r:id="rId59"/>
        </w:object>
      </w:r>
    </w:p>
    <w:p w14:paraId="2B7B5508" w14:textId="6598BC76" w:rsidR="000657D3" w:rsidRDefault="00000000">
      <w:pPr>
        <w:spacing w:line="300" w:lineRule="auto"/>
        <w:rPr>
          <w:sz w:val="24"/>
        </w:rPr>
      </w:pPr>
      <w:r>
        <w:rPr>
          <w:sz w:val="24"/>
        </w:rPr>
        <w:t>其中，前</w:t>
      </w:r>
      <w:r>
        <w:rPr>
          <w:sz w:val="24"/>
        </w:rPr>
        <w:t>20</w:t>
      </w:r>
      <w:r>
        <w:rPr>
          <w:sz w:val="24"/>
        </w:rPr>
        <w:t>维特征向量表示蛋白质序列的氨基酸组成信息，</w:t>
      </w:r>
      <w:r w:rsidR="00B00D9E" w:rsidRPr="00B00D9E">
        <w:rPr>
          <w:position w:val="-6"/>
        </w:rPr>
        <w:object w:dxaOrig="220" w:dyaOrig="279" w14:anchorId="305686DB">
          <v:shape id="_x0000_i1052" type="#_x0000_t75" style="width:11pt;height:14pt" o:ole="">
            <v:imagedata r:id="rId60" o:title=""/>
          </v:shape>
          <o:OLEObject Type="Embed" ProgID="Equation.DSMT4" ShapeID="_x0000_i1052" DrawAspect="Content" ObjectID="_1798295138" r:id="rId61"/>
        </w:object>
      </w:r>
      <w:r>
        <w:rPr>
          <w:sz w:val="24"/>
        </w:rPr>
        <w:t>维表示蛋白质序列位置信息，</w:t>
      </w:r>
      <w:r w:rsidR="00B00D9E" w:rsidRPr="00B00D9E">
        <w:rPr>
          <w:position w:val="-6"/>
        </w:rPr>
        <w:object w:dxaOrig="279" w:dyaOrig="279" w14:anchorId="243A124E">
          <v:shape id="_x0000_i1053" type="#_x0000_t75" style="width:14pt;height:14pt" o:ole="">
            <v:imagedata r:id="rId62" o:title=""/>
          </v:shape>
          <o:OLEObject Type="Embed" ProgID="Equation.DSMT4" ShapeID="_x0000_i1053" DrawAspect="Content" ObjectID="_1798295139" r:id="rId63"/>
        </w:object>
      </w:r>
      <w:r>
        <w:rPr>
          <w:sz w:val="24"/>
        </w:rPr>
        <w:t>为氨基酸序列长度。</w:t>
      </w:r>
    </w:p>
    <w:p w14:paraId="3579D0E6" w14:textId="736EA3E7" w:rsidR="000657D3" w:rsidRDefault="00000000">
      <w:pPr>
        <w:spacing w:line="300" w:lineRule="auto"/>
        <w:ind w:firstLine="480"/>
        <w:rPr>
          <w:sz w:val="24"/>
        </w:rPr>
      </w:pPr>
      <w:r>
        <w:rPr>
          <w:sz w:val="24"/>
        </w:rPr>
        <w:t>公式元素</w:t>
      </w:r>
      <w:r w:rsidR="00B00D9E" w:rsidRPr="00B00D9E">
        <w:rPr>
          <w:position w:val="-12"/>
        </w:rPr>
        <w:object w:dxaOrig="240" w:dyaOrig="360" w14:anchorId="0B76B311">
          <v:shape id="_x0000_i1054" type="#_x0000_t75" style="width:12pt;height:18pt" o:ole="">
            <v:imagedata r:id="rId64" o:title=""/>
          </v:shape>
          <o:OLEObject Type="Embed" ProgID="Equation.DSMT4" ShapeID="_x0000_i1054" DrawAspect="Content" ObjectID="_1798295140" r:id="rId65"/>
        </w:object>
      </w:r>
      <w:r>
        <w:rPr>
          <w:sz w:val="24"/>
        </w:rPr>
        <w:t>的计算方法如下：</w:t>
      </w:r>
    </w:p>
    <w:p w14:paraId="1D4FDBDA" w14:textId="57C4E2CA" w:rsidR="000657D3" w:rsidRDefault="00B00D9E" w:rsidP="00B00D9E">
      <w:pPr>
        <w:pStyle w:val="MTDisplayEquation"/>
        <w:rPr>
          <w:sz w:val="24"/>
        </w:rPr>
      </w:pPr>
      <w:r>
        <w:tab/>
      </w:r>
      <w:r w:rsidRPr="00B00D9E">
        <w:rPr>
          <w:position w:val="-74"/>
        </w:rPr>
        <w:object w:dxaOrig="4400" w:dyaOrig="1600" w14:anchorId="26DF39AF">
          <v:shape id="_x0000_i1055" type="#_x0000_t75" style="width:220pt;height:80pt" o:ole="">
            <v:imagedata r:id="rId66" o:title=""/>
          </v:shape>
          <o:OLEObject Type="Embed" ProgID="Equation.DSMT4" ShapeID="_x0000_i1055" DrawAspect="Content" ObjectID="_1798295141" r:id="rId67"/>
        </w:object>
      </w:r>
    </w:p>
    <w:p w14:paraId="1BB1FAF0" w14:textId="61624363" w:rsidR="000657D3" w:rsidRDefault="00000000" w:rsidP="00864198">
      <w:pPr>
        <w:spacing w:line="300" w:lineRule="auto"/>
        <w:ind w:firstLineChars="200" w:firstLine="480"/>
        <w:rPr>
          <w:sz w:val="24"/>
        </w:rPr>
      </w:pPr>
      <w:r>
        <w:rPr>
          <w:sz w:val="24"/>
        </w:rPr>
        <w:t>其中</w:t>
      </w:r>
      <w:r>
        <w:rPr>
          <w:rFonts w:hint="eastAsia"/>
          <w:sz w:val="24"/>
        </w:rPr>
        <w:t>，</w:t>
      </w:r>
      <w:r w:rsidR="00B00D9E" w:rsidRPr="00B00D9E">
        <w:rPr>
          <w:position w:val="-12"/>
        </w:rPr>
        <w:object w:dxaOrig="240" w:dyaOrig="360" w14:anchorId="66FAA212">
          <v:shape id="_x0000_i1056" type="#_x0000_t75" style="width:12pt;height:18pt" o:ole="">
            <v:imagedata r:id="rId68" o:title=""/>
          </v:shape>
          <o:OLEObject Type="Embed" ProgID="Equation.DSMT4" ShapeID="_x0000_i1056" DrawAspect="Content" ObjectID="_1798295142" r:id="rId69"/>
        </w:object>
      </w:r>
      <w:r>
        <w:rPr>
          <w:sz w:val="24"/>
        </w:rPr>
        <w:t>是归一化频率值，</w:t>
      </w:r>
      <w:r w:rsidR="00B00D9E" w:rsidRPr="00B00D9E">
        <w:rPr>
          <w:position w:val="-12"/>
        </w:rPr>
        <w:object w:dxaOrig="260" w:dyaOrig="360" w14:anchorId="6586F69A">
          <v:shape id="_x0000_i1057" type="#_x0000_t75" style="width:13pt;height:18pt" o:ole="">
            <v:imagedata r:id="rId70" o:title=""/>
          </v:shape>
          <o:OLEObject Type="Embed" ProgID="Equation.DSMT4" ShapeID="_x0000_i1057" DrawAspect="Content" ObjectID="_1798295143" r:id="rId71"/>
        </w:object>
      </w:r>
      <w:r>
        <w:rPr>
          <w:sz w:val="24"/>
        </w:rPr>
        <w:t>是根据公式计算的</w:t>
      </w:r>
      <w:r>
        <w:rPr>
          <w:sz w:val="24"/>
        </w:rPr>
        <w:t>e</w:t>
      </w:r>
      <w:r>
        <w:rPr>
          <w:sz w:val="24"/>
        </w:rPr>
        <w:t>层序列因子，</w:t>
      </w:r>
      <w:r w:rsidR="00B00D9E" w:rsidRPr="00B00D9E">
        <w:rPr>
          <w:position w:val="-6"/>
        </w:rPr>
        <w:object w:dxaOrig="240" w:dyaOrig="220" w14:anchorId="3AF2FB14">
          <v:shape id="_x0000_i1058" type="#_x0000_t75" style="width:12pt;height:11pt" o:ole="">
            <v:imagedata r:id="rId72" o:title=""/>
          </v:shape>
          <o:OLEObject Type="Embed" ProgID="Equation.DSMT4" ShapeID="_x0000_i1058" DrawAspect="Content" ObjectID="_1798295144" r:id="rId73"/>
        </w:object>
      </w:r>
      <w:r>
        <w:rPr>
          <w:sz w:val="24"/>
        </w:rPr>
        <w:t>是权重因子。</w:t>
      </w:r>
      <w:proofErr w:type="spellStart"/>
      <w:r>
        <w:rPr>
          <w:sz w:val="24"/>
        </w:rPr>
        <w:t>PseAAC</w:t>
      </w:r>
      <w:proofErr w:type="spellEnd"/>
      <w:r>
        <w:rPr>
          <w:sz w:val="24"/>
        </w:rPr>
        <w:t>特征向量的维度为</w:t>
      </w:r>
      <w:r w:rsidR="00B00D9E" w:rsidRPr="00B00D9E">
        <w:rPr>
          <w:position w:val="-6"/>
        </w:rPr>
        <w:object w:dxaOrig="680" w:dyaOrig="279" w14:anchorId="2D50C532">
          <v:shape id="_x0000_i1059" type="#_x0000_t75" style="width:34pt;height:14pt" o:ole="">
            <v:imagedata r:id="rId74" o:title=""/>
          </v:shape>
          <o:OLEObject Type="Embed" ProgID="Equation.DSMT4" ShapeID="_x0000_i1059" DrawAspect="Content" ObjectID="_1798295145" r:id="rId75"/>
        </w:object>
      </w:r>
      <w:r>
        <w:rPr>
          <w:sz w:val="24"/>
        </w:rPr>
        <w:t>。</w:t>
      </w:r>
      <w:proofErr w:type="spellStart"/>
      <w:r>
        <w:rPr>
          <w:sz w:val="24"/>
        </w:rPr>
        <w:t>PseAAC</w:t>
      </w:r>
      <w:proofErr w:type="spellEnd"/>
      <w:r>
        <w:rPr>
          <w:sz w:val="24"/>
        </w:rPr>
        <w:t>算法在生物信息学中得到了广泛应用，如预测</w:t>
      </w:r>
      <w:proofErr w:type="gramStart"/>
      <w:r>
        <w:rPr>
          <w:sz w:val="24"/>
        </w:rPr>
        <w:t>泛素化</w:t>
      </w:r>
      <w:proofErr w:type="gramEnd"/>
      <w:r>
        <w:rPr>
          <w:sz w:val="24"/>
        </w:rPr>
        <w:t>位点，识别亚细胞定位和</w:t>
      </w:r>
      <w:proofErr w:type="gramStart"/>
      <w:r>
        <w:rPr>
          <w:sz w:val="24"/>
        </w:rPr>
        <w:t>识别蛋白质亚线粒体</w:t>
      </w:r>
      <w:proofErr w:type="gramEnd"/>
      <w:r>
        <w:rPr>
          <w:sz w:val="24"/>
        </w:rPr>
        <w:t>位点。</w:t>
      </w:r>
    </w:p>
    <w:p w14:paraId="15F47A45" w14:textId="12B87025" w:rsidR="000657D3" w:rsidRDefault="00000000">
      <w:pPr>
        <w:spacing w:line="300" w:lineRule="auto"/>
        <w:ind w:firstLineChars="200" w:firstLine="482"/>
        <w:rPr>
          <w:sz w:val="24"/>
        </w:rPr>
      </w:pPr>
      <w:r>
        <w:rPr>
          <w:b/>
          <w:bCs/>
          <w:sz w:val="24"/>
        </w:rPr>
        <w:t>BLOSUM62</w:t>
      </w:r>
      <w:r>
        <w:rPr>
          <w:sz w:val="24"/>
        </w:rPr>
        <w:t>：</w:t>
      </w:r>
      <w:r>
        <w:rPr>
          <w:sz w:val="24"/>
        </w:rPr>
        <w:t xml:space="preserve">BLOSUM62 </w:t>
      </w:r>
      <w:r>
        <w:rPr>
          <w:sz w:val="24"/>
        </w:rPr>
        <w:t>可以提取蛋白质的进化信息，并且常用于编码相同长度的蛋白质序列。</w:t>
      </w:r>
      <w:r>
        <w:rPr>
          <w:sz w:val="24"/>
        </w:rPr>
        <w:t>BLOSUM62</w:t>
      </w:r>
      <w:r>
        <w:rPr>
          <w:sz w:val="24"/>
        </w:rPr>
        <w:t>矩阵是基于氨基酸序列的比较而构建的，然后我们使用氨基酸替代矩阵来测量两个氨基酸片段的相似性，因此两个残基序列的相似度不超过</w:t>
      </w:r>
      <w:r>
        <w:rPr>
          <w:sz w:val="24"/>
        </w:rPr>
        <w:t>62%</w:t>
      </w:r>
      <w:r>
        <w:rPr>
          <w:sz w:val="24"/>
        </w:rPr>
        <w:t>。对于长度为</w:t>
      </w:r>
      <w:r w:rsidR="00B00D9E" w:rsidRPr="00025957">
        <w:rPr>
          <w:position w:val="-4"/>
        </w:rPr>
        <w:object w:dxaOrig="220" w:dyaOrig="260" w14:anchorId="2E7B963F">
          <v:shape id="_x0000_i1060" type="#_x0000_t75" style="width:11pt;height:13pt" o:ole="">
            <v:imagedata r:id="rId54" o:title=""/>
          </v:shape>
          <o:OLEObject Type="Embed" ProgID="Equation.DSMT4" ShapeID="_x0000_i1060" DrawAspect="Content" ObjectID="_1798295146" r:id="rId76"/>
        </w:object>
      </w:r>
      <w:r>
        <w:rPr>
          <w:sz w:val="24"/>
        </w:rPr>
        <w:t>的蛋白质序列，可以通过该算法获得一个维度为</w:t>
      </w:r>
      <w:r w:rsidR="00B00D9E" w:rsidRPr="00B00D9E">
        <w:rPr>
          <w:position w:val="-6"/>
        </w:rPr>
        <w:object w:dxaOrig="639" w:dyaOrig="279" w14:anchorId="54697075">
          <v:shape id="_x0000_i1061" type="#_x0000_t75" style="width:32pt;height:14pt" o:ole="">
            <v:imagedata r:id="rId77" o:title=""/>
          </v:shape>
          <o:OLEObject Type="Embed" ProgID="Equation.DSMT4" ShapeID="_x0000_i1061" DrawAspect="Content" ObjectID="_1798295147" r:id="rId78"/>
        </w:object>
      </w:r>
      <w:r>
        <w:rPr>
          <w:sz w:val="24"/>
        </w:rPr>
        <w:t>的特征向量。</w:t>
      </w:r>
    </w:p>
    <w:p w14:paraId="5F035B91"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2.3. 多视图特征学习</w:t>
      </w:r>
    </w:p>
    <w:p w14:paraId="1EDCB3DA" w14:textId="58041A81" w:rsidR="000657D3" w:rsidRDefault="00000000">
      <w:pPr>
        <w:spacing w:line="300" w:lineRule="auto"/>
        <w:ind w:firstLine="480"/>
        <w:rPr>
          <w:rFonts w:ascii="宋体" w:hAnsi="宋体" w:hint="eastAsia"/>
          <w:sz w:val="24"/>
        </w:rPr>
      </w:pPr>
      <w:r>
        <w:rPr>
          <w:rFonts w:ascii="宋体" w:hAnsi="宋体" w:hint="eastAsia"/>
          <w:sz w:val="24"/>
        </w:rPr>
        <w:t>目前，大多数研究人员只是以端到端的组合方式简单地融合特征提取向量。这种简单的端到端拼接忽视了各个特征提取方法的相对权重，无法全面捕捉更有效的信息。因此，我们采用差分进化（DE）算法</w:t>
      </w:r>
      <w:r>
        <w:rPr>
          <w:rFonts w:ascii="宋体" w:hAnsi="宋体"/>
          <w:sz w:val="24"/>
        </w:rPr>
        <w:t>来解决全局优化问题，并通过给</w:t>
      </w:r>
      <w:r>
        <w:rPr>
          <w:rFonts w:ascii="宋体" w:hAnsi="宋体"/>
          <w:sz w:val="24"/>
        </w:rPr>
        <w:lastRenderedPageBreak/>
        <w:t>定的特征权重进行多信息融合，以实现最佳的预测效果。DE算法已被研究人员应用于多个领域。例如，研究人员使用</w:t>
      </w:r>
      <w:r>
        <w:rPr>
          <w:rFonts w:ascii="宋体" w:hAnsi="宋体" w:hint="eastAsia"/>
          <w:sz w:val="24"/>
        </w:rPr>
        <w:t>差分进化</w:t>
      </w:r>
      <w:r>
        <w:rPr>
          <w:rFonts w:ascii="宋体" w:hAnsi="宋体"/>
          <w:sz w:val="24"/>
        </w:rPr>
        <w:t>算法处理神经网络、生物信息学及其他相关问题</w:t>
      </w:r>
      <w:r>
        <w:rPr>
          <w:rFonts w:ascii="宋体" w:hAnsi="宋体" w:hint="eastAsia"/>
          <w:sz w:val="24"/>
        </w:rPr>
        <w:t>。在本文中，差分进化</w:t>
      </w:r>
      <w:r>
        <w:rPr>
          <w:rFonts w:ascii="宋体" w:hAnsi="宋体"/>
          <w:sz w:val="24"/>
        </w:rPr>
        <w:t>算法主要包括初始化、变异、交叉和选择过程。算法步骤如下</w:t>
      </w:r>
      <w:r>
        <w:rPr>
          <w:rFonts w:ascii="宋体" w:hAnsi="宋体" w:hint="eastAsia"/>
          <w:sz w:val="24"/>
        </w:rPr>
        <w:t>：</w:t>
      </w:r>
    </w:p>
    <w:p w14:paraId="13EC746F"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2.3.1. 初始化种群和参数</w:t>
      </w:r>
    </w:p>
    <w:p w14:paraId="713B8FAD" w14:textId="77777777" w:rsidR="000657D3" w:rsidRDefault="00000000">
      <w:pPr>
        <w:spacing w:line="300" w:lineRule="auto"/>
        <w:ind w:firstLineChars="200" w:firstLine="480"/>
        <w:rPr>
          <w:sz w:val="24"/>
        </w:rPr>
      </w:pPr>
      <w:r>
        <w:rPr>
          <w:sz w:val="24"/>
        </w:rPr>
        <w:t>解决优化目标问题，</w:t>
      </w:r>
    </w:p>
    <w:p w14:paraId="4FB7500E" w14:textId="4DCD1388" w:rsidR="000657D3" w:rsidRPr="00D33FDA" w:rsidRDefault="00B00D9E" w:rsidP="00D33FDA">
      <w:pPr>
        <w:pStyle w:val="MTDisplayEquation"/>
        <w:rPr>
          <w:rFonts w:ascii="Cambria Math" w:hAnsi="Cambria Math" w:hint="eastAsia"/>
          <w:sz w:val="24"/>
          <w:oMath/>
        </w:rPr>
      </w:pPr>
      <w:r>
        <w:tab/>
      </w:r>
      <w:r w:rsidRPr="00B00D9E">
        <w:rPr>
          <w:position w:val="-14"/>
        </w:rPr>
        <w:object w:dxaOrig="2160" w:dyaOrig="400" w14:anchorId="78AE6E56">
          <v:shape id="_x0000_i1062" type="#_x0000_t75" style="width:108pt;height:20pt" o:ole="">
            <v:imagedata r:id="rId79" o:title=""/>
          </v:shape>
          <o:OLEObject Type="Embed" ProgID="Equation.DSMT4" ShapeID="_x0000_i1062" DrawAspect="Content" ObjectID="_1798295148" r:id="rId80"/>
        </w:object>
      </w:r>
    </w:p>
    <w:p w14:paraId="01DB1D5F" w14:textId="72809478" w:rsidR="00D33FDA" w:rsidRPr="00D33FDA" w:rsidRDefault="00D33FDA" w:rsidP="00D33FDA">
      <w:pPr>
        <w:pStyle w:val="MTDisplayEquation"/>
      </w:pPr>
      <w:r>
        <w:tab/>
      </w:r>
      <w:r w:rsidRPr="00D33FDA">
        <w:rPr>
          <w:position w:val="-14"/>
        </w:rPr>
        <w:object w:dxaOrig="3159" w:dyaOrig="400" w14:anchorId="2760E227">
          <v:shape id="_x0000_i1196" type="#_x0000_t75" style="width:158pt;height:20pt" o:ole="">
            <v:imagedata r:id="rId81" o:title=""/>
          </v:shape>
          <o:OLEObject Type="Embed" ProgID="Equation.DSMT4" ShapeID="_x0000_i1196" DrawAspect="Content" ObjectID="_1798295149" r:id="rId82"/>
        </w:object>
      </w:r>
    </w:p>
    <w:p w14:paraId="4686FF8E" w14:textId="51201F76" w:rsidR="000657D3" w:rsidRDefault="00000000" w:rsidP="00864198">
      <w:pPr>
        <w:spacing w:line="300" w:lineRule="auto"/>
        <w:ind w:firstLineChars="200" w:firstLine="480"/>
        <w:rPr>
          <w:sz w:val="24"/>
        </w:rPr>
      </w:pPr>
      <w:r>
        <w:rPr>
          <w:sz w:val="24"/>
        </w:rPr>
        <w:t>其中，</w:t>
      </w:r>
      <w:r w:rsidR="00FF730E" w:rsidRPr="00FF730E">
        <w:rPr>
          <w:position w:val="-14"/>
          <w:sz w:val="24"/>
        </w:rPr>
        <w:object w:dxaOrig="680" w:dyaOrig="400" w14:anchorId="4A3A5583">
          <v:shape id="_x0000_i1199" type="#_x0000_t75" style="width:34pt;height:20pt" o:ole="">
            <v:imagedata r:id="rId83" o:title=""/>
          </v:shape>
          <o:OLEObject Type="Embed" ProgID="Equation.DSMT4" ShapeID="_x0000_i1199" DrawAspect="Content" ObjectID="_1798295150" r:id="rId84"/>
        </w:object>
      </w:r>
      <w:r>
        <w:rPr>
          <w:sz w:val="24"/>
        </w:rPr>
        <w:t>是代表搜索</w:t>
      </w:r>
      <w:r>
        <w:rPr>
          <w:sz w:val="24"/>
        </w:rPr>
        <w:t>AUC</w:t>
      </w:r>
      <w:r>
        <w:rPr>
          <w:sz w:val="24"/>
        </w:rPr>
        <w:t>的最大值，</w:t>
      </w:r>
      <w:r w:rsidR="00B00D9E" w:rsidRPr="00025957">
        <w:rPr>
          <w:position w:val="-4"/>
        </w:rPr>
        <w:object w:dxaOrig="260" w:dyaOrig="260" w14:anchorId="536E0434">
          <v:shape id="_x0000_i1065" type="#_x0000_t75" style="width:13pt;height:13pt" o:ole="">
            <v:imagedata r:id="rId85" o:title=""/>
          </v:shape>
          <o:OLEObject Type="Embed" ProgID="Equation.DSMT4" ShapeID="_x0000_i1065" DrawAspect="Content" ObjectID="_1798295151" r:id="rId86"/>
        </w:object>
      </w:r>
      <w:r>
        <w:rPr>
          <w:sz w:val="24"/>
        </w:rPr>
        <w:t>是特征提取方法的数量，在本文中</w:t>
      </w:r>
      <w:r w:rsidR="00FF730E" w:rsidRPr="00FF730E">
        <w:rPr>
          <w:position w:val="-6"/>
        </w:rPr>
        <w:object w:dxaOrig="620" w:dyaOrig="279" w14:anchorId="4BB36F43">
          <v:shape id="_x0000_i1204" type="#_x0000_t75" style="width:31pt;height:14pt" o:ole="">
            <v:imagedata r:id="rId87" o:title=""/>
          </v:shape>
          <o:OLEObject Type="Embed" ProgID="Equation.DSMT4" ShapeID="_x0000_i1204" DrawAspect="Content" ObjectID="_1798295152" r:id="rId88"/>
        </w:object>
      </w:r>
      <w:r>
        <w:rPr>
          <w:sz w:val="24"/>
        </w:rPr>
        <w:t>，</w:t>
      </w:r>
      <w:r w:rsidR="00FF730E" w:rsidRPr="00FF730E">
        <w:rPr>
          <w:position w:val="-14"/>
        </w:rPr>
        <w:object w:dxaOrig="340" w:dyaOrig="400" w14:anchorId="300BDF31">
          <v:shape id="_x0000_i1208" type="#_x0000_t75" style="width:17pt;height:20pt" o:ole="">
            <v:imagedata r:id="rId89" o:title=""/>
          </v:shape>
          <o:OLEObject Type="Embed" ProgID="Equation.DSMT4" ShapeID="_x0000_i1208" DrawAspect="Content" ObjectID="_1798295153" r:id="rId90"/>
        </w:object>
      </w:r>
      <w:r>
        <w:rPr>
          <w:sz w:val="24"/>
        </w:rPr>
        <w:t>和</w:t>
      </w:r>
      <w:r w:rsidR="00FF730E" w:rsidRPr="00FF730E">
        <w:rPr>
          <w:position w:val="-14"/>
        </w:rPr>
        <w:object w:dxaOrig="360" w:dyaOrig="400" w14:anchorId="35748231">
          <v:shape id="_x0000_i1212" type="#_x0000_t75" style="width:18pt;height:20pt" o:ole="">
            <v:imagedata r:id="rId91" o:title=""/>
          </v:shape>
          <o:OLEObject Type="Embed" ProgID="Equation.DSMT4" ShapeID="_x0000_i1212" DrawAspect="Content" ObjectID="_1798295154" r:id="rId92"/>
        </w:object>
      </w:r>
      <w:r>
        <w:rPr>
          <w:sz w:val="24"/>
        </w:rPr>
        <w:t>分别表示第</w:t>
      </w:r>
      <w:r w:rsidR="00FF730E" w:rsidRPr="00FF730E">
        <w:rPr>
          <w:position w:val="-10"/>
        </w:rPr>
        <w:object w:dxaOrig="200" w:dyaOrig="300" w14:anchorId="69CA72D2">
          <v:shape id="_x0000_i1216" type="#_x0000_t75" style="width:10pt;height:15pt" o:ole="">
            <v:imagedata r:id="rId93" o:title=""/>
          </v:shape>
          <o:OLEObject Type="Embed" ProgID="Equation.DSMT4" ShapeID="_x0000_i1216" DrawAspect="Content" ObjectID="_1798295155" r:id="rId94"/>
        </w:object>
      </w:r>
      <w:proofErr w:type="gramStart"/>
      <w:r>
        <w:rPr>
          <w:sz w:val="24"/>
        </w:rPr>
        <w:t>个</w:t>
      </w:r>
      <w:proofErr w:type="gramEnd"/>
      <w:r>
        <w:rPr>
          <w:sz w:val="24"/>
        </w:rPr>
        <w:t>分量的上界和下界，且</w:t>
      </w:r>
      <w:r w:rsidR="00FF730E" w:rsidRPr="00FF730E">
        <w:rPr>
          <w:position w:val="-14"/>
        </w:rPr>
        <w:object w:dxaOrig="1160" w:dyaOrig="400" w14:anchorId="5520C74B">
          <v:shape id="_x0000_i1220" type="#_x0000_t75" style="width:58pt;height:20pt" o:ole="">
            <v:imagedata r:id="rId95" o:title=""/>
          </v:shape>
          <o:OLEObject Type="Embed" ProgID="Equation.DSMT4" ShapeID="_x0000_i1220" DrawAspect="Content" ObjectID="_1798295156" r:id="rId96"/>
        </w:object>
      </w:r>
      <w:r>
        <w:rPr>
          <w:sz w:val="24"/>
        </w:rPr>
        <w:t>。内置参数交叉概率</w:t>
      </w:r>
      <w:r w:rsidR="00B00D9E" w:rsidRPr="00B00D9E">
        <w:rPr>
          <w:position w:val="-6"/>
        </w:rPr>
        <w:object w:dxaOrig="380" w:dyaOrig="279" w14:anchorId="280CA6AA">
          <v:shape id="_x0000_i1071" type="#_x0000_t75" style="width:19pt;height:14pt" o:ole="">
            <v:imagedata r:id="rId97" o:title=""/>
          </v:shape>
          <o:OLEObject Type="Embed" ProgID="Equation.DSMT4" ShapeID="_x0000_i1071" DrawAspect="Content" ObjectID="_1798295157" r:id="rId98"/>
        </w:object>
      </w:r>
      <w:r>
        <w:rPr>
          <w:sz w:val="24"/>
        </w:rPr>
        <w:t>为</w:t>
      </w:r>
      <w:r>
        <w:rPr>
          <w:sz w:val="24"/>
        </w:rPr>
        <w:t>0.5</w:t>
      </w:r>
      <w:r>
        <w:rPr>
          <w:sz w:val="24"/>
        </w:rPr>
        <w:t>，缩放因子</w:t>
      </w:r>
      <w:r w:rsidR="00B00D9E" w:rsidRPr="00025957">
        <w:rPr>
          <w:position w:val="-4"/>
        </w:rPr>
        <w:object w:dxaOrig="260" w:dyaOrig="260" w14:anchorId="40B1F893">
          <v:shape id="_x0000_i1072" type="#_x0000_t75" style="width:13pt;height:13pt" o:ole="">
            <v:imagedata r:id="rId99" o:title=""/>
          </v:shape>
          <o:OLEObject Type="Embed" ProgID="Equation.DSMT4" ShapeID="_x0000_i1072" DrawAspect="Content" ObjectID="_1798295158" r:id="rId100"/>
        </w:object>
      </w:r>
      <w:r>
        <w:rPr>
          <w:sz w:val="24"/>
        </w:rPr>
        <w:t>为</w:t>
      </w:r>
      <w:r>
        <w:rPr>
          <w:sz w:val="24"/>
        </w:rPr>
        <w:t>0.5</w:t>
      </w:r>
      <w:r>
        <w:rPr>
          <w:sz w:val="24"/>
        </w:rPr>
        <w:t>，种群规模</w:t>
      </w:r>
      <w:r w:rsidR="00B00D9E" w:rsidRPr="00B00D9E">
        <w:rPr>
          <w:position w:val="-6"/>
        </w:rPr>
        <w:object w:dxaOrig="279" w:dyaOrig="279" w14:anchorId="033FBA98">
          <v:shape id="_x0000_i1073" type="#_x0000_t75" style="width:14pt;height:14pt" o:ole="">
            <v:imagedata r:id="rId101" o:title=""/>
          </v:shape>
          <o:OLEObject Type="Embed" ProgID="Equation.DSMT4" ShapeID="_x0000_i1073" DrawAspect="Content" ObjectID="_1798295159" r:id="rId102"/>
        </w:object>
      </w:r>
      <w:r>
        <w:rPr>
          <w:sz w:val="24"/>
        </w:rPr>
        <w:t>为</w:t>
      </w:r>
      <w:r>
        <w:rPr>
          <w:sz w:val="24"/>
        </w:rPr>
        <w:t>100</w:t>
      </w:r>
      <w:r>
        <w:rPr>
          <w:sz w:val="24"/>
        </w:rPr>
        <w:t>，最大迭代次数</w:t>
      </w:r>
      <w:r w:rsidR="00B00D9E" w:rsidRPr="00B00D9E">
        <w:rPr>
          <w:position w:val="-12"/>
        </w:rPr>
        <w:object w:dxaOrig="480" w:dyaOrig="360" w14:anchorId="460DB0EE">
          <v:shape id="_x0000_i1074" type="#_x0000_t75" style="width:24pt;height:18pt" o:ole="">
            <v:imagedata r:id="rId103" o:title=""/>
          </v:shape>
          <o:OLEObject Type="Embed" ProgID="Equation.DSMT4" ShapeID="_x0000_i1074" DrawAspect="Content" ObjectID="_1798295160" r:id="rId104"/>
        </w:object>
      </w:r>
      <w:r>
        <w:rPr>
          <w:sz w:val="24"/>
        </w:rPr>
        <w:t>为</w:t>
      </w:r>
      <w:r>
        <w:rPr>
          <w:sz w:val="24"/>
        </w:rPr>
        <w:t>100</w:t>
      </w:r>
      <w:r>
        <w:rPr>
          <w:sz w:val="24"/>
        </w:rPr>
        <w:t>。</w:t>
      </w:r>
      <w:r w:rsidR="00FF730E" w:rsidRPr="00FF730E">
        <w:rPr>
          <w:position w:val="-16"/>
        </w:rPr>
        <w:object w:dxaOrig="2120" w:dyaOrig="440" w14:anchorId="748425C2">
          <v:shape id="_x0000_i1224" type="#_x0000_t75" style="width:106pt;height:22pt" o:ole="">
            <v:imagedata r:id="rId105" o:title=""/>
          </v:shape>
          <o:OLEObject Type="Embed" ProgID="Equation.DSMT4" ShapeID="_x0000_i1224" DrawAspect="Content" ObjectID="_1798295161" r:id="rId106"/>
        </w:object>
      </w:r>
      <w:r>
        <w:rPr>
          <w:sz w:val="24"/>
        </w:rPr>
        <w:t>表示初始种群的随机生成，其中</w:t>
      </w:r>
      <w:r w:rsidR="00B00D9E" w:rsidRPr="00B00D9E">
        <w:rPr>
          <w:position w:val="-6"/>
        </w:rPr>
        <w:object w:dxaOrig="279" w:dyaOrig="279" w14:anchorId="018D1188">
          <v:shape id="_x0000_i1076" type="#_x0000_t75" style="width:14pt;height:14pt" o:ole="">
            <v:imagedata r:id="rId101" o:title=""/>
          </v:shape>
          <o:OLEObject Type="Embed" ProgID="Equation.DSMT4" ShapeID="_x0000_i1076" DrawAspect="Content" ObjectID="_1798295162" r:id="rId107"/>
        </w:object>
      </w:r>
      <w:r>
        <w:rPr>
          <w:sz w:val="24"/>
        </w:rPr>
        <w:t>是种群规模，且</w:t>
      </w:r>
      <w:r w:rsidR="00B00D9E" w:rsidRPr="00B00D9E">
        <w:rPr>
          <w:position w:val="-16"/>
        </w:rPr>
        <w:object w:dxaOrig="2340" w:dyaOrig="499" w14:anchorId="74B64A1E">
          <v:shape id="_x0000_i1077" type="#_x0000_t75" style="width:117pt;height:25pt" o:ole="">
            <v:imagedata r:id="rId108" o:title=""/>
          </v:shape>
          <o:OLEObject Type="Embed" ProgID="Equation.DSMT4" ShapeID="_x0000_i1077" DrawAspect="Content" ObjectID="_1798295163" r:id="rId109"/>
        </w:object>
      </w:r>
      <w:r>
        <w:rPr>
          <w:sz w:val="24"/>
        </w:rPr>
        <w:t>是种群中第</w:t>
      </w:r>
      <w:r>
        <w:rPr>
          <w:sz w:val="24"/>
        </w:rPr>
        <w:t>g</w:t>
      </w:r>
      <w:r>
        <w:rPr>
          <w:sz w:val="24"/>
        </w:rPr>
        <w:t>代的第</w:t>
      </w:r>
      <w:r w:rsidR="00B00D9E" w:rsidRPr="00B00D9E">
        <w:rPr>
          <w:position w:val="-6"/>
        </w:rPr>
        <w:object w:dxaOrig="139" w:dyaOrig="260" w14:anchorId="6B2E8407">
          <v:shape id="_x0000_i1078" type="#_x0000_t75" style="width:7pt;height:13pt" o:ole="">
            <v:imagedata r:id="rId110" o:title=""/>
          </v:shape>
          <o:OLEObject Type="Embed" ProgID="Equation.DSMT4" ShapeID="_x0000_i1078" DrawAspect="Content" ObjectID="_1798295164" r:id="rId111"/>
        </w:object>
      </w:r>
      <w:proofErr w:type="gramStart"/>
      <w:r>
        <w:rPr>
          <w:sz w:val="24"/>
        </w:rPr>
        <w:t>个</w:t>
      </w:r>
      <w:proofErr w:type="gramEnd"/>
      <w:r>
        <w:rPr>
          <w:sz w:val="24"/>
        </w:rPr>
        <w:t>个体。</w:t>
      </w:r>
    </w:p>
    <w:p w14:paraId="4406B597"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2.3.2. 种群变异</w:t>
      </w:r>
    </w:p>
    <w:p w14:paraId="507134E0" w14:textId="2F6CA305" w:rsidR="000657D3" w:rsidRDefault="00000000">
      <w:pPr>
        <w:spacing w:line="300" w:lineRule="auto"/>
        <w:ind w:firstLineChars="200" w:firstLine="480"/>
        <w:rPr>
          <w:sz w:val="24"/>
        </w:rPr>
      </w:pPr>
      <w:r>
        <w:rPr>
          <w:sz w:val="24"/>
        </w:rPr>
        <w:t>为了完成个体样本之间的变异，差分进化（</w:t>
      </w:r>
      <w:r>
        <w:rPr>
          <w:sz w:val="24"/>
        </w:rPr>
        <w:t>DE</w:t>
      </w:r>
      <w:r>
        <w:rPr>
          <w:sz w:val="24"/>
        </w:rPr>
        <w:t>）算法随机抽取种群</w:t>
      </w:r>
      <w:r w:rsidR="00B00D9E" w:rsidRPr="00025957">
        <w:rPr>
          <w:position w:val="-4"/>
        </w:rPr>
        <w:object w:dxaOrig="340" w:dyaOrig="300" w14:anchorId="649AED54">
          <v:shape id="_x0000_i1079" type="#_x0000_t75" style="width:17pt;height:15pt" o:ole="">
            <v:imagedata r:id="rId112" o:title=""/>
          </v:shape>
          <o:OLEObject Type="Embed" ProgID="Equation.DSMT4" ShapeID="_x0000_i1079" DrawAspect="Content" ObjectID="_1798295165" r:id="rId113"/>
        </w:object>
      </w:r>
      <w:r>
        <w:rPr>
          <w:sz w:val="24"/>
        </w:rPr>
        <w:t>中的不同样本，并将需要变异的样本与抽取样本的缩放特征向量相结合，即：</w:t>
      </w:r>
    </w:p>
    <w:p w14:paraId="2206591B" w14:textId="01B8FF54" w:rsidR="000657D3" w:rsidRDefault="00B00D9E" w:rsidP="00B00D9E">
      <w:pPr>
        <w:pStyle w:val="MTDisplayEquation"/>
        <w:rPr>
          <w:sz w:val="24"/>
        </w:rPr>
      </w:pPr>
      <w:r>
        <w:tab/>
      </w:r>
      <w:r w:rsidRPr="00B00D9E">
        <w:rPr>
          <w:position w:val="-18"/>
        </w:rPr>
        <w:object w:dxaOrig="2500" w:dyaOrig="480" w14:anchorId="6E71CF43">
          <v:shape id="_x0000_i1080" type="#_x0000_t75" style="width:125pt;height:24pt" o:ole="">
            <v:imagedata r:id="rId114" o:title=""/>
          </v:shape>
          <o:OLEObject Type="Embed" ProgID="Equation.DSMT4" ShapeID="_x0000_i1080" DrawAspect="Content" ObjectID="_1798295166" r:id="rId115"/>
        </w:object>
      </w:r>
    </w:p>
    <w:p w14:paraId="68953194" w14:textId="360A6BF5" w:rsidR="000657D3" w:rsidRDefault="00000000" w:rsidP="00864198">
      <w:pPr>
        <w:spacing w:line="300" w:lineRule="auto"/>
        <w:ind w:firstLineChars="200" w:firstLine="480"/>
        <w:rPr>
          <w:sz w:val="24"/>
        </w:rPr>
      </w:pPr>
      <w:r>
        <w:rPr>
          <w:sz w:val="24"/>
        </w:rPr>
        <w:t>其中，</w:t>
      </w:r>
      <w:r w:rsidR="00B00D9E" w:rsidRPr="00B00D9E">
        <w:rPr>
          <w:position w:val="-14"/>
        </w:rPr>
        <w:object w:dxaOrig="340" w:dyaOrig="400" w14:anchorId="70E85BA8">
          <v:shape id="_x0000_i1081" type="#_x0000_t75" style="width:17pt;height:20pt" o:ole="">
            <v:imagedata r:id="rId116" o:title=""/>
          </v:shape>
          <o:OLEObject Type="Embed" ProgID="Equation.DSMT4" ShapeID="_x0000_i1081" DrawAspect="Content" ObjectID="_1798295167" r:id="rId117"/>
        </w:object>
      </w:r>
      <w:r>
        <w:rPr>
          <w:sz w:val="24"/>
        </w:rPr>
        <w:t>、</w:t>
      </w:r>
      <w:r w:rsidR="00B00D9E" w:rsidRPr="00B00D9E">
        <w:rPr>
          <w:position w:val="-14"/>
        </w:rPr>
        <w:object w:dxaOrig="340" w:dyaOrig="400" w14:anchorId="36567E66">
          <v:shape id="_x0000_i1082" type="#_x0000_t75" style="width:17pt;height:20pt" o:ole="">
            <v:imagedata r:id="rId118" o:title=""/>
          </v:shape>
          <o:OLEObject Type="Embed" ProgID="Equation.DSMT4" ShapeID="_x0000_i1082" DrawAspect="Content" ObjectID="_1798295168" r:id="rId119"/>
        </w:object>
      </w:r>
      <w:r>
        <w:rPr>
          <w:sz w:val="24"/>
        </w:rPr>
        <w:t>和</w:t>
      </w:r>
      <w:r w:rsidR="00B00D9E" w:rsidRPr="00B00D9E">
        <w:rPr>
          <w:position w:val="-14"/>
        </w:rPr>
        <w:object w:dxaOrig="340" w:dyaOrig="400" w14:anchorId="06C1D5E0">
          <v:shape id="_x0000_i1083" type="#_x0000_t75" style="width:17pt;height:20pt" o:ole="">
            <v:imagedata r:id="rId120" o:title=""/>
          </v:shape>
          <o:OLEObject Type="Embed" ProgID="Equation.DSMT4" ShapeID="_x0000_i1083" DrawAspect="Content" ObjectID="_1798295169" r:id="rId121"/>
        </w:object>
      </w:r>
      <w:r>
        <w:rPr>
          <w:sz w:val="24"/>
        </w:rPr>
        <w:t>是来自子集</w:t>
      </w:r>
      <w:r w:rsidR="00B00D9E" w:rsidRPr="00B00D9E">
        <w:rPr>
          <w:position w:val="-12"/>
        </w:rPr>
        <w:object w:dxaOrig="1020" w:dyaOrig="380" w14:anchorId="55E7B190">
          <v:shape id="_x0000_i1084" type="#_x0000_t75" style="width:51pt;height:19pt" o:ole="">
            <v:imagedata r:id="rId122" o:title=""/>
          </v:shape>
          <o:OLEObject Type="Embed" ProgID="Equation.DSMT4" ShapeID="_x0000_i1084" DrawAspect="Content" ObjectID="_1798295170" r:id="rId123"/>
        </w:object>
      </w:r>
      <w:r>
        <w:rPr>
          <w:sz w:val="24"/>
        </w:rPr>
        <w:t>中的三个随机不同个体。</w:t>
      </w:r>
    </w:p>
    <w:p w14:paraId="3E9BF3A0"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2.3.3. 交叉操作</w:t>
      </w:r>
    </w:p>
    <w:p w14:paraId="7FDE1A70" w14:textId="3F104F91" w:rsidR="000657D3" w:rsidRDefault="00000000">
      <w:pPr>
        <w:spacing w:line="300" w:lineRule="auto"/>
        <w:ind w:firstLineChars="200" w:firstLine="480"/>
        <w:rPr>
          <w:sz w:val="24"/>
        </w:rPr>
      </w:pPr>
      <w:r>
        <w:rPr>
          <w:sz w:val="24"/>
        </w:rPr>
        <w:t>为了获得第</w:t>
      </w:r>
      <w:r w:rsidR="00B00D9E" w:rsidRPr="00B00D9E">
        <w:rPr>
          <w:position w:val="-10"/>
        </w:rPr>
        <w:object w:dxaOrig="220" w:dyaOrig="260" w14:anchorId="195BB1B5">
          <v:shape id="_x0000_i1085" type="#_x0000_t75" style="width:11pt;height:13pt" o:ole="">
            <v:imagedata r:id="rId124" o:title=""/>
          </v:shape>
          <o:OLEObject Type="Embed" ProgID="Equation.DSMT4" ShapeID="_x0000_i1085" DrawAspect="Content" ObjectID="_1798295171" r:id="rId125"/>
        </w:object>
      </w:r>
      <w:r>
        <w:rPr>
          <w:sz w:val="24"/>
        </w:rPr>
        <w:t>代种群</w:t>
      </w:r>
      <w:r w:rsidR="00B00D9E" w:rsidRPr="00B00D9E">
        <w:rPr>
          <w:position w:val="-12"/>
        </w:rPr>
        <w:object w:dxaOrig="340" w:dyaOrig="380" w14:anchorId="36C5D33B">
          <v:shape id="_x0000_i1086" type="#_x0000_t75" style="width:17pt;height:19pt" o:ole="">
            <v:imagedata r:id="rId126" o:title=""/>
          </v:shape>
          <o:OLEObject Type="Embed" ProgID="Equation.DSMT4" ShapeID="_x0000_i1086" DrawAspect="Content" ObjectID="_1798295172" r:id="rId127"/>
        </w:object>
      </w:r>
      <w:r>
        <w:rPr>
          <w:sz w:val="24"/>
        </w:rPr>
        <w:t>和上一步骤（</w:t>
      </w:r>
      <w:r>
        <w:rPr>
          <w:sz w:val="24"/>
        </w:rPr>
        <w:t>2.3.2</w:t>
      </w:r>
      <w:r>
        <w:rPr>
          <w:sz w:val="24"/>
        </w:rPr>
        <w:t>）中得到的样本</w:t>
      </w:r>
      <w:r w:rsidR="00B00D9E" w:rsidRPr="00B00D9E">
        <w:rPr>
          <w:position w:val="-12"/>
        </w:rPr>
        <w:object w:dxaOrig="480" w:dyaOrig="380" w14:anchorId="74E9D904">
          <v:shape id="_x0000_i1087" type="#_x0000_t75" style="width:24pt;height:19pt" o:ole="">
            <v:imagedata r:id="rId128" o:title=""/>
          </v:shape>
          <o:OLEObject Type="Embed" ProgID="Equation.DSMT4" ShapeID="_x0000_i1087" DrawAspect="Content" ObjectID="_1798295173" r:id="rId129"/>
        </w:object>
      </w:r>
      <w:r>
        <w:rPr>
          <w:sz w:val="24"/>
        </w:rPr>
        <w:t>，本文采用多重交叉操作，使得下一代获得的样本具有多种可能性，其公式如下：</w:t>
      </w:r>
    </w:p>
    <w:p w14:paraId="06A92850" w14:textId="2C25A267" w:rsidR="000657D3" w:rsidRDefault="00B00D9E" w:rsidP="00B00D9E">
      <w:pPr>
        <w:pStyle w:val="MTDisplayEquation"/>
        <w:rPr>
          <w:sz w:val="24"/>
        </w:rPr>
      </w:pPr>
      <w:r>
        <w:tab/>
      </w:r>
      <w:r w:rsidR="00FF730E" w:rsidRPr="00B00D9E">
        <w:rPr>
          <w:position w:val="-34"/>
        </w:rPr>
        <w:object w:dxaOrig="4040" w:dyaOrig="800" w14:anchorId="089EFE74">
          <v:shape id="_x0000_i1232" type="#_x0000_t75" style="width:202pt;height:40pt" o:ole="">
            <v:imagedata r:id="rId130" o:title=""/>
          </v:shape>
          <o:OLEObject Type="Embed" ProgID="Equation.DSMT4" ShapeID="_x0000_i1232" DrawAspect="Content" ObjectID="_1798295174" r:id="rId131"/>
        </w:object>
      </w:r>
    </w:p>
    <w:p w14:paraId="227C2EA6" w14:textId="25AFC5F5" w:rsidR="000657D3" w:rsidRDefault="00000000" w:rsidP="00864198">
      <w:pPr>
        <w:spacing w:line="300" w:lineRule="auto"/>
        <w:ind w:firstLineChars="200" w:firstLine="480"/>
        <w:rPr>
          <w:sz w:val="24"/>
        </w:rPr>
      </w:pPr>
      <w:r>
        <w:rPr>
          <w:sz w:val="24"/>
        </w:rPr>
        <w:t>其中，</w:t>
      </w:r>
      <w:r w:rsidR="00B00D9E" w:rsidRPr="00B00D9E">
        <w:rPr>
          <w:position w:val="-12"/>
        </w:rPr>
        <w:object w:dxaOrig="480" w:dyaOrig="360" w14:anchorId="2057E9CC">
          <v:shape id="_x0000_i1089" type="#_x0000_t75" style="width:24pt;height:18pt" o:ole="">
            <v:imagedata r:id="rId132" o:title=""/>
          </v:shape>
          <o:OLEObject Type="Embed" ProgID="Equation.DSMT4" ShapeID="_x0000_i1089" DrawAspect="Content" ObjectID="_1798295175" r:id="rId133"/>
        </w:object>
      </w:r>
      <w:r>
        <w:rPr>
          <w:sz w:val="24"/>
        </w:rPr>
        <w:t>是一个随机整数，范围为</w:t>
      </w:r>
      <w:r w:rsidR="00B00D9E" w:rsidRPr="00B00D9E">
        <w:rPr>
          <w:position w:val="-14"/>
        </w:rPr>
        <w:object w:dxaOrig="1100" w:dyaOrig="400" w14:anchorId="68FB2F87">
          <v:shape id="_x0000_i1090" type="#_x0000_t75" style="width:55pt;height:20pt" o:ole="">
            <v:imagedata r:id="rId134" o:title=""/>
          </v:shape>
          <o:OLEObject Type="Embed" ProgID="Equation.DSMT4" ShapeID="_x0000_i1090" DrawAspect="Content" ObjectID="_1798295176" r:id="rId135"/>
        </w:object>
      </w:r>
      <w:r>
        <w:rPr>
          <w:sz w:val="24"/>
        </w:rPr>
        <w:t>。</w:t>
      </w:r>
    </w:p>
    <w:p w14:paraId="2DD5E524" w14:textId="77777777" w:rsidR="00FF730E" w:rsidRDefault="00FF730E">
      <w:pPr>
        <w:spacing w:line="300" w:lineRule="auto"/>
        <w:rPr>
          <w:rFonts w:hint="eastAsia"/>
          <w:sz w:val="24"/>
        </w:rPr>
      </w:pPr>
    </w:p>
    <w:p w14:paraId="111668E1"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lastRenderedPageBreak/>
        <w:t>2.3.4. 选择最佳种群</w:t>
      </w:r>
    </w:p>
    <w:p w14:paraId="23C239A9" w14:textId="400C81A5" w:rsidR="000657D3" w:rsidRDefault="00000000">
      <w:pPr>
        <w:spacing w:line="300" w:lineRule="auto"/>
        <w:ind w:firstLineChars="200" w:firstLine="480"/>
        <w:rPr>
          <w:sz w:val="24"/>
        </w:rPr>
      </w:pPr>
      <w:r>
        <w:rPr>
          <w:sz w:val="24"/>
        </w:rPr>
        <w:t>DE</w:t>
      </w:r>
      <w:r>
        <w:rPr>
          <w:sz w:val="24"/>
        </w:rPr>
        <w:t>算法是指使用函数</w:t>
      </w:r>
      <w:r w:rsidR="00B00D9E" w:rsidRPr="00B00D9E">
        <w:rPr>
          <w:position w:val="-10"/>
        </w:rPr>
        <w:object w:dxaOrig="240" w:dyaOrig="320" w14:anchorId="463A7489">
          <v:shape id="_x0000_i1091" type="#_x0000_t75" style="width:12pt;height:16pt" o:ole="">
            <v:imagedata r:id="rId10" o:title=""/>
          </v:shape>
          <o:OLEObject Type="Embed" ProgID="Equation.DSMT4" ShapeID="_x0000_i1091" DrawAspect="Content" ObjectID="_1798295177" r:id="rId136"/>
        </w:object>
      </w:r>
      <w:r>
        <w:rPr>
          <w:sz w:val="24"/>
        </w:rPr>
        <w:t>，通过比较目标样本</w:t>
      </w:r>
      <w:r w:rsidR="00B00D9E" w:rsidRPr="00B00D9E">
        <w:rPr>
          <w:position w:val="-12"/>
        </w:rPr>
        <w:object w:dxaOrig="340" w:dyaOrig="380" w14:anchorId="54AE852B">
          <v:shape id="_x0000_i1092" type="#_x0000_t75" style="width:17pt;height:19pt" o:ole="">
            <v:imagedata r:id="rId126" o:title=""/>
          </v:shape>
          <o:OLEObject Type="Embed" ProgID="Equation.DSMT4" ShapeID="_x0000_i1092" DrawAspect="Content" ObjectID="_1798295178" r:id="rId137"/>
        </w:object>
      </w:r>
      <w:r>
        <w:rPr>
          <w:sz w:val="24"/>
        </w:rPr>
        <w:t>和上一步骤（</w:t>
      </w:r>
      <w:r>
        <w:rPr>
          <w:sz w:val="24"/>
        </w:rPr>
        <w:t>2.3.3</w:t>
      </w:r>
      <w:r>
        <w:rPr>
          <w:sz w:val="24"/>
        </w:rPr>
        <w:t>）获得的</w:t>
      </w:r>
      <w:r w:rsidR="00B00D9E" w:rsidRPr="00B00D9E">
        <w:rPr>
          <w:position w:val="-14"/>
        </w:rPr>
        <w:object w:dxaOrig="380" w:dyaOrig="400" w14:anchorId="014C4DA4">
          <v:shape id="_x0000_i1093" type="#_x0000_t75" style="width:19pt;height:20pt" o:ole="">
            <v:imagedata r:id="rId138" o:title=""/>
          </v:shape>
          <o:OLEObject Type="Embed" ProgID="Equation.DSMT4" ShapeID="_x0000_i1093" DrawAspect="Content" ObjectID="_1798295179" r:id="rId139"/>
        </w:object>
      </w:r>
      <w:r>
        <w:rPr>
          <w:sz w:val="24"/>
        </w:rPr>
        <w:t>来获取最佳样本，即：</w:t>
      </w:r>
    </w:p>
    <w:p w14:paraId="6D2ACB87" w14:textId="592A1F81" w:rsidR="000657D3" w:rsidRDefault="00B00D9E" w:rsidP="00B00D9E">
      <w:pPr>
        <w:pStyle w:val="MTDisplayEquation"/>
        <w:rPr>
          <w:sz w:val="24"/>
        </w:rPr>
      </w:pPr>
      <w:r>
        <w:tab/>
      </w:r>
      <w:r w:rsidR="00FF730E" w:rsidRPr="00B00D9E">
        <w:rPr>
          <w:position w:val="-38"/>
        </w:rPr>
        <w:object w:dxaOrig="3300" w:dyaOrig="880" w14:anchorId="368D4DCE">
          <v:shape id="_x0000_i1234" type="#_x0000_t75" style="width:165pt;height:44pt" o:ole="">
            <v:imagedata r:id="rId140" o:title=""/>
          </v:shape>
          <o:OLEObject Type="Embed" ProgID="Equation.DSMT4" ShapeID="_x0000_i1234" DrawAspect="Content" ObjectID="_1798295180" r:id="rId141"/>
        </w:object>
      </w:r>
    </w:p>
    <w:p w14:paraId="1DCEF0A8" w14:textId="2DE0A4C0" w:rsidR="000657D3" w:rsidRDefault="00000000" w:rsidP="00FF730E">
      <w:pPr>
        <w:spacing w:line="300" w:lineRule="auto"/>
        <w:ind w:firstLineChars="200" w:firstLine="480"/>
        <w:jc w:val="left"/>
        <w:rPr>
          <w:sz w:val="24"/>
        </w:rPr>
      </w:pPr>
      <w:r>
        <w:rPr>
          <w:sz w:val="24"/>
        </w:rPr>
        <w:t>当</w:t>
      </w:r>
      <w:r w:rsidR="00B00D9E" w:rsidRPr="00B00D9E">
        <w:rPr>
          <w:position w:val="-12"/>
        </w:rPr>
        <w:object w:dxaOrig="859" w:dyaOrig="360" w14:anchorId="35C966DE">
          <v:shape id="_x0000_i1095" type="#_x0000_t75" style="width:43pt;height:18pt" o:ole="">
            <v:imagedata r:id="rId142" o:title=""/>
          </v:shape>
          <o:OLEObject Type="Embed" ProgID="Equation.DSMT4" ShapeID="_x0000_i1095" DrawAspect="Content" ObjectID="_1798295181" r:id="rId143"/>
        </w:object>
      </w:r>
      <w:r>
        <w:rPr>
          <w:sz w:val="24"/>
        </w:rPr>
        <w:t>时，算法终止并输出</w:t>
      </w:r>
      <w:r w:rsidR="00B00D9E" w:rsidRPr="00B00D9E">
        <w:rPr>
          <w:position w:val="-12"/>
        </w:rPr>
        <w:object w:dxaOrig="460" w:dyaOrig="360" w14:anchorId="482F32EF">
          <v:shape id="_x0000_i1096" type="#_x0000_t75" style="width:23pt;height:18pt" o:ole="">
            <v:imagedata r:id="rId144" o:title=""/>
          </v:shape>
          <o:OLEObject Type="Embed" ProgID="Equation.DSMT4" ShapeID="_x0000_i1096" DrawAspect="Content" ObjectID="_1798295182" r:id="rId145"/>
        </w:object>
      </w:r>
      <w:r>
        <w:rPr>
          <w:sz w:val="24"/>
        </w:rPr>
        <w:t>。否则，重复步骤</w:t>
      </w:r>
      <w:r>
        <w:rPr>
          <w:sz w:val="24"/>
        </w:rPr>
        <w:t>2.3.2-2.3.4</w:t>
      </w:r>
      <w:r>
        <w:rPr>
          <w:sz w:val="24"/>
        </w:rPr>
        <w:t>。在本文中，我们使用</w:t>
      </w:r>
      <w:r>
        <w:rPr>
          <w:sz w:val="24"/>
        </w:rPr>
        <w:t>DE</w:t>
      </w:r>
      <w:r>
        <w:rPr>
          <w:sz w:val="24"/>
        </w:rPr>
        <w:t>算法</w:t>
      </w:r>
      <w:r>
        <w:rPr>
          <w:rFonts w:hint="eastAsia"/>
          <w:sz w:val="24"/>
        </w:rPr>
        <w:t>来获得六种特征提取算法的特征权重值，包括</w:t>
      </w:r>
      <w:proofErr w:type="spellStart"/>
      <w:r>
        <w:rPr>
          <w:rFonts w:hint="eastAsia"/>
          <w:sz w:val="24"/>
        </w:rPr>
        <w:t>PseAAC</w:t>
      </w:r>
      <w:proofErr w:type="spellEnd"/>
      <w:r>
        <w:rPr>
          <w:rFonts w:hint="eastAsia"/>
          <w:sz w:val="24"/>
        </w:rPr>
        <w:t>、</w:t>
      </w:r>
      <w:r>
        <w:rPr>
          <w:rFonts w:hint="eastAsia"/>
          <w:sz w:val="24"/>
        </w:rPr>
        <w:t>CTD</w:t>
      </w:r>
      <w:r>
        <w:rPr>
          <w:rFonts w:hint="eastAsia"/>
          <w:sz w:val="24"/>
        </w:rPr>
        <w:t>、</w:t>
      </w:r>
      <w:r>
        <w:rPr>
          <w:rFonts w:hint="eastAsia"/>
          <w:sz w:val="24"/>
        </w:rPr>
        <w:t>DDE</w:t>
      </w:r>
      <w:r>
        <w:rPr>
          <w:rFonts w:hint="eastAsia"/>
          <w:sz w:val="24"/>
        </w:rPr>
        <w:t>、</w:t>
      </w:r>
      <w:r>
        <w:rPr>
          <w:rFonts w:hint="eastAsia"/>
          <w:sz w:val="24"/>
        </w:rPr>
        <w:t>BLOSUM62</w:t>
      </w:r>
      <w:r>
        <w:rPr>
          <w:rFonts w:hint="eastAsia"/>
          <w:sz w:val="24"/>
        </w:rPr>
        <w:t>、</w:t>
      </w:r>
      <w:proofErr w:type="spellStart"/>
      <w:r>
        <w:rPr>
          <w:rFonts w:hint="eastAsia"/>
          <w:sz w:val="24"/>
        </w:rPr>
        <w:t>AAindex</w:t>
      </w:r>
      <w:proofErr w:type="spellEnd"/>
      <w:r>
        <w:rPr>
          <w:rFonts w:hint="eastAsia"/>
          <w:sz w:val="24"/>
        </w:rPr>
        <w:t>和</w:t>
      </w:r>
      <w:r>
        <w:rPr>
          <w:rFonts w:hint="eastAsia"/>
          <w:sz w:val="24"/>
        </w:rPr>
        <w:t>EAAC</w:t>
      </w:r>
      <w:r>
        <w:rPr>
          <w:rFonts w:hint="eastAsia"/>
          <w:sz w:val="24"/>
        </w:rPr>
        <w:t>，具体值为</w:t>
      </w:r>
      <w:r w:rsidR="00FF730E">
        <w:rPr>
          <w:rFonts w:hint="eastAsia"/>
          <w:sz w:val="24"/>
        </w:rPr>
        <w:t>：</w:t>
      </w:r>
      <w:r w:rsidR="00FF730E" w:rsidRPr="00FF730E">
        <w:rPr>
          <w:position w:val="-14"/>
          <w:sz w:val="24"/>
        </w:rPr>
        <w:object w:dxaOrig="5220" w:dyaOrig="400" w14:anchorId="5B3D972F">
          <v:shape id="_x0000_i1242" type="#_x0000_t75" style="width:261pt;height:20pt" o:ole="">
            <v:imagedata r:id="rId146" o:title=""/>
          </v:shape>
          <o:OLEObject Type="Embed" ProgID="Equation.DSMT4" ShapeID="_x0000_i1242" DrawAspect="Content" ObjectID="_1798295183" r:id="rId147"/>
        </w:object>
      </w:r>
      <w:r w:rsidR="00FF730E">
        <w:rPr>
          <w:rFonts w:hint="eastAsia"/>
          <w:sz w:val="24"/>
        </w:rPr>
        <w:t>。</w:t>
      </w:r>
      <w:r w:rsidR="00FF730E">
        <w:rPr>
          <w:sz w:val="24"/>
        </w:rPr>
        <w:t xml:space="preserve"> </w:t>
      </w:r>
    </w:p>
    <w:p w14:paraId="26F32530"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sz w:val="24"/>
        </w:rPr>
        <w:t>2.4. 分组最小绝对收缩和选择算子</w:t>
      </w:r>
    </w:p>
    <w:p w14:paraId="58E67934" w14:textId="4464D862" w:rsidR="000657D3" w:rsidRDefault="00000000">
      <w:pPr>
        <w:spacing w:line="300" w:lineRule="auto"/>
        <w:ind w:firstLineChars="200" w:firstLine="480"/>
        <w:rPr>
          <w:sz w:val="24"/>
        </w:rPr>
      </w:pPr>
      <w:r>
        <w:rPr>
          <w:sz w:val="24"/>
        </w:rPr>
        <w:t>基于</w:t>
      </w:r>
      <w:r>
        <w:rPr>
          <w:sz w:val="24"/>
        </w:rPr>
        <w:t>LASSO</w:t>
      </w:r>
      <w:r>
        <w:rPr>
          <w:sz w:val="24"/>
        </w:rPr>
        <w:t>算法，</w:t>
      </w:r>
      <w:r>
        <w:rPr>
          <w:sz w:val="24"/>
        </w:rPr>
        <w:t>Yuan</w:t>
      </w:r>
      <w:r>
        <w:rPr>
          <w:sz w:val="24"/>
        </w:rPr>
        <w:t>等人</w:t>
      </w:r>
      <w:r w:rsidR="00C53643">
        <w:rPr>
          <w:rFonts w:hint="eastAsia"/>
          <w:sz w:val="24"/>
        </w:rPr>
        <w:t>[14]</w:t>
      </w:r>
      <w:r>
        <w:rPr>
          <w:sz w:val="24"/>
        </w:rPr>
        <w:t>提出了分组最小绝对收缩和选择算子（</w:t>
      </w:r>
      <w:r>
        <w:rPr>
          <w:sz w:val="24"/>
        </w:rPr>
        <w:t>Group LASSO</w:t>
      </w:r>
      <w:r>
        <w:rPr>
          <w:sz w:val="24"/>
        </w:rPr>
        <w:t>），以进一步优化算法，并更好地去除噪声和冗余。在优化过程中，算法对系数向量进行分组。上述操作可以提高特征组之间的稀疏性。该方法通过对所有变量进行分组，向最小二乘法的系数向量添加惩罚函数，从而使得具有小绝对值的系数被压缩为</w:t>
      </w:r>
      <w:r>
        <w:rPr>
          <w:sz w:val="24"/>
        </w:rPr>
        <w:t>0</w:t>
      </w:r>
      <w:r>
        <w:rPr>
          <w:sz w:val="24"/>
        </w:rPr>
        <w:t>。然后，丢弃系数为零的特征组，保留</w:t>
      </w:r>
      <w:proofErr w:type="gramStart"/>
      <w:r>
        <w:rPr>
          <w:sz w:val="24"/>
        </w:rPr>
        <w:t>系数非零的</w:t>
      </w:r>
      <w:proofErr w:type="gramEnd"/>
      <w:r>
        <w:rPr>
          <w:sz w:val="24"/>
        </w:rPr>
        <w:t>特征组。该算法称为</w:t>
      </w:r>
      <w:r>
        <w:rPr>
          <w:sz w:val="24"/>
        </w:rPr>
        <w:t>Group LASSO</w:t>
      </w:r>
      <w:r>
        <w:rPr>
          <w:sz w:val="24"/>
        </w:rPr>
        <w:t>，其定义如下：</w:t>
      </w:r>
    </w:p>
    <w:p w14:paraId="1CC4A6C5" w14:textId="0EA56C72" w:rsidR="000657D3" w:rsidRDefault="00B00D9E" w:rsidP="00B00D9E">
      <w:pPr>
        <w:pStyle w:val="MTDisplayEquation"/>
        <w:rPr>
          <w:sz w:val="24"/>
        </w:rPr>
      </w:pPr>
      <w:r>
        <w:tab/>
      </w:r>
      <w:r w:rsidRPr="00B00D9E">
        <w:rPr>
          <w:position w:val="-22"/>
        </w:rPr>
        <w:object w:dxaOrig="3700" w:dyaOrig="560" w14:anchorId="5F6EFD47">
          <v:shape id="_x0000_i1098" type="#_x0000_t75" style="width:185pt;height:28pt" o:ole="">
            <v:imagedata r:id="rId148" o:title=""/>
          </v:shape>
          <o:OLEObject Type="Embed" ProgID="Equation.DSMT4" ShapeID="_x0000_i1098" DrawAspect="Content" ObjectID="_1798295184" r:id="rId149"/>
        </w:object>
      </w:r>
    </w:p>
    <w:p w14:paraId="3F3E961A" w14:textId="2C1256FF" w:rsidR="000657D3" w:rsidRDefault="00000000" w:rsidP="00864198">
      <w:pPr>
        <w:spacing w:line="300" w:lineRule="auto"/>
        <w:ind w:firstLineChars="200" w:firstLine="480"/>
        <w:rPr>
          <w:sz w:val="24"/>
        </w:rPr>
      </w:pPr>
      <w:r>
        <w:rPr>
          <w:sz w:val="24"/>
        </w:rPr>
        <w:t>其中，</w:t>
      </w:r>
      <w:r w:rsidR="00B00D9E" w:rsidRPr="00025957">
        <w:rPr>
          <w:position w:val="-4"/>
        </w:rPr>
        <w:object w:dxaOrig="220" w:dyaOrig="260" w14:anchorId="3E1222BD">
          <v:shape id="_x0000_i1099" type="#_x0000_t75" style="width:11pt;height:13pt" o:ole="">
            <v:imagedata r:id="rId150" o:title=""/>
          </v:shape>
          <o:OLEObject Type="Embed" ProgID="Equation.DSMT4" ShapeID="_x0000_i1099" DrawAspect="Content" ObjectID="_1798295185" r:id="rId151"/>
        </w:object>
      </w:r>
      <w:r>
        <w:rPr>
          <w:sz w:val="24"/>
        </w:rPr>
        <w:t>代表</w:t>
      </w:r>
      <w:r w:rsidR="00B00D9E" w:rsidRPr="00B00D9E">
        <w:rPr>
          <w:position w:val="-6"/>
        </w:rPr>
        <w:object w:dxaOrig="279" w:dyaOrig="279" w14:anchorId="7596586C">
          <v:shape id="_x0000_i1100" type="#_x0000_t75" style="width:14pt;height:14pt" o:ole="">
            <v:imagedata r:id="rId152" o:title=""/>
          </v:shape>
          <o:OLEObject Type="Embed" ProgID="Equation.DSMT4" ShapeID="_x0000_i1100" DrawAspect="Content" ObjectID="_1798295186" r:id="rId153"/>
        </w:object>
      </w:r>
      <w:proofErr w:type="gramStart"/>
      <w:r>
        <w:rPr>
          <w:sz w:val="24"/>
        </w:rPr>
        <w:t>个</w:t>
      </w:r>
      <w:proofErr w:type="gramEnd"/>
      <w:r>
        <w:rPr>
          <w:sz w:val="24"/>
        </w:rPr>
        <w:t>观察变量，</w:t>
      </w:r>
      <w:r w:rsidR="00B00D9E" w:rsidRPr="00025957">
        <w:rPr>
          <w:position w:val="-4"/>
        </w:rPr>
        <w:object w:dxaOrig="240" w:dyaOrig="260" w14:anchorId="2FB35532">
          <v:shape id="_x0000_i1101" type="#_x0000_t75" style="width:12pt;height:13pt" o:ole="">
            <v:imagedata r:id="rId154" o:title=""/>
          </v:shape>
          <o:OLEObject Type="Embed" ProgID="Equation.DSMT4" ShapeID="_x0000_i1101" DrawAspect="Content" ObjectID="_1798295187" r:id="rId155"/>
        </w:object>
      </w:r>
      <w:proofErr w:type="gramStart"/>
      <w:r>
        <w:rPr>
          <w:sz w:val="24"/>
        </w:rPr>
        <w:t>个</w:t>
      </w:r>
      <w:proofErr w:type="gramEnd"/>
      <w:r>
        <w:rPr>
          <w:sz w:val="24"/>
        </w:rPr>
        <w:t>特征被分为多个组，</w:t>
      </w:r>
      <w:r w:rsidR="00B00D9E" w:rsidRPr="00025957">
        <w:rPr>
          <w:position w:val="-4"/>
        </w:rPr>
        <w:object w:dxaOrig="279" w:dyaOrig="260" w14:anchorId="170D40B5">
          <v:shape id="_x0000_i1102" type="#_x0000_t75" style="width:14pt;height:13pt" o:ole="">
            <v:imagedata r:id="rId156" o:title=""/>
          </v:shape>
          <o:OLEObject Type="Embed" ProgID="Equation.DSMT4" ShapeID="_x0000_i1102" DrawAspect="Content" ObjectID="_1798295188" r:id="rId157"/>
        </w:object>
      </w:r>
      <w:r>
        <w:rPr>
          <w:sz w:val="24"/>
        </w:rPr>
        <w:t>是一个</w:t>
      </w:r>
      <w:r w:rsidR="00B00D9E" w:rsidRPr="00B00D9E">
        <w:rPr>
          <w:position w:val="-6"/>
        </w:rPr>
        <w:object w:dxaOrig="620" w:dyaOrig="279" w14:anchorId="15987681">
          <v:shape id="_x0000_i1103" type="#_x0000_t75" style="width:31pt;height:14pt" o:ole="">
            <v:imagedata r:id="rId158" o:title=""/>
          </v:shape>
          <o:OLEObject Type="Embed" ProgID="Equation.DSMT4" ShapeID="_x0000_i1103" DrawAspect="Content" ObjectID="_1798295189" r:id="rId159"/>
        </w:object>
      </w:r>
      <w:r>
        <w:rPr>
          <w:sz w:val="24"/>
        </w:rPr>
        <w:t>的特征矩阵，</w:t>
      </w:r>
      <w:r w:rsidR="00B00D9E" w:rsidRPr="00B00D9E">
        <w:rPr>
          <w:position w:val="-6"/>
        </w:rPr>
        <w:object w:dxaOrig="139" w:dyaOrig="260" w14:anchorId="727339CB">
          <v:shape id="_x0000_i1104" type="#_x0000_t75" style="width:7pt;height:13pt" o:ole="">
            <v:imagedata r:id="rId160" o:title=""/>
          </v:shape>
          <o:OLEObject Type="Embed" ProgID="Equation.DSMT4" ShapeID="_x0000_i1104" DrawAspect="Content" ObjectID="_1798295190" r:id="rId161"/>
        </w:object>
      </w:r>
      <w:r>
        <w:rPr>
          <w:sz w:val="24"/>
        </w:rPr>
        <w:t>的取值为</w:t>
      </w:r>
      <w:r w:rsidR="00B00D9E" w:rsidRPr="00B00D9E">
        <w:rPr>
          <w:position w:val="-12"/>
        </w:rPr>
        <w:object w:dxaOrig="2079" w:dyaOrig="360" w14:anchorId="516204B9">
          <v:shape id="_x0000_i1105" type="#_x0000_t75" style="width:104pt;height:18pt" o:ole="">
            <v:imagedata r:id="rId162" o:title=""/>
          </v:shape>
          <o:OLEObject Type="Embed" ProgID="Equation.DSMT4" ShapeID="_x0000_i1105" DrawAspect="Content" ObjectID="_1798295191" r:id="rId163"/>
        </w:object>
      </w:r>
      <w:r>
        <w:rPr>
          <w:sz w:val="24"/>
        </w:rPr>
        <w:t>是第</w:t>
      </w:r>
      <w:r w:rsidR="00B00D9E" w:rsidRPr="00B00D9E">
        <w:rPr>
          <w:position w:val="-10"/>
        </w:rPr>
        <w:object w:dxaOrig="220" w:dyaOrig="260" w14:anchorId="042288B6">
          <v:shape id="_x0000_i1106" type="#_x0000_t75" style="width:11pt;height:13pt" o:ole="">
            <v:imagedata r:id="rId124" o:title=""/>
          </v:shape>
          <o:OLEObject Type="Embed" ProgID="Equation.DSMT4" ShapeID="_x0000_i1106" DrawAspect="Content" ObjectID="_1798295192" r:id="rId164"/>
        </w:object>
      </w:r>
      <w:r>
        <w:rPr>
          <w:sz w:val="24"/>
        </w:rPr>
        <w:t>组的特征下标，而</w:t>
      </w:r>
      <w:r w:rsidR="00B00D9E" w:rsidRPr="00B00D9E">
        <w:rPr>
          <w:position w:val="-12"/>
        </w:rPr>
        <w:object w:dxaOrig="460" w:dyaOrig="400" w14:anchorId="744DAB13">
          <v:shape id="_x0000_i1107" type="#_x0000_t75" style="width:23pt;height:20pt" o:ole="">
            <v:imagedata r:id="rId165" o:title=""/>
          </v:shape>
          <o:OLEObject Type="Embed" ProgID="Equation.DSMT4" ShapeID="_x0000_i1107" DrawAspect="Content" ObjectID="_1798295193" r:id="rId166"/>
        </w:object>
      </w:r>
      <w:r>
        <w:rPr>
          <w:sz w:val="24"/>
        </w:rPr>
        <w:t>是每个组的权重。</w:t>
      </w:r>
    </w:p>
    <w:p w14:paraId="5F1148AC"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2.5. 深度学习框架</w:t>
      </w:r>
    </w:p>
    <w:p w14:paraId="351DD789" w14:textId="77777777" w:rsidR="000657D3" w:rsidRDefault="00000000">
      <w:pPr>
        <w:spacing w:line="300" w:lineRule="auto"/>
        <w:ind w:firstLineChars="200" w:firstLine="480"/>
        <w:rPr>
          <w:sz w:val="24"/>
        </w:rPr>
      </w:pPr>
      <w:r>
        <w:rPr>
          <w:rFonts w:hint="eastAsia"/>
          <w:sz w:val="24"/>
        </w:rPr>
        <w:t>本文构建的深度网络架构由多头注意力机制、</w:t>
      </w:r>
      <w:r>
        <w:rPr>
          <w:rFonts w:hint="eastAsia"/>
          <w:sz w:val="24"/>
        </w:rPr>
        <w:t>LSTM</w:t>
      </w:r>
      <w:r>
        <w:rPr>
          <w:rFonts w:hint="eastAsia"/>
          <w:sz w:val="24"/>
        </w:rPr>
        <w:t>和全连接</w:t>
      </w:r>
      <w:r>
        <w:rPr>
          <w:sz w:val="24"/>
        </w:rPr>
        <w:t>神经网络层的组合组成</w:t>
      </w:r>
      <w:r>
        <w:rPr>
          <w:rFonts w:hint="eastAsia"/>
          <w:sz w:val="24"/>
        </w:rPr>
        <w:t>，称为</w:t>
      </w:r>
      <w:r>
        <w:rPr>
          <w:rFonts w:hint="eastAsia"/>
          <w:sz w:val="24"/>
        </w:rPr>
        <w:t>MULSTMFC</w:t>
      </w:r>
      <w:r>
        <w:rPr>
          <w:rFonts w:hint="eastAsia"/>
          <w:sz w:val="24"/>
        </w:rPr>
        <w:t>。该深度网络框架结合了多个组件的优势，使学习更加高效。接下来，将按顺序介绍框架中从输入到输出的所有组件。</w:t>
      </w:r>
    </w:p>
    <w:p w14:paraId="54E26F92"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sz w:val="24"/>
        </w:rPr>
        <w:t>2.5.1. 多头注意力机制</w:t>
      </w:r>
    </w:p>
    <w:p w14:paraId="0DDF14DA" w14:textId="77777777" w:rsidR="000657D3" w:rsidRDefault="00000000">
      <w:pPr>
        <w:spacing w:line="300" w:lineRule="auto"/>
        <w:ind w:firstLineChars="200" w:firstLine="480"/>
        <w:rPr>
          <w:sz w:val="24"/>
        </w:rPr>
      </w:pPr>
      <w:r>
        <w:rPr>
          <w:sz w:val="24"/>
        </w:rPr>
        <w:t>为了更好地捕捉蛋白质序列之间的交互信息，本文在深度学习框架中采用了多头自注意力机制。多头注意力整合了由多个自注意力层生成的不同子空间的信息。注意力函数是对查询（</w:t>
      </w:r>
      <w:r>
        <w:rPr>
          <w:sz w:val="24"/>
        </w:rPr>
        <w:t>Q</w:t>
      </w:r>
      <w:r>
        <w:rPr>
          <w:sz w:val="24"/>
        </w:rPr>
        <w:t>）、键（</w:t>
      </w:r>
      <w:r>
        <w:rPr>
          <w:sz w:val="24"/>
        </w:rPr>
        <w:t>K</w:t>
      </w:r>
      <w:r>
        <w:rPr>
          <w:sz w:val="24"/>
        </w:rPr>
        <w:t>）和值（</w:t>
      </w:r>
      <w:r>
        <w:rPr>
          <w:sz w:val="24"/>
        </w:rPr>
        <w:t>V</w:t>
      </w:r>
      <w:r>
        <w:rPr>
          <w:sz w:val="24"/>
        </w:rPr>
        <w:t>）的线性映射过程，注意力矩阵的计算结果通过</w:t>
      </w:r>
      <w:r>
        <w:rPr>
          <w:rFonts w:hint="eastAsia"/>
          <w:sz w:val="24"/>
        </w:rPr>
        <w:t>下述</w:t>
      </w:r>
      <w:r>
        <w:rPr>
          <w:sz w:val="24"/>
        </w:rPr>
        <w:t>公式得到。该公式描述如下：</w:t>
      </w:r>
    </w:p>
    <w:p w14:paraId="422F9662" w14:textId="5B80DAB7" w:rsidR="000657D3" w:rsidRDefault="00B00D9E" w:rsidP="00B00D9E">
      <w:pPr>
        <w:pStyle w:val="MTDisplayEquation"/>
        <w:rPr>
          <w:sz w:val="24"/>
        </w:rPr>
      </w:pPr>
      <w:r>
        <w:lastRenderedPageBreak/>
        <w:tab/>
      </w:r>
      <w:r w:rsidRPr="00B00D9E">
        <w:rPr>
          <w:position w:val="-32"/>
        </w:rPr>
        <w:object w:dxaOrig="3879" w:dyaOrig="760" w14:anchorId="67CFF7F4">
          <v:shape id="_x0000_i1108" type="#_x0000_t75" style="width:194pt;height:38pt" o:ole="">
            <v:imagedata r:id="rId167" o:title=""/>
          </v:shape>
          <o:OLEObject Type="Embed" ProgID="Equation.DSMT4" ShapeID="_x0000_i1108" DrawAspect="Content" ObjectID="_1798295194" r:id="rId168"/>
        </w:object>
      </w:r>
    </w:p>
    <w:p w14:paraId="36A9075E" w14:textId="50EDADE6" w:rsidR="000657D3" w:rsidRDefault="00000000" w:rsidP="00864198">
      <w:pPr>
        <w:spacing w:line="300" w:lineRule="auto"/>
        <w:ind w:firstLineChars="200" w:firstLine="480"/>
        <w:rPr>
          <w:sz w:val="24"/>
        </w:rPr>
      </w:pPr>
      <w:r>
        <w:rPr>
          <w:rFonts w:hint="eastAsia"/>
          <w:sz w:val="24"/>
        </w:rPr>
        <w:t>其中，</w:t>
      </w:r>
      <w:r w:rsidR="00B00D9E" w:rsidRPr="00025957">
        <w:rPr>
          <w:position w:val="-4"/>
        </w:rPr>
        <w:object w:dxaOrig="220" w:dyaOrig="260" w14:anchorId="0AF5856E">
          <v:shape id="_x0000_i1109" type="#_x0000_t75" style="width:11pt;height:13pt" o:ole="">
            <v:imagedata r:id="rId169" o:title=""/>
          </v:shape>
          <o:OLEObject Type="Embed" ProgID="Equation.DSMT4" ShapeID="_x0000_i1109" DrawAspect="Content" ObjectID="_1798295195" r:id="rId170"/>
        </w:object>
      </w:r>
      <w:r>
        <w:rPr>
          <w:rFonts w:hint="eastAsia"/>
          <w:sz w:val="24"/>
        </w:rPr>
        <w:t>表示矩阵的转置操作，</w:t>
      </w:r>
      <w:r w:rsidR="00B00D9E" w:rsidRPr="00B00D9E">
        <w:rPr>
          <w:position w:val="-12"/>
        </w:rPr>
        <w:object w:dxaOrig="279" w:dyaOrig="360" w14:anchorId="7D94B84E">
          <v:shape id="_x0000_i1110" type="#_x0000_t75" style="width:14pt;height:18pt" o:ole="">
            <v:imagedata r:id="rId171" o:title=""/>
          </v:shape>
          <o:OLEObject Type="Embed" ProgID="Equation.DSMT4" ShapeID="_x0000_i1110" DrawAspect="Content" ObjectID="_1798295196" r:id="rId172"/>
        </w:object>
      </w:r>
      <w:r>
        <w:rPr>
          <w:rFonts w:hint="eastAsia"/>
          <w:sz w:val="24"/>
        </w:rPr>
        <w:t>是一个缩放因子，</w:t>
      </w:r>
      <w:r w:rsidR="00B00D9E" w:rsidRPr="00B00D9E">
        <w:rPr>
          <w:position w:val="-10"/>
        </w:rPr>
        <w:object w:dxaOrig="840" w:dyaOrig="320" w14:anchorId="23D7D4D5">
          <v:shape id="_x0000_i1111" type="#_x0000_t75" style="width:42pt;height:16pt" o:ole="">
            <v:imagedata r:id="rId173" o:title=""/>
          </v:shape>
          <o:OLEObject Type="Embed" ProgID="Equation.DSMT4" ShapeID="_x0000_i1111" DrawAspect="Content" ObjectID="_1798295197" r:id="rId174"/>
        </w:object>
      </w:r>
      <w:r>
        <w:rPr>
          <w:rFonts w:hint="eastAsia"/>
          <w:sz w:val="24"/>
        </w:rPr>
        <w:t>是一种归一化函数。对于多头注意力模块，首先通过线性映射对</w:t>
      </w:r>
      <w:r>
        <w:rPr>
          <w:rFonts w:hint="eastAsia"/>
          <w:sz w:val="24"/>
        </w:rPr>
        <w:t>Q</w:t>
      </w:r>
      <w:r>
        <w:rPr>
          <w:rFonts w:hint="eastAsia"/>
          <w:sz w:val="24"/>
        </w:rPr>
        <w:t>、</w:t>
      </w:r>
      <w:r>
        <w:rPr>
          <w:rFonts w:hint="eastAsia"/>
          <w:sz w:val="24"/>
        </w:rPr>
        <w:t>K</w:t>
      </w:r>
      <w:r>
        <w:rPr>
          <w:rFonts w:hint="eastAsia"/>
          <w:sz w:val="24"/>
        </w:rPr>
        <w:t>和</w:t>
      </w:r>
      <w:r>
        <w:rPr>
          <w:rFonts w:hint="eastAsia"/>
          <w:sz w:val="24"/>
        </w:rPr>
        <w:t>V</w:t>
      </w:r>
      <w:r>
        <w:rPr>
          <w:rFonts w:hint="eastAsia"/>
          <w:sz w:val="24"/>
        </w:rPr>
        <w:t>参数矩阵进行</w:t>
      </w:r>
      <w:r w:rsidR="00B00D9E" w:rsidRPr="00B00D9E">
        <w:rPr>
          <w:position w:val="-6"/>
        </w:rPr>
        <w:object w:dxaOrig="139" w:dyaOrig="260" w14:anchorId="41DFF49F">
          <v:shape id="_x0000_i1112" type="#_x0000_t75" style="width:7pt;height:13pt" o:ole="">
            <v:imagedata r:id="rId160" o:title=""/>
          </v:shape>
          <o:OLEObject Type="Embed" ProgID="Equation.DSMT4" ShapeID="_x0000_i1112" DrawAspect="Content" ObjectID="_1798295198" r:id="rId175"/>
        </w:object>
      </w:r>
      <w:r>
        <w:rPr>
          <w:rFonts w:hint="eastAsia"/>
          <w:sz w:val="24"/>
        </w:rPr>
        <w:t>次变换，然后将得到的</w:t>
      </w:r>
      <w:r>
        <w:rPr>
          <w:rFonts w:hint="eastAsia"/>
          <w:sz w:val="24"/>
        </w:rPr>
        <w:t>Q</w:t>
      </w:r>
      <w:r>
        <w:rPr>
          <w:rFonts w:hint="eastAsia"/>
          <w:sz w:val="24"/>
        </w:rPr>
        <w:t>、</w:t>
      </w:r>
      <w:r>
        <w:rPr>
          <w:rFonts w:hint="eastAsia"/>
          <w:sz w:val="24"/>
        </w:rPr>
        <w:t>K</w:t>
      </w:r>
      <w:r>
        <w:rPr>
          <w:rFonts w:hint="eastAsia"/>
          <w:sz w:val="24"/>
        </w:rPr>
        <w:t>和</w:t>
      </w:r>
      <w:r>
        <w:rPr>
          <w:rFonts w:hint="eastAsia"/>
          <w:sz w:val="24"/>
        </w:rPr>
        <w:t>V</w:t>
      </w:r>
      <w:r>
        <w:rPr>
          <w:rFonts w:hint="eastAsia"/>
          <w:sz w:val="24"/>
        </w:rPr>
        <w:t>参数矩阵分别输入到</w:t>
      </w:r>
      <w:r w:rsidR="00B00D9E" w:rsidRPr="00B00D9E">
        <w:rPr>
          <w:position w:val="-10"/>
        </w:rPr>
        <w:object w:dxaOrig="220" w:dyaOrig="260" w14:anchorId="45CD868B">
          <v:shape id="_x0000_i1113" type="#_x0000_t75" style="width:11pt;height:13pt" o:ole="">
            <v:imagedata r:id="rId124" o:title=""/>
          </v:shape>
          <o:OLEObject Type="Embed" ProgID="Equation.DSMT4" ShapeID="_x0000_i1113" DrawAspect="Content" ObjectID="_1798295199" r:id="rId176"/>
        </w:object>
      </w:r>
      <w:proofErr w:type="gramStart"/>
      <w:r>
        <w:rPr>
          <w:rFonts w:hint="eastAsia"/>
          <w:sz w:val="24"/>
        </w:rPr>
        <w:t>个</w:t>
      </w:r>
      <w:proofErr w:type="gramEnd"/>
      <w:r>
        <w:rPr>
          <w:rFonts w:hint="eastAsia"/>
          <w:sz w:val="24"/>
        </w:rPr>
        <w:t>并行头中进行注意力矩阵操作。通过上述步骤，每个并行头可以从不同的自注意力子空间中获得特征信息。最后，通过连接操作得到</w:t>
      </w:r>
      <w:r w:rsidR="00B00D9E" w:rsidRPr="00B00D9E">
        <w:rPr>
          <w:position w:val="-10"/>
        </w:rPr>
        <w:object w:dxaOrig="220" w:dyaOrig="260" w14:anchorId="1A1015C1">
          <v:shape id="_x0000_i1114" type="#_x0000_t75" style="width:11pt;height:13pt" o:ole="">
            <v:imagedata r:id="rId124" o:title=""/>
          </v:shape>
          <o:OLEObject Type="Embed" ProgID="Equation.DSMT4" ShapeID="_x0000_i1114" DrawAspect="Content" ObjectID="_1798295200" r:id="rId177"/>
        </w:object>
      </w:r>
      <w:proofErr w:type="gramStart"/>
      <w:r>
        <w:rPr>
          <w:rFonts w:hint="eastAsia"/>
          <w:sz w:val="24"/>
        </w:rPr>
        <w:t>个</w:t>
      </w:r>
      <w:proofErr w:type="gramEnd"/>
      <w:r>
        <w:rPr>
          <w:rFonts w:hint="eastAsia"/>
          <w:sz w:val="24"/>
        </w:rPr>
        <w:t>并行头的输出结果</w:t>
      </w:r>
      <w:r w:rsidR="00B00D9E" w:rsidRPr="00B00D9E">
        <w:rPr>
          <w:position w:val="-12"/>
        </w:rPr>
        <w:object w:dxaOrig="300" w:dyaOrig="360" w14:anchorId="07FA22AF">
          <v:shape id="_x0000_i1115" type="#_x0000_t75" style="width:15pt;height:18pt" o:ole="">
            <v:imagedata r:id="rId178" o:title=""/>
          </v:shape>
          <o:OLEObject Type="Embed" ProgID="Equation.DSMT4" ShapeID="_x0000_i1115" DrawAspect="Content" ObjectID="_1798295201" r:id="rId179"/>
        </w:object>
      </w:r>
      <w:r>
        <w:rPr>
          <w:rFonts w:hint="eastAsia"/>
          <w:sz w:val="24"/>
        </w:rPr>
        <w:t>。具体过程如下述公式：</w:t>
      </w:r>
    </w:p>
    <w:p w14:paraId="0D8C6BDB" w14:textId="402EA1F5" w:rsidR="000657D3" w:rsidRDefault="00B00D9E" w:rsidP="00B00D9E">
      <w:pPr>
        <w:pStyle w:val="MTDisplayEquation"/>
        <w:rPr>
          <w:sz w:val="24"/>
        </w:rPr>
      </w:pPr>
      <w:r>
        <w:tab/>
      </w:r>
      <w:r w:rsidRPr="00B00D9E">
        <w:rPr>
          <w:position w:val="-16"/>
        </w:rPr>
        <w:object w:dxaOrig="3720" w:dyaOrig="440" w14:anchorId="3FE0170F">
          <v:shape id="_x0000_i1116" type="#_x0000_t75" style="width:186pt;height:22pt" o:ole="">
            <v:imagedata r:id="rId180" o:title=""/>
          </v:shape>
          <o:OLEObject Type="Embed" ProgID="Equation.DSMT4" ShapeID="_x0000_i1116" DrawAspect="Content" ObjectID="_1798295202" r:id="rId181"/>
        </w:object>
      </w:r>
    </w:p>
    <w:p w14:paraId="5F1267B4" w14:textId="2194236F" w:rsidR="000657D3" w:rsidRDefault="00B00D9E" w:rsidP="00B00D9E">
      <w:pPr>
        <w:pStyle w:val="MTDisplayEquation"/>
        <w:rPr>
          <w:sz w:val="24"/>
        </w:rPr>
      </w:pPr>
      <w:r>
        <w:tab/>
      </w:r>
      <w:r w:rsidRPr="00B00D9E">
        <w:rPr>
          <w:position w:val="-16"/>
        </w:rPr>
        <w:object w:dxaOrig="5520" w:dyaOrig="440" w14:anchorId="6C6B0FBF">
          <v:shape id="_x0000_i1117" type="#_x0000_t75" style="width:276pt;height:22pt" o:ole="">
            <v:imagedata r:id="rId182" o:title=""/>
          </v:shape>
          <o:OLEObject Type="Embed" ProgID="Equation.DSMT4" ShapeID="_x0000_i1117" DrawAspect="Content" ObjectID="_1798295203" r:id="rId183"/>
        </w:object>
      </w:r>
    </w:p>
    <w:p w14:paraId="6021589A" w14:textId="77A0E3E8" w:rsidR="000657D3" w:rsidRDefault="00000000" w:rsidP="00864198">
      <w:pPr>
        <w:spacing w:line="300" w:lineRule="auto"/>
        <w:ind w:firstLineChars="200" w:firstLine="480"/>
        <w:rPr>
          <w:sz w:val="24"/>
        </w:rPr>
      </w:pPr>
      <w:r>
        <w:rPr>
          <w:rFonts w:hint="eastAsia"/>
          <w:sz w:val="24"/>
        </w:rPr>
        <w:t>其中，</w:t>
      </w:r>
      <w:r w:rsidR="00B00D9E" w:rsidRPr="00B00D9E">
        <w:rPr>
          <w:position w:val="-12"/>
        </w:rPr>
        <w:object w:dxaOrig="400" w:dyaOrig="380" w14:anchorId="3D2FF656">
          <v:shape id="_x0000_i1118" type="#_x0000_t75" style="width:20pt;height:19pt" o:ole="">
            <v:imagedata r:id="rId184" o:title=""/>
          </v:shape>
          <o:OLEObject Type="Embed" ProgID="Equation.DSMT4" ShapeID="_x0000_i1118" DrawAspect="Content" ObjectID="_1798295204" r:id="rId185"/>
        </w:object>
      </w:r>
      <w:r>
        <w:rPr>
          <w:rFonts w:hint="eastAsia"/>
          <w:sz w:val="24"/>
        </w:rPr>
        <w:t>，</w:t>
      </w:r>
      <w:r w:rsidR="00B00D9E" w:rsidRPr="00B00D9E">
        <w:rPr>
          <w:position w:val="-12"/>
        </w:rPr>
        <w:object w:dxaOrig="420" w:dyaOrig="380" w14:anchorId="2B15BB55">
          <v:shape id="_x0000_i1119" type="#_x0000_t75" style="width:21pt;height:19pt" o:ole="">
            <v:imagedata r:id="rId186" o:title=""/>
          </v:shape>
          <o:OLEObject Type="Embed" ProgID="Equation.DSMT4" ShapeID="_x0000_i1119" DrawAspect="Content" ObjectID="_1798295205" r:id="rId187"/>
        </w:object>
      </w:r>
      <w:r>
        <w:rPr>
          <w:rFonts w:hint="eastAsia"/>
          <w:sz w:val="24"/>
        </w:rPr>
        <w:t>，</w:t>
      </w:r>
      <w:r w:rsidR="00B00D9E" w:rsidRPr="00B00D9E">
        <w:rPr>
          <w:position w:val="-12"/>
        </w:rPr>
        <w:object w:dxaOrig="400" w:dyaOrig="380" w14:anchorId="5E9A336F">
          <v:shape id="_x0000_i1120" type="#_x0000_t75" style="width:20pt;height:19pt" o:ole="">
            <v:imagedata r:id="rId188" o:title=""/>
          </v:shape>
          <o:OLEObject Type="Embed" ProgID="Equation.DSMT4" ShapeID="_x0000_i1120" DrawAspect="Content" ObjectID="_1798295206" r:id="rId189"/>
        </w:object>
      </w:r>
      <w:r>
        <w:rPr>
          <w:rFonts w:hint="eastAsia"/>
          <w:sz w:val="24"/>
        </w:rPr>
        <w:t>和</w:t>
      </w:r>
      <w:r w:rsidR="00B00D9E" w:rsidRPr="00B00D9E">
        <w:rPr>
          <w:position w:val="-6"/>
        </w:rPr>
        <w:object w:dxaOrig="400" w:dyaOrig="320" w14:anchorId="7A9FCC20">
          <v:shape id="_x0000_i1121" type="#_x0000_t75" style="width:20pt;height:16pt" o:ole="">
            <v:imagedata r:id="rId190" o:title=""/>
          </v:shape>
          <o:OLEObject Type="Embed" ProgID="Equation.DSMT4" ShapeID="_x0000_i1121" DrawAspect="Content" ObjectID="_1798295207" r:id="rId191"/>
        </w:object>
      </w:r>
      <w:r>
        <w:rPr>
          <w:rFonts w:hint="eastAsia"/>
          <w:sz w:val="24"/>
        </w:rPr>
        <w:t>是用于相应线性映射的参数矩阵。</w:t>
      </w:r>
      <w:r w:rsidR="00B00D9E" w:rsidRPr="00B00D9E">
        <w:rPr>
          <w:position w:val="-12"/>
        </w:rPr>
        <w:object w:dxaOrig="680" w:dyaOrig="360" w14:anchorId="71421460">
          <v:shape id="_x0000_i1122" type="#_x0000_t75" style="width:34pt;height:18pt" o:ole="">
            <v:imagedata r:id="rId192" o:title=""/>
          </v:shape>
          <o:OLEObject Type="Embed" ProgID="Equation.DSMT4" ShapeID="_x0000_i1122" DrawAspect="Content" ObjectID="_1798295208" r:id="rId193"/>
        </w:object>
      </w:r>
      <w:r>
        <w:rPr>
          <w:rFonts w:hint="eastAsia"/>
          <w:sz w:val="24"/>
        </w:rPr>
        <w:t>表示第</w:t>
      </w:r>
      <w:r w:rsidR="00B00D9E" w:rsidRPr="00B00D9E">
        <w:rPr>
          <w:position w:val="-10"/>
        </w:rPr>
        <w:object w:dxaOrig="220" w:dyaOrig="260" w14:anchorId="008B5922">
          <v:shape id="_x0000_i1123" type="#_x0000_t75" style="width:11pt;height:13pt" o:ole="">
            <v:imagedata r:id="rId194" o:title=""/>
          </v:shape>
          <o:OLEObject Type="Embed" ProgID="Equation.DSMT4" ShapeID="_x0000_i1123" DrawAspect="Content" ObjectID="_1798295209" r:id="rId195"/>
        </w:object>
      </w:r>
      <w:r>
        <w:rPr>
          <w:rFonts w:hint="eastAsia"/>
          <w:sz w:val="24"/>
        </w:rPr>
        <w:t>个头，在本文中</w:t>
      </w:r>
      <w:r w:rsidR="00B00D9E" w:rsidRPr="00B00D9E">
        <w:rPr>
          <w:position w:val="-10"/>
        </w:rPr>
        <w:object w:dxaOrig="580" w:dyaOrig="320" w14:anchorId="3E08F7A7">
          <v:shape id="_x0000_i1124" type="#_x0000_t75" style="width:29pt;height:16pt" o:ole="">
            <v:imagedata r:id="rId196" o:title=""/>
          </v:shape>
          <o:OLEObject Type="Embed" ProgID="Equation.DSMT4" ShapeID="_x0000_i1124" DrawAspect="Content" ObjectID="_1798295210" r:id="rId197"/>
        </w:object>
      </w:r>
      <w:r>
        <w:rPr>
          <w:rFonts w:hint="eastAsia"/>
          <w:sz w:val="24"/>
        </w:rPr>
        <w:t>，而</w:t>
      </w:r>
      <w:r w:rsidR="00B00D9E" w:rsidRPr="00B00D9E">
        <w:rPr>
          <w:position w:val="-6"/>
        </w:rPr>
        <w:object w:dxaOrig="780" w:dyaOrig="279" w14:anchorId="3FE7E49A">
          <v:shape id="_x0000_i1125" type="#_x0000_t75" style="width:39pt;height:14pt" o:ole="">
            <v:imagedata r:id="rId198" o:title=""/>
          </v:shape>
          <o:OLEObject Type="Embed" ProgID="Equation.DSMT4" ShapeID="_x0000_i1125" DrawAspect="Content" ObjectID="_1798295211" r:id="rId199"/>
        </w:object>
      </w:r>
      <w:r>
        <w:rPr>
          <w:rFonts w:hint="eastAsia"/>
          <w:sz w:val="24"/>
        </w:rPr>
        <w:t>表示连接操作。</w:t>
      </w:r>
    </w:p>
    <w:p w14:paraId="2EDB6E0B" w14:textId="77777777" w:rsidR="001443DC" w:rsidRDefault="001443DC">
      <w:pPr>
        <w:spacing w:line="300" w:lineRule="auto"/>
        <w:rPr>
          <w:sz w:val="24"/>
        </w:rPr>
      </w:pPr>
    </w:p>
    <w:p w14:paraId="7A510194"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hint="eastAsia"/>
          <w:sz w:val="24"/>
        </w:rPr>
        <w:t>2.5.2. 长短期记忆网络</w:t>
      </w:r>
    </w:p>
    <w:p w14:paraId="10B691B7" w14:textId="6F07AF19" w:rsidR="000657D3" w:rsidRDefault="00000000">
      <w:pPr>
        <w:spacing w:line="300" w:lineRule="auto"/>
        <w:ind w:firstLineChars="200" w:firstLine="480"/>
        <w:rPr>
          <w:sz w:val="24"/>
        </w:rPr>
      </w:pPr>
      <w:r>
        <w:rPr>
          <w:sz w:val="24"/>
        </w:rPr>
        <w:t>LSTM</w:t>
      </w:r>
      <w:r>
        <w:rPr>
          <w:sz w:val="24"/>
        </w:rPr>
        <w:t>主要用于解决循环神经网络中的长期依赖问题，它是一种特殊的循环神经网络。然而，除了内部处理单元外，它还在遗忘门、更新门和输出门的循环神经元的使用上有所不同。每个门负责的任务分工是不同的。遗忘门的计算表示为：</w:t>
      </w:r>
      <w:r w:rsidR="00B00D9E" w:rsidRPr="00B00D9E">
        <w:rPr>
          <w:position w:val="-16"/>
        </w:rPr>
        <w:object w:dxaOrig="2600" w:dyaOrig="440" w14:anchorId="0AF1261B">
          <v:shape id="_x0000_i1126" type="#_x0000_t75" style="width:130pt;height:22pt" o:ole="">
            <v:imagedata r:id="rId200" o:title=""/>
          </v:shape>
          <o:OLEObject Type="Embed" ProgID="Equation.DSMT4" ShapeID="_x0000_i1126" DrawAspect="Content" ObjectID="_1798295212" r:id="rId201"/>
        </w:object>
      </w:r>
      <w:r>
        <w:rPr>
          <w:sz w:val="24"/>
        </w:rPr>
        <w:t>。</w:t>
      </w:r>
    </w:p>
    <w:p w14:paraId="4700D233" w14:textId="54F99437" w:rsidR="000657D3" w:rsidRDefault="00000000">
      <w:pPr>
        <w:spacing w:line="300" w:lineRule="auto"/>
        <w:ind w:firstLineChars="200" w:firstLine="480"/>
        <w:rPr>
          <w:sz w:val="24"/>
        </w:rPr>
      </w:pPr>
      <w:r>
        <w:rPr>
          <w:sz w:val="24"/>
        </w:rPr>
        <w:t>输入门分为两个部分。第一部分是</w:t>
      </w:r>
      <w:r w:rsidR="00B00D9E" w:rsidRPr="00B00D9E">
        <w:rPr>
          <w:position w:val="-10"/>
        </w:rPr>
        <w:object w:dxaOrig="859" w:dyaOrig="320" w14:anchorId="6F44CB38">
          <v:shape id="_x0000_i1127" type="#_x0000_t75" style="width:43pt;height:16pt" o:ole="">
            <v:imagedata r:id="rId202" o:title=""/>
          </v:shape>
          <o:OLEObject Type="Embed" ProgID="Equation.DSMT4" ShapeID="_x0000_i1127" DrawAspect="Content" ObjectID="_1798295213" r:id="rId203"/>
        </w:object>
      </w:r>
      <w:r>
        <w:rPr>
          <w:sz w:val="24"/>
        </w:rPr>
        <w:t>层，用于决定哪些</w:t>
      </w:r>
      <w:proofErr w:type="gramStart"/>
      <w:r>
        <w:rPr>
          <w:sz w:val="24"/>
        </w:rPr>
        <w:t>值需要</w:t>
      </w:r>
      <w:proofErr w:type="gramEnd"/>
      <w:r>
        <w:rPr>
          <w:sz w:val="24"/>
        </w:rPr>
        <w:t>更新。接下来是一个</w:t>
      </w:r>
      <w:r w:rsidR="00B00D9E" w:rsidRPr="00B00D9E">
        <w:rPr>
          <w:position w:val="-6"/>
        </w:rPr>
        <w:object w:dxaOrig="499" w:dyaOrig="279" w14:anchorId="5397E154">
          <v:shape id="_x0000_i1128" type="#_x0000_t75" style="width:25pt;height:14pt" o:ole="">
            <v:imagedata r:id="rId204" o:title=""/>
          </v:shape>
          <o:OLEObject Type="Embed" ProgID="Equation.DSMT4" ShapeID="_x0000_i1128" DrawAspect="Content" ObjectID="_1798295214" r:id="rId205"/>
        </w:object>
      </w:r>
      <w:r>
        <w:rPr>
          <w:sz w:val="24"/>
        </w:rPr>
        <w:t>层，它包含了新添加的信息。单元状态通过结合这两个部分的信息进行更新。这两个部分的计算表示如下</w:t>
      </w:r>
      <w:r>
        <w:rPr>
          <w:rFonts w:hint="eastAsia"/>
          <w:sz w:val="24"/>
        </w:rPr>
        <w:t>：</w:t>
      </w:r>
    </w:p>
    <w:p w14:paraId="058CDBA0" w14:textId="36378D43" w:rsidR="000657D3" w:rsidRDefault="00B00D9E" w:rsidP="00B00D9E">
      <w:pPr>
        <w:pStyle w:val="MTDisplayEquation"/>
        <w:rPr>
          <w:sz w:val="24"/>
        </w:rPr>
      </w:pPr>
      <w:r>
        <w:tab/>
      </w:r>
      <w:r w:rsidRPr="00B00D9E">
        <w:rPr>
          <w:position w:val="-14"/>
        </w:rPr>
        <w:object w:dxaOrig="2400" w:dyaOrig="400" w14:anchorId="6D4697A6">
          <v:shape id="_x0000_i1129" type="#_x0000_t75" style="width:120pt;height:20pt" o:ole="">
            <v:imagedata r:id="rId206" o:title=""/>
          </v:shape>
          <o:OLEObject Type="Embed" ProgID="Equation.DSMT4" ShapeID="_x0000_i1129" DrawAspect="Content" ObjectID="_1798295215" r:id="rId207"/>
        </w:object>
      </w:r>
    </w:p>
    <w:p w14:paraId="07D24E96" w14:textId="19D3A532" w:rsidR="000657D3" w:rsidRDefault="00B00D9E" w:rsidP="00B00D9E">
      <w:pPr>
        <w:pStyle w:val="MTDisplayEquation"/>
        <w:rPr>
          <w:sz w:val="24"/>
        </w:rPr>
      </w:pPr>
      <w:r>
        <w:tab/>
      </w:r>
      <w:r w:rsidRPr="00B00D9E">
        <w:rPr>
          <w:position w:val="-14"/>
        </w:rPr>
        <w:object w:dxaOrig="2780" w:dyaOrig="400" w14:anchorId="75EEB75B">
          <v:shape id="_x0000_i1130" type="#_x0000_t75" style="width:139pt;height:20pt" o:ole="">
            <v:imagedata r:id="rId208" o:title=""/>
          </v:shape>
          <o:OLEObject Type="Embed" ProgID="Equation.DSMT4" ShapeID="_x0000_i1130" DrawAspect="Content" ObjectID="_1798295216" r:id="rId209"/>
        </w:object>
      </w:r>
    </w:p>
    <w:p w14:paraId="2A1D9295" w14:textId="520A5F0C" w:rsidR="000657D3" w:rsidRDefault="00000000">
      <w:pPr>
        <w:spacing w:line="300" w:lineRule="auto"/>
        <w:ind w:firstLineChars="200" w:firstLine="480"/>
        <w:rPr>
          <w:sz w:val="24"/>
        </w:rPr>
      </w:pPr>
      <w:r>
        <w:rPr>
          <w:rFonts w:hint="eastAsia"/>
          <w:sz w:val="24"/>
        </w:rPr>
        <w:t>其中</w:t>
      </w:r>
      <w:r w:rsidR="00B00D9E" w:rsidRPr="00B00D9E">
        <w:rPr>
          <w:position w:val="-12"/>
        </w:rPr>
        <w:object w:dxaOrig="320" w:dyaOrig="360" w14:anchorId="2FC1C7E8">
          <v:shape id="_x0000_i1131" type="#_x0000_t75" style="width:16pt;height:18pt" o:ole="">
            <v:imagedata r:id="rId210" o:title=""/>
          </v:shape>
          <o:OLEObject Type="Embed" ProgID="Equation.DSMT4" ShapeID="_x0000_i1131" DrawAspect="Content" ObjectID="_1798295217" r:id="rId211"/>
        </w:object>
      </w:r>
      <w:r>
        <w:rPr>
          <w:rFonts w:hint="eastAsia"/>
          <w:sz w:val="24"/>
        </w:rPr>
        <w:t>、</w:t>
      </w:r>
      <w:r w:rsidR="00B00D9E" w:rsidRPr="00B00D9E">
        <w:rPr>
          <w:position w:val="-12"/>
        </w:rPr>
        <w:object w:dxaOrig="320" w:dyaOrig="360" w14:anchorId="0FF16F3E">
          <v:shape id="_x0000_i1132" type="#_x0000_t75" style="width:16pt;height:18pt" o:ole="">
            <v:imagedata r:id="rId212" o:title=""/>
          </v:shape>
          <o:OLEObject Type="Embed" ProgID="Equation.DSMT4" ShapeID="_x0000_i1132" DrawAspect="Content" ObjectID="_1798295218" r:id="rId213"/>
        </w:object>
      </w:r>
      <w:r>
        <w:rPr>
          <w:rFonts w:hint="eastAsia"/>
          <w:sz w:val="24"/>
        </w:rPr>
        <w:t>、</w:t>
      </w:r>
      <w:r w:rsidR="00B00D9E" w:rsidRPr="00B00D9E">
        <w:rPr>
          <w:position w:val="-12"/>
        </w:rPr>
        <w:object w:dxaOrig="320" w:dyaOrig="360" w14:anchorId="5F28C578">
          <v:shape id="_x0000_i1133" type="#_x0000_t75" style="width:16pt;height:18pt" o:ole="">
            <v:imagedata r:id="rId214" o:title=""/>
          </v:shape>
          <o:OLEObject Type="Embed" ProgID="Equation.DSMT4" ShapeID="_x0000_i1133" DrawAspect="Content" ObjectID="_1798295219" r:id="rId215"/>
        </w:object>
      </w:r>
      <w:r>
        <w:rPr>
          <w:rFonts w:hint="eastAsia"/>
          <w:sz w:val="24"/>
        </w:rPr>
        <w:t>、</w:t>
      </w:r>
      <w:r w:rsidR="00B00D9E" w:rsidRPr="00B00D9E">
        <w:rPr>
          <w:position w:val="-12"/>
        </w:rPr>
        <w:object w:dxaOrig="320" w:dyaOrig="360" w14:anchorId="532CDF59">
          <v:shape id="_x0000_i1134" type="#_x0000_t75" style="width:16pt;height:18pt" o:ole="">
            <v:imagedata r:id="rId216" o:title=""/>
          </v:shape>
          <o:OLEObject Type="Embed" ProgID="Equation.DSMT4" ShapeID="_x0000_i1134" DrawAspect="Content" ObjectID="_1798295220" r:id="rId217"/>
        </w:object>
      </w:r>
      <w:r>
        <w:rPr>
          <w:rFonts w:hint="eastAsia"/>
          <w:sz w:val="24"/>
        </w:rPr>
        <w:t>是线性相关系数，</w:t>
      </w:r>
      <w:r w:rsidR="00B00D9E" w:rsidRPr="00B00D9E">
        <w:rPr>
          <w:position w:val="-12"/>
        </w:rPr>
        <w:object w:dxaOrig="240" w:dyaOrig="360" w14:anchorId="1E7AF8A1">
          <v:shape id="_x0000_i1135" type="#_x0000_t75" style="width:12pt;height:18pt" o:ole="">
            <v:imagedata r:id="rId218" o:title=""/>
          </v:shape>
          <o:OLEObject Type="Embed" ProgID="Equation.DSMT4" ShapeID="_x0000_i1135" DrawAspect="Content" ObjectID="_1798295221" r:id="rId219"/>
        </w:object>
      </w:r>
      <w:r>
        <w:rPr>
          <w:rFonts w:hint="eastAsia"/>
          <w:sz w:val="24"/>
        </w:rPr>
        <w:t>和</w:t>
      </w:r>
      <w:r w:rsidR="00B00D9E" w:rsidRPr="00B00D9E">
        <w:rPr>
          <w:position w:val="-12"/>
        </w:rPr>
        <w:object w:dxaOrig="260" w:dyaOrig="360" w14:anchorId="0411433B">
          <v:shape id="_x0000_i1136" type="#_x0000_t75" style="width:13pt;height:18pt" o:ole="">
            <v:imagedata r:id="rId220" o:title=""/>
          </v:shape>
          <o:OLEObject Type="Embed" ProgID="Equation.DSMT4" ShapeID="_x0000_i1136" DrawAspect="Content" ObjectID="_1798295222" r:id="rId221"/>
        </w:object>
      </w:r>
      <w:r>
        <w:rPr>
          <w:rFonts w:hint="eastAsia"/>
          <w:sz w:val="24"/>
        </w:rPr>
        <w:t>是遗忘门的偏置项，</w:t>
      </w:r>
      <w:r w:rsidR="00B00D9E" w:rsidRPr="00B00D9E">
        <w:rPr>
          <w:position w:val="-12"/>
        </w:rPr>
        <w:object w:dxaOrig="360" w:dyaOrig="360" w14:anchorId="7438E087">
          <v:shape id="_x0000_i1137" type="#_x0000_t75" style="width:18pt;height:18pt" o:ole="">
            <v:imagedata r:id="rId222" o:title=""/>
          </v:shape>
          <o:OLEObject Type="Embed" ProgID="Equation.DSMT4" ShapeID="_x0000_i1137" DrawAspect="Content" ObjectID="_1798295223" r:id="rId223"/>
        </w:object>
      </w:r>
      <w:r>
        <w:rPr>
          <w:rFonts w:hint="eastAsia"/>
          <w:sz w:val="24"/>
        </w:rPr>
        <w:t>表示在</w:t>
      </w:r>
      <w:r w:rsidR="00B00D9E" w:rsidRPr="00B00D9E">
        <w:rPr>
          <w:position w:val="-6"/>
        </w:rPr>
        <w:object w:dxaOrig="440" w:dyaOrig="279" w14:anchorId="065C5E28">
          <v:shape id="_x0000_i1138" type="#_x0000_t75" style="width:22pt;height:14pt" o:ole="">
            <v:imagedata r:id="rId224" o:title=""/>
          </v:shape>
          <o:OLEObject Type="Embed" ProgID="Equation.DSMT4" ShapeID="_x0000_i1138" DrawAspect="Content" ObjectID="_1798295224" r:id="rId225"/>
        </w:object>
      </w:r>
      <w:r>
        <w:rPr>
          <w:rFonts w:hint="eastAsia"/>
          <w:sz w:val="24"/>
        </w:rPr>
        <w:t>时刻前一层的隐藏状态或在</w:t>
      </w:r>
      <w:r>
        <w:rPr>
          <w:rFonts w:hint="eastAsia"/>
          <w:sz w:val="24"/>
        </w:rPr>
        <w:t>0</w:t>
      </w:r>
      <w:r>
        <w:rPr>
          <w:rFonts w:hint="eastAsia"/>
          <w:sz w:val="24"/>
        </w:rPr>
        <w:t>时刻的原始隐藏状态。</w:t>
      </w:r>
    </w:p>
    <w:p w14:paraId="4B8D198C" w14:textId="2B981E61" w:rsidR="000657D3" w:rsidRDefault="00000000">
      <w:pPr>
        <w:spacing w:line="300" w:lineRule="auto"/>
        <w:ind w:firstLineChars="200" w:firstLine="480"/>
        <w:rPr>
          <w:sz w:val="24"/>
        </w:rPr>
      </w:pPr>
      <w:r>
        <w:rPr>
          <w:sz w:val="24"/>
        </w:rPr>
        <w:t>输入门和遗忘门的输出结果被组合成单元状态</w:t>
      </w:r>
      <w:r w:rsidR="00B00D9E" w:rsidRPr="00B00D9E">
        <w:rPr>
          <w:position w:val="-12"/>
        </w:rPr>
        <w:object w:dxaOrig="279" w:dyaOrig="360" w14:anchorId="347F487F">
          <v:shape id="_x0000_i1139" type="#_x0000_t75" style="width:14pt;height:18pt" o:ole="">
            <v:imagedata r:id="rId226" o:title=""/>
          </v:shape>
          <o:OLEObject Type="Embed" ProgID="Equation.DSMT4" ShapeID="_x0000_i1139" DrawAspect="Content" ObjectID="_1798295225" r:id="rId227"/>
        </w:object>
      </w:r>
      <w:r>
        <w:rPr>
          <w:sz w:val="24"/>
        </w:rPr>
        <w:t>，该状态由两个部分组成，其公式可以表示为：</w:t>
      </w:r>
    </w:p>
    <w:p w14:paraId="7F19EB45" w14:textId="2A94975A" w:rsidR="000657D3" w:rsidRDefault="00B00D9E" w:rsidP="00B00D9E">
      <w:pPr>
        <w:pStyle w:val="MTDisplayEquation"/>
        <w:rPr>
          <w:sz w:val="24"/>
        </w:rPr>
      </w:pPr>
      <w:r>
        <w:lastRenderedPageBreak/>
        <w:tab/>
      </w:r>
      <w:r w:rsidRPr="00B00D9E">
        <w:rPr>
          <w:position w:val="-12"/>
        </w:rPr>
        <w:object w:dxaOrig="2100" w:dyaOrig="360" w14:anchorId="13A9DACF">
          <v:shape id="_x0000_i1140" type="#_x0000_t75" style="width:105pt;height:18pt" o:ole="">
            <v:imagedata r:id="rId228" o:title=""/>
          </v:shape>
          <o:OLEObject Type="Embed" ProgID="Equation.DSMT4" ShapeID="_x0000_i1140" DrawAspect="Content" ObjectID="_1798295226" r:id="rId229"/>
        </w:object>
      </w:r>
    </w:p>
    <w:p w14:paraId="2063A6FC" w14:textId="13809CE1" w:rsidR="000657D3" w:rsidRDefault="00000000">
      <w:pPr>
        <w:spacing w:line="300" w:lineRule="auto"/>
        <w:ind w:firstLineChars="200" w:firstLine="480"/>
        <w:rPr>
          <w:sz w:val="24"/>
        </w:rPr>
      </w:pPr>
      <w:r>
        <w:rPr>
          <w:sz w:val="24"/>
        </w:rPr>
        <w:t>接下来，我们介绍输出门。使用</w:t>
      </w:r>
      <w:r w:rsidR="00B00D9E" w:rsidRPr="00B00D9E">
        <w:rPr>
          <w:position w:val="-10"/>
        </w:rPr>
        <w:object w:dxaOrig="859" w:dyaOrig="320" w14:anchorId="3A405233">
          <v:shape id="_x0000_i1141" type="#_x0000_t75" style="width:43pt;height:16pt" o:ole="">
            <v:imagedata r:id="rId202" o:title=""/>
          </v:shape>
          <o:OLEObject Type="Embed" ProgID="Equation.DSMT4" ShapeID="_x0000_i1141" DrawAspect="Content" ObjectID="_1798295227" r:id="rId230"/>
        </w:object>
      </w:r>
      <w:r>
        <w:rPr>
          <w:sz w:val="24"/>
        </w:rPr>
        <w:t>函数计算需要输出的信息，输出为</w:t>
      </w:r>
      <w:r w:rsidR="00B00D9E" w:rsidRPr="00B00D9E">
        <w:rPr>
          <w:position w:val="-12"/>
        </w:rPr>
        <w:object w:dxaOrig="240" w:dyaOrig="360" w14:anchorId="7774FBDB">
          <v:shape id="_x0000_i1142" type="#_x0000_t75" style="width:12pt;height:18pt" o:ole="">
            <v:imagedata r:id="rId231" o:title=""/>
          </v:shape>
          <o:OLEObject Type="Embed" ProgID="Equation.DSMT4" ShapeID="_x0000_i1142" DrawAspect="Content" ObjectID="_1798295228" r:id="rId232"/>
        </w:object>
      </w:r>
      <w:r>
        <w:rPr>
          <w:sz w:val="24"/>
        </w:rPr>
        <w:t>，然后通过激活函数</w:t>
      </w:r>
      <w:r w:rsidR="00B00D9E" w:rsidRPr="00B00D9E">
        <w:rPr>
          <w:position w:val="-6"/>
        </w:rPr>
        <w:object w:dxaOrig="499" w:dyaOrig="279" w14:anchorId="2FD4A52F">
          <v:shape id="_x0000_i1143" type="#_x0000_t75" style="width:25pt;height:14pt" o:ole="">
            <v:imagedata r:id="rId233" o:title=""/>
          </v:shape>
          <o:OLEObject Type="Embed" ProgID="Equation.DSMT4" ShapeID="_x0000_i1143" DrawAspect="Content" ObjectID="_1798295229" r:id="rId234"/>
        </w:object>
      </w:r>
      <w:r>
        <w:rPr>
          <w:sz w:val="24"/>
        </w:rPr>
        <w:t>的值与当前单元状态相乘，公式如下：</w:t>
      </w:r>
    </w:p>
    <w:p w14:paraId="2A09E133" w14:textId="598E2791" w:rsidR="000657D3" w:rsidRDefault="00B00D9E" w:rsidP="00B00D9E">
      <w:pPr>
        <w:pStyle w:val="MTDisplayEquation"/>
        <w:rPr>
          <w:sz w:val="24"/>
        </w:rPr>
      </w:pPr>
      <w:r>
        <w:tab/>
      </w:r>
      <w:r w:rsidRPr="00B00D9E">
        <w:rPr>
          <w:position w:val="-14"/>
        </w:rPr>
        <w:object w:dxaOrig="2460" w:dyaOrig="400" w14:anchorId="4492C281">
          <v:shape id="_x0000_i1144" type="#_x0000_t75" style="width:123pt;height:20pt" o:ole="">
            <v:imagedata r:id="rId235" o:title=""/>
          </v:shape>
          <o:OLEObject Type="Embed" ProgID="Equation.DSMT4" ShapeID="_x0000_i1144" DrawAspect="Content" ObjectID="_1798295230" r:id="rId236"/>
        </w:object>
      </w:r>
    </w:p>
    <w:p w14:paraId="58111839" w14:textId="5F8AB0AA" w:rsidR="000657D3" w:rsidRDefault="00B00D9E" w:rsidP="00B00D9E">
      <w:pPr>
        <w:pStyle w:val="MTDisplayEquation"/>
        <w:rPr>
          <w:sz w:val="24"/>
        </w:rPr>
      </w:pPr>
      <w:r>
        <w:tab/>
      </w:r>
      <w:r w:rsidRPr="00B00D9E">
        <w:rPr>
          <w:position w:val="-14"/>
        </w:rPr>
        <w:object w:dxaOrig="1800" w:dyaOrig="400" w14:anchorId="1FADE3EF">
          <v:shape id="_x0000_i1145" type="#_x0000_t75" style="width:90pt;height:20pt" o:ole="">
            <v:imagedata r:id="rId237" o:title=""/>
          </v:shape>
          <o:OLEObject Type="Embed" ProgID="Equation.DSMT4" ShapeID="_x0000_i1145" DrawAspect="Content" ObjectID="_1798295231" r:id="rId238"/>
        </w:object>
      </w:r>
    </w:p>
    <w:p w14:paraId="22DB337A" w14:textId="3FA731D5" w:rsidR="000657D3" w:rsidRDefault="00000000">
      <w:pPr>
        <w:spacing w:line="300" w:lineRule="auto"/>
        <w:ind w:firstLineChars="200" w:firstLine="480"/>
        <w:rPr>
          <w:sz w:val="24"/>
        </w:rPr>
      </w:pPr>
      <w:r>
        <w:rPr>
          <w:sz w:val="24"/>
        </w:rPr>
        <w:t>最后，我们将之前操作步骤中获得的</w:t>
      </w:r>
      <w:r w:rsidR="00B00D9E" w:rsidRPr="00B00D9E">
        <w:rPr>
          <w:position w:val="-12"/>
        </w:rPr>
        <w:object w:dxaOrig="240" w:dyaOrig="360" w14:anchorId="1AAFB79C">
          <v:shape id="_x0000_i1146" type="#_x0000_t75" style="width:12pt;height:18pt" o:ole="">
            <v:imagedata r:id="rId239" o:title=""/>
          </v:shape>
          <o:OLEObject Type="Embed" ProgID="Equation.DSMT4" ShapeID="_x0000_i1146" DrawAspect="Content" ObjectID="_1798295232" r:id="rId240"/>
        </w:object>
      </w:r>
      <w:r>
        <w:rPr>
          <w:rFonts w:hint="eastAsia"/>
          <w:sz w:val="24"/>
        </w:rPr>
        <w:t>输入</w:t>
      </w:r>
      <w:r>
        <w:rPr>
          <w:sz w:val="24"/>
        </w:rPr>
        <w:t>到全连接网络</w:t>
      </w:r>
      <w:r>
        <w:rPr>
          <w:rFonts w:hint="eastAsia"/>
          <w:sz w:val="24"/>
        </w:rPr>
        <w:t>（</w:t>
      </w:r>
      <w:r>
        <w:rPr>
          <w:rFonts w:hint="eastAsia"/>
          <w:sz w:val="24"/>
        </w:rPr>
        <w:t>FCN</w:t>
      </w:r>
      <w:r>
        <w:rPr>
          <w:rFonts w:hint="eastAsia"/>
          <w:sz w:val="24"/>
        </w:rPr>
        <w:t>）层，</w:t>
      </w:r>
      <w:r>
        <w:rPr>
          <w:sz w:val="24"/>
        </w:rPr>
        <w:t>并使用以下公式输出结果</w:t>
      </w:r>
      <w:r>
        <w:rPr>
          <w:rFonts w:hint="eastAsia"/>
          <w:sz w:val="24"/>
        </w:rPr>
        <w:t>：</w:t>
      </w:r>
    </w:p>
    <w:p w14:paraId="4E5290F5" w14:textId="16C9A641" w:rsidR="000657D3" w:rsidRDefault="00B00D9E" w:rsidP="00B00D9E">
      <w:pPr>
        <w:pStyle w:val="MTDisplayEquation"/>
        <w:rPr>
          <w:sz w:val="24"/>
        </w:rPr>
      </w:pPr>
      <w:r>
        <w:tab/>
      </w:r>
      <w:r w:rsidRPr="00B00D9E">
        <w:rPr>
          <w:position w:val="-14"/>
        </w:rPr>
        <w:object w:dxaOrig="1380" w:dyaOrig="380" w14:anchorId="69FA6D39">
          <v:shape id="_x0000_i1147" type="#_x0000_t75" style="width:69pt;height:19pt" o:ole="">
            <v:imagedata r:id="rId241" o:title=""/>
          </v:shape>
          <o:OLEObject Type="Embed" ProgID="Equation.DSMT4" ShapeID="_x0000_i1147" DrawAspect="Content" ObjectID="_1798295233" r:id="rId242"/>
        </w:object>
      </w:r>
    </w:p>
    <w:p w14:paraId="508FE557" w14:textId="4505ABD7" w:rsidR="000657D3" w:rsidRDefault="00000000">
      <w:pPr>
        <w:spacing w:line="300" w:lineRule="auto"/>
        <w:ind w:firstLineChars="200" w:firstLine="480"/>
        <w:rPr>
          <w:sz w:val="24"/>
        </w:rPr>
      </w:pPr>
      <w:r>
        <w:rPr>
          <w:sz w:val="24"/>
        </w:rPr>
        <w:t>在本文中，模型使用</w:t>
      </w:r>
      <w:r>
        <w:rPr>
          <w:sz w:val="24"/>
        </w:rPr>
        <w:t>Dropout</w:t>
      </w:r>
      <w:r>
        <w:rPr>
          <w:sz w:val="24"/>
        </w:rPr>
        <w:t>来防止过拟合，并选择</w:t>
      </w:r>
      <w:proofErr w:type="spellStart"/>
      <w:r>
        <w:rPr>
          <w:sz w:val="24"/>
        </w:rPr>
        <w:t>ReLU</w:t>
      </w:r>
      <w:proofErr w:type="spellEnd"/>
      <w:r>
        <w:rPr>
          <w:rFonts w:hint="eastAsia"/>
          <w:sz w:val="24"/>
        </w:rPr>
        <w:t>函数</w:t>
      </w:r>
      <w:r>
        <w:rPr>
          <w:sz w:val="24"/>
        </w:rPr>
        <w:t>作为模型的激活函数。使用</w:t>
      </w:r>
      <w:r>
        <w:rPr>
          <w:sz w:val="24"/>
        </w:rPr>
        <w:t>Adam</w:t>
      </w:r>
      <w:r>
        <w:rPr>
          <w:sz w:val="24"/>
        </w:rPr>
        <w:t>函数作为优化器来更新模型参数，采用</w:t>
      </w:r>
      <w:proofErr w:type="spellStart"/>
      <w:r>
        <w:rPr>
          <w:sz w:val="24"/>
        </w:rPr>
        <w:t>categorical_crossentropy</w:t>
      </w:r>
      <w:proofErr w:type="spellEnd"/>
      <w:r>
        <w:rPr>
          <w:sz w:val="24"/>
        </w:rPr>
        <w:t>（分类交叉熵）作为损失函数来衡量模型分类的准确性。在二分类问题中，我们使用</w:t>
      </w:r>
      <w:proofErr w:type="spellStart"/>
      <w:r>
        <w:rPr>
          <w:sz w:val="24"/>
        </w:rPr>
        <w:t>softmax</w:t>
      </w:r>
      <w:proofErr w:type="spellEnd"/>
      <w:r>
        <w:rPr>
          <w:sz w:val="24"/>
        </w:rPr>
        <w:t>函数来对</w:t>
      </w:r>
      <w:r>
        <w:rPr>
          <w:sz w:val="24"/>
        </w:rPr>
        <w:t>SARS-CoV-2</w:t>
      </w:r>
      <w:r>
        <w:rPr>
          <w:sz w:val="24"/>
        </w:rPr>
        <w:t>磷酸化位点进行分类。</w:t>
      </w:r>
    </w:p>
    <w:p w14:paraId="3B5E0862" w14:textId="77777777" w:rsidR="000657D3" w:rsidRDefault="00000000">
      <w:pPr>
        <w:spacing w:beforeLines="50" w:before="156" w:afterLines="50" w:after="156" w:line="300" w:lineRule="auto"/>
        <w:rPr>
          <w:rFonts w:ascii="黑体" w:eastAsia="黑体" w:hAnsi="黑体" w:hint="eastAsia"/>
          <w:sz w:val="24"/>
        </w:rPr>
      </w:pPr>
      <w:r>
        <w:rPr>
          <w:rFonts w:ascii="黑体" w:eastAsia="黑体" w:hAnsi="黑体"/>
          <w:sz w:val="24"/>
        </w:rPr>
        <w:t>2.6 性能评估</w:t>
      </w:r>
    </w:p>
    <w:p w14:paraId="21745FE9" w14:textId="77777777" w:rsidR="000657D3" w:rsidRDefault="00000000">
      <w:pPr>
        <w:spacing w:line="300" w:lineRule="auto"/>
        <w:ind w:firstLineChars="200" w:firstLine="480"/>
        <w:rPr>
          <w:sz w:val="24"/>
        </w:rPr>
      </w:pPr>
      <w:r>
        <w:rPr>
          <w:sz w:val="24"/>
        </w:rPr>
        <w:t>为了评估我们深度学习模型的有效性，我们采用准确率（</w:t>
      </w:r>
      <w:r>
        <w:rPr>
          <w:sz w:val="24"/>
        </w:rPr>
        <w:t>ACC</w:t>
      </w:r>
      <w:r>
        <w:rPr>
          <w:sz w:val="24"/>
        </w:rPr>
        <w:t>）、特异性（</w:t>
      </w:r>
      <w:r>
        <w:rPr>
          <w:sz w:val="24"/>
        </w:rPr>
        <w:t>SPEC</w:t>
      </w:r>
      <w:r>
        <w:rPr>
          <w:sz w:val="24"/>
        </w:rPr>
        <w:t>）、灵敏度（</w:t>
      </w:r>
      <w:r>
        <w:rPr>
          <w:sz w:val="24"/>
        </w:rPr>
        <w:t>SEN</w:t>
      </w:r>
      <w:r>
        <w:rPr>
          <w:sz w:val="24"/>
        </w:rPr>
        <w:t>）和马修斯相关系数（</w:t>
      </w:r>
      <w:r>
        <w:rPr>
          <w:sz w:val="24"/>
        </w:rPr>
        <w:t>MCC</w:t>
      </w:r>
      <w:r>
        <w:rPr>
          <w:sz w:val="24"/>
        </w:rPr>
        <w:t>）作为模型性能评估指标。上述指标的描述如下：</w:t>
      </w:r>
    </w:p>
    <w:p w14:paraId="08902BFD" w14:textId="761BAB6F" w:rsidR="000657D3" w:rsidRDefault="00B00D9E" w:rsidP="00B00D9E">
      <w:pPr>
        <w:pStyle w:val="MTDisplayEquation"/>
        <w:rPr>
          <w:sz w:val="24"/>
        </w:rPr>
      </w:pPr>
      <w:r>
        <w:tab/>
      </w:r>
      <w:r w:rsidRPr="00B00D9E">
        <w:rPr>
          <w:position w:val="-24"/>
        </w:rPr>
        <w:object w:dxaOrig="1640" w:dyaOrig="620" w14:anchorId="4FD3BA6A">
          <v:shape id="_x0000_i1148" type="#_x0000_t75" style="width:82pt;height:31pt" o:ole="">
            <v:imagedata r:id="rId243" o:title=""/>
          </v:shape>
          <o:OLEObject Type="Embed" ProgID="Equation.DSMT4" ShapeID="_x0000_i1148" DrawAspect="Content" ObjectID="_1798295234" r:id="rId244"/>
        </w:object>
      </w:r>
    </w:p>
    <w:p w14:paraId="1DF4412F" w14:textId="4D0FDB0C" w:rsidR="000657D3" w:rsidRDefault="00B00D9E" w:rsidP="00B00D9E">
      <w:pPr>
        <w:pStyle w:val="MTDisplayEquation"/>
        <w:rPr>
          <w:sz w:val="24"/>
        </w:rPr>
      </w:pPr>
      <w:r>
        <w:tab/>
      </w:r>
      <w:r w:rsidRPr="00B00D9E">
        <w:rPr>
          <w:position w:val="-24"/>
        </w:rPr>
        <w:object w:dxaOrig="1780" w:dyaOrig="620" w14:anchorId="60890A4D">
          <v:shape id="_x0000_i1149" type="#_x0000_t75" style="width:89pt;height:31pt" o:ole="">
            <v:imagedata r:id="rId245" o:title=""/>
          </v:shape>
          <o:OLEObject Type="Embed" ProgID="Equation.DSMT4" ShapeID="_x0000_i1149" DrawAspect="Content" ObjectID="_1798295235" r:id="rId246"/>
        </w:object>
      </w:r>
    </w:p>
    <w:p w14:paraId="3E756B5C" w14:textId="68D07656" w:rsidR="000657D3" w:rsidRDefault="00B00D9E" w:rsidP="00B00D9E">
      <w:pPr>
        <w:pStyle w:val="MTDisplayEquation"/>
        <w:rPr>
          <w:sz w:val="24"/>
        </w:rPr>
      </w:pPr>
      <w:r>
        <w:tab/>
      </w:r>
      <w:r w:rsidRPr="00B00D9E">
        <w:rPr>
          <w:position w:val="-24"/>
        </w:rPr>
        <w:object w:dxaOrig="2720" w:dyaOrig="620" w14:anchorId="760E2FFB">
          <v:shape id="_x0000_i1150" type="#_x0000_t75" style="width:136pt;height:31pt" o:ole="">
            <v:imagedata r:id="rId247" o:title=""/>
          </v:shape>
          <o:OLEObject Type="Embed" ProgID="Equation.DSMT4" ShapeID="_x0000_i1150" DrawAspect="Content" ObjectID="_1798295236" r:id="rId248"/>
        </w:object>
      </w:r>
    </w:p>
    <w:p w14:paraId="39A4869C" w14:textId="2BB3C3F1" w:rsidR="000657D3" w:rsidRDefault="00B00D9E" w:rsidP="00B00D9E">
      <w:pPr>
        <w:pStyle w:val="MTDisplayEquation"/>
        <w:rPr>
          <w:sz w:val="24"/>
        </w:rPr>
      </w:pPr>
      <w:r>
        <w:tab/>
      </w:r>
      <w:r w:rsidRPr="00B00D9E">
        <w:rPr>
          <w:position w:val="-38"/>
        </w:rPr>
        <w:object w:dxaOrig="5679" w:dyaOrig="760" w14:anchorId="413B4567">
          <v:shape id="_x0000_i1151" type="#_x0000_t75" style="width:284pt;height:38pt" o:ole="">
            <v:imagedata r:id="rId249" o:title=""/>
          </v:shape>
          <o:OLEObject Type="Embed" ProgID="Equation.DSMT4" ShapeID="_x0000_i1151" DrawAspect="Content" ObjectID="_1798295237" r:id="rId250"/>
        </w:object>
      </w:r>
    </w:p>
    <w:p w14:paraId="77CCCE82" w14:textId="1EAC1DE7" w:rsidR="000657D3" w:rsidRDefault="00000000" w:rsidP="00864198">
      <w:pPr>
        <w:spacing w:line="300" w:lineRule="auto"/>
        <w:ind w:firstLineChars="200" w:firstLine="480"/>
        <w:rPr>
          <w:sz w:val="24"/>
        </w:rPr>
      </w:pPr>
      <w:r>
        <w:rPr>
          <w:sz w:val="24"/>
        </w:rPr>
        <w:t>其中，</w:t>
      </w:r>
      <w:r>
        <w:rPr>
          <w:sz w:val="24"/>
        </w:rPr>
        <w:t>TP</w:t>
      </w:r>
      <w:r>
        <w:rPr>
          <w:sz w:val="24"/>
        </w:rPr>
        <w:t>表示正确预测的</w:t>
      </w:r>
      <w:r>
        <w:rPr>
          <w:sz w:val="24"/>
        </w:rPr>
        <w:t>SARS-CoV-2</w:t>
      </w:r>
      <w:r>
        <w:rPr>
          <w:sz w:val="24"/>
        </w:rPr>
        <w:t>磷酸化位点的数量，</w:t>
      </w:r>
      <w:r>
        <w:rPr>
          <w:sz w:val="24"/>
        </w:rPr>
        <w:t>TN</w:t>
      </w:r>
      <w:r>
        <w:rPr>
          <w:sz w:val="24"/>
        </w:rPr>
        <w:t>表示正确识别的非</w:t>
      </w:r>
      <w:r>
        <w:rPr>
          <w:sz w:val="24"/>
        </w:rPr>
        <w:t>SARS-CoV-2</w:t>
      </w:r>
      <w:r>
        <w:rPr>
          <w:sz w:val="24"/>
        </w:rPr>
        <w:t>磷酸化位点的数量。</w:t>
      </w:r>
      <w:r>
        <w:rPr>
          <w:sz w:val="24"/>
        </w:rPr>
        <w:t>FP</w:t>
      </w:r>
      <w:r>
        <w:rPr>
          <w:sz w:val="24"/>
        </w:rPr>
        <w:t>表示错误识别的</w:t>
      </w:r>
      <w:r>
        <w:rPr>
          <w:sz w:val="24"/>
        </w:rPr>
        <w:t>SARS-CoV-2</w:t>
      </w:r>
      <w:r>
        <w:rPr>
          <w:sz w:val="24"/>
        </w:rPr>
        <w:t>磷酸化位点的数量，</w:t>
      </w:r>
      <w:r>
        <w:rPr>
          <w:sz w:val="24"/>
        </w:rPr>
        <w:t>FN</w:t>
      </w:r>
      <w:r>
        <w:rPr>
          <w:sz w:val="24"/>
        </w:rPr>
        <w:t>表示错误识别的非</w:t>
      </w:r>
      <w:r>
        <w:rPr>
          <w:sz w:val="24"/>
        </w:rPr>
        <w:t>SARS-CoV-2</w:t>
      </w:r>
      <w:r>
        <w:rPr>
          <w:sz w:val="24"/>
        </w:rPr>
        <w:t>磷酸化位点的数量。此外，</w:t>
      </w:r>
      <w:r>
        <w:rPr>
          <w:sz w:val="24"/>
        </w:rPr>
        <w:t>ROC</w:t>
      </w:r>
      <w:r>
        <w:rPr>
          <w:sz w:val="24"/>
        </w:rPr>
        <w:t>曲线和</w:t>
      </w:r>
      <w:r>
        <w:rPr>
          <w:sz w:val="24"/>
        </w:rPr>
        <w:t>PR</w:t>
      </w:r>
      <w:r>
        <w:rPr>
          <w:sz w:val="24"/>
        </w:rPr>
        <w:t>曲线也是评估分类准确性的关键指标。</w:t>
      </w:r>
      <w:r>
        <w:rPr>
          <w:sz w:val="24"/>
        </w:rPr>
        <w:t>AUC</w:t>
      </w:r>
      <w:r>
        <w:rPr>
          <w:sz w:val="24"/>
        </w:rPr>
        <w:t>和</w:t>
      </w:r>
      <w:r>
        <w:rPr>
          <w:sz w:val="24"/>
        </w:rPr>
        <w:t>AUPR</w:t>
      </w:r>
      <w:r>
        <w:rPr>
          <w:sz w:val="24"/>
        </w:rPr>
        <w:t>值分别表示</w:t>
      </w:r>
      <w:r>
        <w:rPr>
          <w:sz w:val="24"/>
        </w:rPr>
        <w:t>ROC</w:t>
      </w:r>
      <w:r>
        <w:rPr>
          <w:sz w:val="24"/>
        </w:rPr>
        <w:t>曲线和</w:t>
      </w:r>
      <w:r>
        <w:rPr>
          <w:sz w:val="24"/>
        </w:rPr>
        <w:t>PR</w:t>
      </w:r>
      <w:r>
        <w:rPr>
          <w:sz w:val="24"/>
        </w:rPr>
        <w:t>曲线下的面积。</w:t>
      </w:r>
    </w:p>
    <w:p w14:paraId="071B4824" w14:textId="77777777" w:rsidR="000657D3" w:rsidRDefault="00000000">
      <w:pPr>
        <w:spacing w:line="300" w:lineRule="auto"/>
        <w:ind w:firstLineChars="200" w:firstLine="480"/>
        <w:rPr>
          <w:sz w:val="24"/>
        </w:rPr>
      </w:pPr>
      <w:r>
        <w:rPr>
          <w:rFonts w:hint="eastAsia"/>
          <w:sz w:val="24"/>
        </w:rPr>
        <w:t>统计检验方法中，双尾</w:t>
      </w:r>
      <w:r>
        <w:rPr>
          <w:rFonts w:hint="eastAsia"/>
          <w:sz w:val="24"/>
        </w:rPr>
        <w:t>T</w:t>
      </w:r>
      <w:r>
        <w:rPr>
          <w:rFonts w:hint="eastAsia"/>
          <w:sz w:val="24"/>
        </w:rPr>
        <w:t>检验常用于评估模型的预测性能。其公式表示如下：</w:t>
      </w:r>
    </w:p>
    <w:p w14:paraId="3CAB4ABF" w14:textId="55721BBB" w:rsidR="000657D3" w:rsidRDefault="00B00D9E" w:rsidP="00B00D9E">
      <w:pPr>
        <w:pStyle w:val="MTDisplayEquation"/>
        <w:rPr>
          <w:sz w:val="24"/>
        </w:rPr>
      </w:pPr>
      <w:r>
        <w:lastRenderedPageBreak/>
        <w:tab/>
      </w:r>
      <w:r w:rsidRPr="00B00D9E">
        <w:rPr>
          <w:position w:val="-72"/>
        </w:rPr>
        <w:object w:dxaOrig="3879" w:dyaOrig="1160" w14:anchorId="4420CC21">
          <v:shape id="_x0000_i1152" type="#_x0000_t75" style="width:194pt;height:58pt" o:ole="">
            <v:imagedata r:id="rId251" o:title=""/>
          </v:shape>
          <o:OLEObject Type="Embed" ProgID="Equation.DSMT4" ShapeID="_x0000_i1152" DrawAspect="Content" ObjectID="_1798295238" r:id="rId252"/>
        </w:object>
      </w:r>
    </w:p>
    <w:p w14:paraId="125F47AC" w14:textId="71C1CDF4" w:rsidR="000657D3" w:rsidRDefault="00000000">
      <w:pPr>
        <w:spacing w:line="300" w:lineRule="auto"/>
        <w:rPr>
          <w:sz w:val="24"/>
        </w:rPr>
      </w:pPr>
      <w:r>
        <w:rPr>
          <w:rFonts w:hint="eastAsia"/>
          <w:sz w:val="24"/>
        </w:rPr>
        <w:t>其中，</w:t>
      </w:r>
      <w:r w:rsidR="00B00D9E" w:rsidRPr="00B00D9E">
        <w:rPr>
          <w:position w:val="-12"/>
        </w:rPr>
        <w:object w:dxaOrig="300" w:dyaOrig="400" w14:anchorId="2D8235A5">
          <v:shape id="_x0000_i1153" type="#_x0000_t75" style="width:15pt;height:20pt" o:ole="">
            <v:imagedata r:id="rId253" o:title=""/>
          </v:shape>
          <o:OLEObject Type="Embed" ProgID="Equation.DSMT4" ShapeID="_x0000_i1153" DrawAspect="Content" ObjectID="_1798295239" r:id="rId254"/>
        </w:object>
      </w:r>
      <w:r>
        <w:rPr>
          <w:rFonts w:hint="eastAsia"/>
          <w:sz w:val="24"/>
        </w:rPr>
        <w:t>和</w:t>
      </w:r>
      <w:r w:rsidR="00B00D9E" w:rsidRPr="00B00D9E">
        <w:rPr>
          <w:position w:val="-12"/>
        </w:rPr>
        <w:object w:dxaOrig="320" w:dyaOrig="380" w14:anchorId="4155F936">
          <v:shape id="_x0000_i1154" type="#_x0000_t75" style="width:16pt;height:19pt" o:ole="">
            <v:imagedata r:id="rId255" o:title=""/>
          </v:shape>
          <o:OLEObject Type="Embed" ProgID="Equation.DSMT4" ShapeID="_x0000_i1154" DrawAspect="Content" ObjectID="_1798295240" r:id="rId256"/>
        </w:object>
      </w:r>
      <w:r>
        <w:rPr>
          <w:sz w:val="24"/>
        </w:rPr>
        <w:t>分别表示均值和样本方差，而</w:t>
      </w:r>
      <w:r w:rsidR="00B00D9E" w:rsidRPr="00B00D9E">
        <w:rPr>
          <w:position w:val="-12"/>
        </w:rPr>
        <w:object w:dxaOrig="260" w:dyaOrig="360" w14:anchorId="0BC83A46">
          <v:shape id="_x0000_i1155" type="#_x0000_t75" style="width:13pt;height:18pt" o:ole="">
            <v:imagedata r:id="rId257" o:title=""/>
          </v:shape>
          <o:OLEObject Type="Embed" ProgID="Equation.DSMT4" ShapeID="_x0000_i1155" DrawAspect="Content" ObjectID="_1798295241" r:id="rId258"/>
        </w:object>
      </w:r>
      <w:r>
        <w:rPr>
          <w:rFonts w:hint="eastAsia"/>
          <w:sz w:val="24"/>
        </w:rPr>
        <w:t>则表示第</w:t>
      </w:r>
      <w:r w:rsidR="00B00D9E" w:rsidRPr="00B00D9E">
        <w:rPr>
          <w:position w:val="-6"/>
        </w:rPr>
        <w:object w:dxaOrig="139" w:dyaOrig="260" w14:anchorId="4E3E76B7">
          <v:shape id="_x0000_i1156" type="#_x0000_t75" style="width:7pt;height:13pt" o:ole="">
            <v:imagedata r:id="rId259" o:title=""/>
          </v:shape>
          <o:OLEObject Type="Embed" ProgID="Equation.DSMT4" ShapeID="_x0000_i1156" DrawAspect="Content" ObjectID="_1798295242" r:id="rId260"/>
        </w:object>
      </w:r>
      <w:proofErr w:type="gramStart"/>
      <w:r>
        <w:rPr>
          <w:rFonts w:hint="eastAsia"/>
          <w:sz w:val="24"/>
        </w:rPr>
        <w:t>个</w:t>
      </w:r>
      <w:proofErr w:type="gramEnd"/>
      <w:r>
        <w:rPr>
          <w:rFonts w:hint="eastAsia"/>
          <w:sz w:val="24"/>
        </w:rPr>
        <w:t>样本数据的电容。</w:t>
      </w:r>
    </w:p>
    <w:p w14:paraId="6C4D537E" w14:textId="77777777" w:rsidR="000657D3" w:rsidRDefault="00000000">
      <w:pPr>
        <w:spacing w:line="300" w:lineRule="auto"/>
        <w:ind w:firstLineChars="200" w:firstLine="480"/>
        <w:rPr>
          <w:sz w:val="24"/>
        </w:rPr>
      </w:pPr>
      <w:r>
        <w:rPr>
          <w:sz w:val="24"/>
        </w:rPr>
        <w:t>为方便起见，本研究提出的识别</w:t>
      </w:r>
      <w:r>
        <w:rPr>
          <w:sz w:val="24"/>
        </w:rPr>
        <w:t>SARS-CoV-2</w:t>
      </w:r>
      <w:r>
        <w:rPr>
          <w:sz w:val="24"/>
        </w:rPr>
        <w:t>磷酸化位点的方法称为</w:t>
      </w:r>
      <w:r>
        <w:rPr>
          <w:sz w:val="24"/>
        </w:rPr>
        <w:t>DE-MHAIPs</w:t>
      </w:r>
      <w:r>
        <w:rPr>
          <w:sz w:val="24"/>
        </w:rPr>
        <w:t>，其工作流程见</w:t>
      </w:r>
      <w:r>
        <w:rPr>
          <w:rFonts w:hint="eastAsia"/>
          <w:sz w:val="24"/>
        </w:rPr>
        <w:t>图</w:t>
      </w:r>
      <w:r>
        <w:rPr>
          <w:rFonts w:hint="eastAsia"/>
          <w:sz w:val="24"/>
        </w:rPr>
        <w:t>1</w:t>
      </w:r>
      <w:r>
        <w:rPr>
          <w:rFonts w:hint="eastAsia"/>
          <w:sz w:val="24"/>
        </w:rPr>
        <w:t>。</w:t>
      </w:r>
    </w:p>
    <w:p w14:paraId="6D8909F3" w14:textId="77777777" w:rsidR="000657D3" w:rsidRDefault="00000000">
      <w:pPr>
        <w:spacing w:line="300" w:lineRule="auto"/>
        <w:ind w:firstLineChars="200" w:firstLine="420"/>
        <w:rPr>
          <w:sz w:val="24"/>
        </w:rPr>
      </w:pPr>
      <w:r>
        <w:rPr>
          <w:noProof/>
        </w:rPr>
        <w:drawing>
          <wp:inline distT="0" distB="0" distL="0" distR="0" wp14:anchorId="6EAB0D4C" wp14:editId="3329FE8B">
            <wp:extent cx="5274310" cy="4344670"/>
            <wp:effectExtent l="0" t="0" r="2540" b="0"/>
            <wp:docPr id="19749010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1054" name="图片 2"/>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a:xfrm>
                      <a:off x="0" y="0"/>
                      <a:ext cx="5274310" cy="4344670"/>
                    </a:xfrm>
                    <a:prstGeom prst="rect">
                      <a:avLst/>
                    </a:prstGeom>
                    <a:noFill/>
                    <a:ln>
                      <a:noFill/>
                    </a:ln>
                  </pic:spPr>
                </pic:pic>
              </a:graphicData>
            </a:graphic>
          </wp:inline>
        </w:drawing>
      </w:r>
    </w:p>
    <w:p w14:paraId="3D4F8ED0" w14:textId="77777777" w:rsidR="000657D3" w:rsidRDefault="00000000">
      <w:pPr>
        <w:spacing w:afterLines="50" w:after="156" w:line="400" w:lineRule="exact"/>
        <w:ind w:firstLineChars="200" w:firstLine="420"/>
        <w:jc w:val="left"/>
        <w:rPr>
          <w:rFonts w:ascii="黑体" w:eastAsia="黑体" w:hAnsi="黑体" w:hint="eastAsia"/>
          <w:szCs w:val="21"/>
        </w:rPr>
      </w:pPr>
      <w:r>
        <w:rPr>
          <w:rFonts w:ascii="黑体" w:eastAsia="黑体" w:hAnsi="黑体" w:hint="eastAsia"/>
          <w:szCs w:val="21"/>
        </w:rPr>
        <w:t>图1 DE-MHAIPs工作流程图</w:t>
      </w:r>
    </w:p>
    <w:p w14:paraId="30268BD1" w14:textId="77777777" w:rsidR="000657D3" w:rsidRDefault="000657D3">
      <w:pPr>
        <w:spacing w:line="300" w:lineRule="auto"/>
        <w:jc w:val="left"/>
        <w:rPr>
          <w:sz w:val="24"/>
        </w:rPr>
      </w:pPr>
    </w:p>
    <w:p w14:paraId="51CEAAFD" w14:textId="77777777" w:rsidR="000657D3" w:rsidRDefault="00000000" w:rsidP="00864198">
      <w:pPr>
        <w:spacing w:line="300" w:lineRule="auto"/>
        <w:ind w:firstLineChars="200" w:firstLine="480"/>
        <w:rPr>
          <w:sz w:val="24"/>
        </w:rPr>
      </w:pPr>
      <w:r>
        <w:rPr>
          <w:sz w:val="24"/>
        </w:rPr>
        <w:t>DE-MHAIPs</w:t>
      </w:r>
      <w:r>
        <w:rPr>
          <w:sz w:val="24"/>
        </w:rPr>
        <w:t>模型可以描述为以下步骤：</w:t>
      </w:r>
    </w:p>
    <w:p w14:paraId="0082927E" w14:textId="4823DAA2" w:rsidR="000657D3" w:rsidRDefault="00000000" w:rsidP="00864198">
      <w:pPr>
        <w:spacing w:line="300" w:lineRule="auto"/>
        <w:ind w:firstLineChars="200" w:firstLine="482"/>
        <w:rPr>
          <w:b/>
          <w:bCs/>
          <w:sz w:val="24"/>
        </w:rPr>
      </w:pPr>
      <w:r>
        <w:rPr>
          <w:rFonts w:hint="eastAsia"/>
          <w:b/>
          <w:bCs/>
          <w:sz w:val="24"/>
        </w:rPr>
        <w:t>步骤</w:t>
      </w:r>
      <w:r>
        <w:rPr>
          <w:rFonts w:hint="eastAsia"/>
          <w:b/>
          <w:bCs/>
          <w:sz w:val="24"/>
        </w:rPr>
        <w:t>1</w:t>
      </w:r>
      <w:r>
        <w:rPr>
          <w:rFonts w:hint="eastAsia"/>
          <w:b/>
          <w:bCs/>
          <w:sz w:val="24"/>
        </w:rPr>
        <w:t>：数据获取。</w:t>
      </w:r>
      <w:r>
        <w:rPr>
          <w:sz w:val="24"/>
        </w:rPr>
        <w:t>从文献中收集经过实验验证的</w:t>
      </w:r>
      <w:r>
        <w:rPr>
          <w:sz w:val="24"/>
        </w:rPr>
        <w:t>S/T</w:t>
      </w:r>
      <w:r>
        <w:rPr>
          <w:sz w:val="24"/>
        </w:rPr>
        <w:t>和</w:t>
      </w:r>
      <w:r>
        <w:rPr>
          <w:sz w:val="24"/>
        </w:rPr>
        <w:t>Y</w:t>
      </w:r>
      <w:r>
        <w:rPr>
          <w:sz w:val="24"/>
        </w:rPr>
        <w:t>数据。这些数据包括蛋白质序列及其相应的标签。</w:t>
      </w:r>
    </w:p>
    <w:p w14:paraId="2C3A9270" w14:textId="5DBCFAA0" w:rsidR="000657D3" w:rsidRDefault="00000000" w:rsidP="00864198">
      <w:pPr>
        <w:spacing w:line="300" w:lineRule="auto"/>
        <w:ind w:firstLineChars="200" w:firstLine="482"/>
        <w:rPr>
          <w:b/>
          <w:bCs/>
          <w:sz w:val="24"/>
        </w:rPr>
      </w:pPr>
      <w:r>
        <w:rPr>
          <w:rFonts w:hint="eastAsia"/>
          <w:b/>
          <w:bCs/>
          <w:sz w:val="24"/>
        </w:rPr>
        <w:t>步骤</w:t>
      </w:r>
      <w:r>
        <w:rPr>
          <w:rFonts w:hint="eastAsia"/>
          <w:b/>
          <w:bCs/>
          <w:sz w:val="24"/>
        </w:rPr>
        <w:t>2</w:t>
      </w:r>
      <w:r>
        <w:rPr>
          <w:rFonts w:hint="eastAsia"/>
          <w:b/>
          <w:bCs/>
          <w:sz w:val="24"/>
        </w:rPr>
        <w:t>：特征提取。</w:t>
      </w:r>
      <w:r>
        <w:rPr>
          <w:sz w:val="24"/>
        </w:rPr>
        <w:t>使用六种特征提取方法（</w:t>
      </w:r>
      <w:proofErr w:type="spellStart"/>
      <w:r>
        <w:rPr>
          <w:sz w:val="24"/>
        </w:rPr>
        <w:t>AAindex</w:t>
      </w:r>
      <w:proofErr w:type="spellEnd"/>
      <w:r>
        <w:rPr>
          <w:sz w:val="24"/>
        </w:rPr>
        <w:t>、</w:t>
      </w:r>
      <w:r>
        <w:rPr>
          <w:sz w:val="24"/>
        </w:rPr>
        <w:t>CTD</w:t>
      </w:r>
      <w:r>
        <w:rPr>
          <w:sz w:val="24"/>
        </w:rPr>
        <w:t>、</w:t>
      </w:r>
      <w:r>
        <w:rPr>
          <w:sz w:val="24"/>
        </w:rPr>
        <w:t>DDE</w:t>
      </w:r>
      <w:r>
        <w:rPr>
          <w:sz w:val="24"/>
        </w:rPr>
        <w:t>、</w:t>
      </w:r>
      <w:r>
        <w:rPr>
          <w:sz w:val="24"/>
        </w:rPr>
        <w:t>EAAC</w:t>
      </w:r>
      <w:r>
        <w:rPr>
          <w:sz w:val="24"/>
        </w:rPr>
        <w:t>、</w:t>
      </w:r>
      <w:proofErr w:type="spellStart"/>
      <w:r>
        <w:rPr>
          <w:sz w:val="24"/>
        </w:rPr>
        <w:t>PseAAC</w:t>
      </w:r>
      <w:proofErr w:type="spellEnd"/>
      <w:r>
        <w:rPr>
          <w:sz w:val="24"/>
        </w:rPr>
        <w:t>和</w:t>
      </w:r>
      <w:r>
        <w:rPr>
          <w:sz w:val="24"/>
        </w:rPr>
        <w:t>BLOSUM62</w:t>
      </w:r>
      <w:r>
        <w:rPr>
          <w:sz w:val="24"/>
        </w:rPr>
        <w:t>）分别获得</w:t>
      </w:r>
      <w:r>
        <w:rPr>
          <w:sz w:val="24"/>
        </w:rPr>
        <w:t>528</w:t>
      </w:r>
      <w:r>
        <w:rPr>
          <w:sz w:val="24"/>
        </w:rPr>
        <w:t>、</w:t>
      </w:r>
      <w:r>
        <w:rPr>
          <w:sz w:val="24"/>
        </w:rPr>
        <w:t>273</w:t>
      </w:r>
      <w:r>
        <w:rPr>
          <w:sz w:val="24"/>
        </w:rPr>
        <w:t>、</w:t>
      </w:r>
      <w:r>
        <w:rPr>
          <w:sz w:val="24"/>
        </w:rPr>
        <w:t>400</w:t>
      </w:r>
      <w:r>
        <w:rPr>
          <w:sz w:val="24"/>
        </w:rPr>
        <w:t>、</w:t>
      </w:r>
      <w:r>
        <w:rPr>
          <w:sz w:val="24"/>
        </w:rPr>
        <w:t>580</w:t>
      </w:r>
      <w:r>
        <w:rPr>
          <w:sz w:val="24"/>
        </w:rPr>
        <w:t>、</w:t>
      </w:r>
      <w:r>
        <w:rPr>
          <w:sz w:val="24"/>
        </w:rPr>
        <w:t>20+λ</w:t>
      </w:r>
      <w:r>
        <w:rPr>
          <w:sz w:val="24"/>
        </w:rPr>
        <w:t>和</w:t>
      </w:r>
      <w:r>
        <w:rPr>
          <w:sz w:val="24"/>
        </w:rPr>
        <w:t>660</w:t>
      </w:r>
      <w:r>
        <w:rPr>
          <w:sz w:val="24"/>
        </w:rPr>
        <w:t>维的特征向量。使用</w:t>
      </w:r>
      <w:r>
        <w:rPr>
          <w:sz w:val="24"/>
        </w:rPr>
        <w:t>DE</w:t>
      </w:r>
      <w:r>
        <w:rPr>
          <w:sz w:val="24"/>
        </w:rPr>
        <w:t>优化算法对这六种特征进行多视图加权融合。</w:t>
      </w:r>
    </w:p>
    <w:p w14:paraId="5E10A209" w14:textId="16F5B6F1" w:rsidR="000657D3" w:rsidRDefault="00000000" w:rsidP="00864198">
      <w:pPr>
        <w:spacing w:line="300" w:lineRule="auto"/>
        <w:ind w:firstLineChars="200" w:firstLine="482"/>
        <w:rPr>
          <w:b/>
          <w:bCs/>
          <w:sz w:val="24"/>
        </w:rPr>
      </w:pPr>
      <w:r>
        <w:rPr>
          <w:rFonts w:hint="eastAsia"/>
          <w:b/>
          <w:bCs/>
          <w:sz w:val="24"/>
        </w:rPr>
        <w:t>步骤</w:t>
      </w:r>
      <w:r>
        <w:rPr>
          <w:rFonts w:hint="eastAsia"/>
          <w:b/>
          <w:bCs/>
          <w:sz w:val="24"/>
        </w:rPr>
        <w:t>3</w:t>
      </w:r>
      <w:r>
        <w:rPr>
          <w:rFonts w:hint="eastAsia"/>
          <w:b/>
          <w:bCs/>
          <w:sz w:val="24"/>
        </w:rPr>
        <w:t>：特征选择。</w:t>
      </w:r>
      <w:r>
        <w:rPr>
          <w:sz w:val="24"/>
        </w:rPr>
        <w:t>我们使用</w:t>
      </w:r>
      <w:r>
        <w:rPr>
          <w:sz w:val="24"/>
        </w:rPr>
        <w:t>Group LASSO</w:t>
      </w:r>
      <w:r>
        <w:rPr>
          <w:sz w:val="24"/>
        </w:rPr>
        <w:t>减少通过多视图特征融合获得的高维数据的维度，以获取优秀的特征子集。</w:t>
      </w:r>
    </w:p>
    <w:p w14:paraId="3F252653" w14:textId="77777777" w:rsidR="000657D3" w:rsidRDefault="00000000" w:rsidP="00864198">
      <w:pPr>
        <w:spacing w:line="300" w:lineRule="auto"/>
        <w:ind w:firstLineChars="200" w:firstLine="482"/>
        <w:rPr>
          <w:b/>
          <w:bCs/>
          <w:sz w:val="24"/>
        </w:rPr>
      </w:pPr>
      <w:r>
        <w:rPr>
          <w:rFonts w:hint="eastAsia"/>
          <w:b/>
          <w:bCs/>
          <w:sz w:val="24"/>
        </w:rPr>
        <w:t>步骤</w:t>
      </w:r>
      <w:r>
        <w:rPr>
          <w:rFonts w:hint="eastAsia"/>
          <w:b/>
          <w:bCs/>
          <w:sz w:val="24"/>
        </w:rPr>
        <w:t>4</w:t>
      </w:r>
      <w:r>
        <w:rPr>
          <w:rFonts w:hint="eastAsia"/>
          <w:b/>
          <w:bCs/>
          <w:sz w:val="24"/>
        </w:rPr>
        <w:t>：</w:t>
      </w:r>
      <w:r>
        <w:rPr>
          <w:b/>
          <w:bCs/>
          <w:sz w:val="24"/>
        </w:rPr>
        <w:t>构建深度学习网络框架。</w:t>
      </w:r>
      <w:r>
        <w:rPr>
          <w:sz w:val="24"/>
        </w:rPr>
        <w:t>将通过特征选择获得的最佳特征子集分别</w:t>
      </w:r>
      <w:r>
        <w:rPr>
          <w:sz w:val="24"/>
        </w:rPr>
        <w:lastRenderedPageBreak/>
        <w:t>输入到</w:t>
      </w:r>
      <w:r>
        <w:rPr>
          <w:sz w:val="24"/>
        </w:rPr>
        <w:t>MULSTMFC</w:t>
      </w:r>
      <w:r>
        <w:rPr>
          <w:sz w:val="24"/>
        </w:rPr>
        <w:t>分类器中，用于预测</w:t>
      </w:r>
      <w:r>
        <w:rPr>
          <w:sz w:val="24"/>
        </w:rPr>
        <w:t>SARS-CoV-2</w:t>
      </w:r>
      <w:r>
        <w:rPr>
          <w:sz w:val="24"/>
        </w:rPr>
        <w:t>磷酸化位点。</w:t>
      </w:r>
    </w:p>
    <w:p w14:paraId="0F3C014B" w14:textId="77777777" w:rsidR="000657D3" w:rsidRDefault="00000000" w:rsidP="00864198">
      <w:pPr>
        <w:spacing w:line="300" w:lineRule="auto"/>
        <w:ind w:firstLineChars="200" w:firstLine="482"/>
        <w:rPr>
          <w:b/>
          <w:bCs/>
          <w:sz w:val="24"/>
        </w:rPr>
      </w:pPr>
      <w:r>
        <w:rPr>
          <w:rFonts w:hint="eastAsia"/>
          <w:b/>
          <w:bCs/>
          <w:sz w:val="24"/>
        </w:rPr>
        <w:t>步骤</w:t>
      </w:r>
      <w:r>
        <w:rPr>
          <w:rFonts w:hint="eastAsia"/>
          <w:b/>
          <w:bCs/>
          <w:sz w:val="24"/>
        </w:rPr>
        <w:t>5</w:t>
      </w:r>
      <w:r>
        <w:rPr>
          <w:rFonts w:hint="eastAsia"/>
          <w:b/>
          <w:bCs/>
          <w:sz w:val="24"/>
        </w:rPr>
        <w:t>：模型性能评估。</w:t>
      </w:r>
      <w:r>
        <w:rPr>
          <w:rFonts w:hint="eastAsia"/>
          <w:sz w:val="24"/>
        </w:rPr>
        <w:t>我们使用</w:t>
      </w:r>
      <w:r>
        <w:rPr>
          <w:rFonts w:hint="eastAsia"/>
          <w:sz w:val="24"/>
        </w:rPr>
        <w:t>5</w:t>
      </w:r>
      <w:r>
        <w:rPr>
          <w:rFonts w:hint="eastAsia"/>
          <w:sz w:val="24"/>
        </w:rPr>
        <w:t>折</w:t>
      </w:r>
      <w:r>
        <w:rPr>
          <w:sz w:val="24"/>
        </w:rPr>
        <w:t>交叉验证来评估步骤</w:t>
      </w:r>
      <w:r>
        <w:rPr>
          <w:sz w:val="24"/>
        </w:rPr>
        <w:t>1</w:t>
      </w:r>
      <w:r>
        <w:rPr>
          <w:sz w:val="24"/>
        </w:rPr>
        <w:t>到步骤</w:t>
      </w:r>
      <w:r>
        <w:rPr>
          <w:sz w:val="24"/>
        </w:rPr>
        <w:t>4</w:t>
      </w:r>
      <w:r>
        <w:rPr>
          <w:sz w:val="24"/>
        </w:rPr>
        <w:t>中构建的模型。使用</w:t>
      </w:r>
      <w:r>
        <w:rPr>
          <w:sz w:val="24"/>
        </w:rPr>
        <w:t>AUC</w:t>
      </w:r>
      <w:r>
        <w:rPr>
          <w:sz w:val="24"/>
        </w:rPr>
        <w:t>、</w:t>
      </w:r>
      <w:r>
        <w:rPr>
          <w:sz w:val="24"/>
        </w:rPr>
        <w:t>AAC</w:t>
      </w:r>
      <w:r>
        <w:rPr>
          <w:sz w:val="24"/>
        </w:rPr>
        <w:t>、</w:t>
      </w:r>
      <w:r>
        <w:rPr>
          <w:sz w:val="24"/>
        </w:rPr>
        <w:t>SEN</w:t>
      </w:r>
      <w:r>
        <w:rPr>
          <w:sz w:val="24"/>
        </w:rPr>
        <w:t>、</w:t>
      </w:r>
      <w:r>
        <w:rPr>
          <w:sz w:val="24"/>
        </w:rPr>
        <w:t>SPEC</w:t>
      </w:r>
      <w:r>
        <w:rPr>
          <w:sz w:val="24"/>
        </w:rPr>
        <w:t>和</w:t>
      </w:r>
      <w:r>
        <w:rPr>
          <w:sz w:val="24"/>
        </w:rPr>
        <w:t>MCC</w:t>
      </w:r>
      <w:r>
        <w:rPr>
          <w:sz w:val="24"/>
        </w:rPr>
        <w:t>指标值来评估预测系统的结果。此外，还使用</w:t>
      </w:r>
      <w:r>
        <w:rPr>
          <w:sz w:val="24"/>
        </w:rPr>
        <w:t>AUC</w:t>
      </w:r>
      <w:r>
        <w:rPr>
          <w:sz w:val="24"/>
        </w:rPr>
        <w:t>和</w:t>
      </w:r>
      <w:r>
        <w:rPr>
          <w:sz w:val="24"/>
        </w:rPr>
        <w:t>AUORP</w:t>
      </w:r>
      <w:r>
        <w:rPr>
          <w:sz w:val="24"/>
        </w:rPr>
        <w:t>值来评估模型的预测能力。</w:t>
      </w:r>
    </w:p>
    <w:p w14:paraId="0C0A4422" w14:textId="77777777" w:rsidR="000657D3" w:rsidRDefault="00000000" w:rsidP="00864198">
      <w:pPr>
        <w:spacing w:line="300" w:lineRule="auto"/>
        <w:ind w:firstLineChars="200" w:firstLine="482"/>
        <w:rPr>
          <w:b/>
          <w:bCs/>
          <w:sz w:val="24"/>
        </w:rPr>
      </w:pPr>
      <w:r>
        <w:rPr>
          <w:b/>
          <w:bCs/>
          <w:sz w:val="24"/>
        </w:rPr>
        <w:t>步骤</w:t>
      </w:r>
      <w:r>
        <w:rPr>
          <w:b/>
          <w:bCs/>
          <w:sz w:val="24"/>
        </w:rPr>
        <w:t>6</w:t>
      </w:r>
      <w:r>
        <w:rPr>
          <w:b/>
          <w:bCs/>
          <w:sz w:val="24"/>
        </w:rPr>
        <w:t>：根据步骤</w:t>
      </w:r>
      <w:r>
        <w:rPr>
          <w:b/>
          <w:bCs/>
          <w:sz w:val="24"/>
        </w:rPr>
        <w:t>1</w:t>
      </w:r>
      <w:r>
        <w:rPr>
          <w:b/>
          <w:bCs/>
          <w:sz w:val="24"/>
        </w:rPr>
        <w:t>到步骤</w:t>
      </w:r>
      <w:r>
        <w:rPr>
          <w:b/>
          <w:bCs/>
          <w:sz w:val="24"/>
        </w:rPr>
        <w:t>5</w:t>
      </w:r>
      <w:r>
        <w:rPr>
          <w:b/>
          <w:bCs/>
          <w:sz w:val="24"/>
        </w:rPr>
        <w:t>中构建的模型，使用独立测试集对模型进行测试。</w:t>
      </w:r>
    </w:p>
    <w:p w14:paraId="00E49470"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3. 结果与讨论</w:t>
      </w:r>
    </w:p>
    <w:p w14:paraId="5C1F361F"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3.1. 序列分析</w:t>
      </w:r>
    </w:p>
    <w:p w14:paraId="346C2E43" w14:textId="77777777" w:rsidR="000657D3" w:rsidRDefault="00000000" w:rsidP="00864198">
      <w:pPr>
        <w:spacing w:line="300" w:lineRule="auto"/>
        <w:ind w:firstLineChars="200" w:firstLine="480"/>
        <w:rPr>
          <w:sz w:val="24"/>
        </w:rPr>
      </w:pPr>
      <w:r>
        <w:rPr>
          <w:sz w:val="24"/>
        </w:rPr>
        <w:t>为了更直观地区分</w:t>
      </w:r>
      <w:r>
        <w:rPr>
          <w:sz w:val="24"/>
        </w:rPr>
        <w:t>SARS-CoV-2</w:t>
      </w:r>
      <w:r>
        <w:rPr>
          <w:sz w:val="24"/>
        </w:rPr>
        <w:t>磷酸化位点和非</w:t>
      </w:r>
      <w:r>
        <w:rPr>
          <w:sz w:val="24"/>
        </w:rPr>
        <w:t>SARS-CoV-2</w:t>
      </w:r>
      <w:r>
        <w:rPr>
          <w:sz w:val="24"/>
        </w:rPr>
        <w:t>磷酸化位点的氨基酸残基分布，我们使用</w:t>
      </w:r>
      <w:r>
        <w:rPr>
          <w:sz w:val="24"/>
        </w:rPr>
        <w:t>Two-Sample-Logo</w:t>
      </w:r>
      <w:r>
        <w:rPr>
          <w:sz w:val="24"/>
        </w:rPr>
        <w:t>绘制了</w:t>
      </w:r>
      <w:r>
        <w:rPr>
          <w:sz w:val="24"/>
        </w:rPr>
        <w:t>SARS-CoV-2</w:t>
      </w:r>
      <w:r>
        <w:rPr>
          <w:sz w:val="24"/>
        </w:rPr>
        <w:t>磷酸化位点及其周围片段的序列图，以及非</w:t>
      </w:r>
      <w:r>
        <w:rPr>
          <w:sz w:val="24"/>
        </w:rPr>
        <w:t>SARS-CoV-2</w:t>
      </w:r>
      <w:r>
        <w:rPr>
          <w:sz w:val="24"/>
        </w:rPr>
        <w:t>磷酸化位点的序列图。数据集的序列长度为</w:t>
      </w:r>
      <w:r>
        <w:rPr>
          <w:sz w:val="24"/>
        </w:rPr>
        <w:t>33</w:t>
      </w:r>
      <w:r>
        <w:rPr>
          <w:sz w:val="24"/>
        </w:rPr>
        <w:t>，因此数据集的描述范围为</w:t>
      </w:r>
      <w:r>
        <w:rPr>
          <w:sz w:val="24"/>
        </w:rPr>
        <w:t>-16</w:t>
      </w:r>
      <w:r>
        <w:rPr>
          <w:sz w:val="24"/>
        </w:rPr>
        <w:t>到</w:t>
      </w:r>
      <w:r>
        <w:rPr>
          <w:sz w:val="24"/>
        </w:rPr>
        <w:t>16</w:t>
      </w:r>
      <w:r>
        <w:rPr>
          <w:sz w:val="24"/>
        </w:rPr>
        <w:t>。正样本和负样本的序列分析结果如补充图</w:t>
      </w:r>
      <w:r>
        <w:rPr>
          <w:sz w:val="24"/>
        </w:rPr>
        <w:t>S1</w:t>
      </w:r>
      <w:r>
        <w:rPr>
          <w:sz w:val="24"/>
        </w:rPr>
        <w:t>所示。</w:t>
      </w:r>
    </w:p>
    <w:p w14:paraId="35378DF7"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 xml:space="preserve">3.2. </w:t>
      </w:r>
      <w:r>
        <w:rPr>
          <w:rFonts w:ascii="黑体" w:eastAsia="黑体" w:hAnsi="黑体"/>
          <w:sz w:val="24"/>
        </w:rPr>
        <w:t>特征提取算法参数对结果的影响</w:t>
      </w:r>
    </w:p>
    <w:p w14:paraId="2F4E1D77" w14:textId="77777777" w:rsidR="000657D3" w:rsidRDefault="00000000" w:rsidP="00864198">
      <w:pPr>
        <w:spacing w:line="300" w:lineRule="auto"/>
        <w:ind w:firstLineChars="200" w:firstLine="480"/>
        <w:rPr>
          <w:sz w:val="24"/>
        </w:rPr>
      </w:pPr>
      <w:proofErr w:type="spellStart"/>
      <w:r>
        <w:rPr>
          <w:sz w:val="24"/>
        </w:rPr>
        <w:t>PseAAC</w:t>
      </w:r>
      <w:proofErr w:type="spellEnd"/>
      <w:r>
        <w:rPr>
          <w:sz w:val="24"/>
        </w:rPr>
        <w:t>特征提取方法在对蛋白质进行特征提取时需要确定最佳参数</w:t>
      </w:r>
      <w:r>
        <w:rPr>
          <w:rFonts w:hint="eastAsia"/>
          <w:sz w:val="24"/>
        </w:rPr>
        <w:t>。</w:t>
      </w:r>
      <w:proofErr w:type="spellStart"/>
      <w:r>
        <w:rPr>
          <w:sz w:val="24"/>
        </w:rPr>
        <w:t>PseAAC</w:t>
      </w:r>
      <w:proofErr w:type="spellEnd"/>
      <w:r>
        <w:rPr>
          <w:sz w:val="24"/>
        </w:rPr>
        <w:t>的参数设置范围为</w:t>
      </w:r>
      <w:r>
        <w:rPr>
          <w:sz w:val="24"/>
        </w:rPr>
        <w:t>1–32</w:t>
      </w:r>
      <w:r>
        <w:rPr>
          <w:sz w:val="24"/>
        </w:rPr>
        <w:t>，间隔为</w:t>
      </w:r>
      <w:r>
        <w:rPr>
          <w:sz w:val="24"/>
        </w:rPr>
        <w:t>1</w:t>
      </w:r>
      <w:r>
        <w:rPr>
          <w:rFonts w:hint="eastAsia"/>
          <w:sz w:val="24"/>
        </w:rPr>
        <w:t>。</w:t>
      </w:r>
      <w:r>
        <w:rPr>
          <w:sz w:val="24"/>
        </w:rPr>
        <w:t>使用</w:t>
      </w:r>
      <w:r>
        <w:rPr>
          <w:sz w:val="24"/>
        </w:rPr>
        <w:t>ACC</w:t>
      </w:r>
      <w:r>
        <w:rPr>
          <w:sz w:val="24"/>
        </w:rPr>
        <w:t>和</w:t>
      </w:r>
      <w:r>
        <w:rPr>
          <w:sz w:val="24"/>
        </w:rPr>
        <w:t>MCC</w:t>
      </w:r>
      <w:r>
        <w:rPr>
          <w:sz w:val="24"/>
        </w:rPr>
        <w:t>作为评估指标，以选择最佳特征参数。不同参数下</w:t>
      </w:r>
      <w:r>
        <w:rPr>
          <w:sz w:val="24"/>
        </w:rPr>
        <w:t>S/T</w:t>
      </w:r>
      <w:r>
        <w:rPr>
          <w:sz w:val="24"/>
        </w:rPr>
        <w:t>和</w:t>
      </w:r>
      <w:r>
        <w:rPr>
          <w:sz w:val="24"/>
        </w:rPr>
        <w:t>Y</w:t>
      </w:r>
      <w:r>
        <w:rPr>
          <w:sz w:val="24"/>
        </w:rPr>
        <w:t>数据集在训练集上的预测结果如补充图</w:t>
      </w:r>
      <w:r>
        <w:rPr>
          <w:sz w:val="24"/>
        </w:rPr>
        <w:t>S2</w:t>
      </w:r>
      <w:r>
        <w:rPr>
          <w:sz w:val="24"/>
        </w:rPr>
        <w:t>所示。特定指标的预测值可见于补充表</w:t>
      </w:r>
      <w:r>
        <w:rPr>
          <w:sz w:val="24"/>
        </w:rPr>
        <w:t>S1–S2</w:t>
      </w:r>
      <w:r>
        <w:rPr>
          <w:sz w:val="24"/>
        </w:rPr>
        <w:t>。</w:t>
      </w:r>
    </w:p>
    <w:p w14:paraId="62CD24D0"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sz w:val="24"/>
        </w:rPr>
        <w:t>3.3. 特征提取算法对训练集结果的影响</w:t>
      </w:r>
    </w:p>
    <w:p w14:paraId="730A1D72" w14:textId="77777777" w:rsidR="000657D3" w:rsidRDefault="00000000" w:rsidP="00864198">
      <w:pPr>
        <w:spacing w:line="300" w:lineRule="auto"/>
        <w:ind w:firstLineChars="200" w:firstLine="480"/>
        <w:rPr>
          <w:sz w:val="24"/>
        </w:rPr>
      </w:pPr>
      <w:r>
        <w:rPr>
          <w:sz w:val="24"/>
        </w:rPr>
        <w:t>本文综合考虑了多种蛋白质信息，通过六种方法提取蛋白质的序列信息：</w:t>
      </w:r>
      <w:r>
        <w:rPr>
          <w:sz w:val="24"/>
        </w:rPr>
        <w:t>CTD</w:t>
      </w:r>
      <w:r>
        <w:rPr>
          <w:sz w:val="24"/>
        </w:rPr>
        <w:t>、</w:t>
      </w:r>
      <w:r>
        <w:rPr>
          <w:sz w:val="24"/>
        </w:rPr>
        <w:t>DDE</w:t>
      </w:r>
      <w:r>
        <w:rPr>
          <w:sz w:val="24"/>
        </w:rPr>
        <w:t>、</w:t>
      </w:r>
      <w:r>
        <w:rPr>
          <w:sz w:val="24"/>
        </w:rPr>
        <w:t>EAAC</w:t>
      </w:r>
      <w:r>
        <w:rPr>
          <w:sz w:val="24"/>
        </w:rPr>
        <w:t>、</w:t>
      </w:r>
      <w:proofErr w:type="spellStart"/>
      <w:r>
        <w:rPr>
          <w:sz w:val="24"/>
        </w:rPr>
        <w:t>PseAAC</w:t>
      </w:r>
      <w:proofErr w:type="spellEnd"/>
      <w:r>
        <w:rPr>
          <w:sz w:val="24"/>
        </w:rPr>
        <w:t>、</w:t>
      </w:r>
      <w:proofErr w:type="spellStart"/>
      <w:r>
        <w:rPr>
          <w:sz w:val="24"/>
        </w:rPr>
        <w:t>AAindex</w:t>
      </w:r>
      <w:proofErr w:type="spellEnd"/>
      <w:r>
        <w:rPr>
          <w:sz w:val="24"/>
        </w:rPr>
        <w:t>和</w:t>
      </w:r>
      <w:r>
        <w:rPr>
          <w:sz w:val="24"/>
        </w:rPr>
        <w:t>BLOSUM62</w:t>
      </w:r>
      <w:r>
        <w:rPr>
          <w:sz w:val="24"/>
        </w:rPr>
        <w:t>。同时，我们使用两种多信息融合方法对这六种特征提取方法进行融合。一种是简单地以端到端方式组合这六种特征提取方法，即：</w:t>
      </w:r>
      <w:proofErr w:type="spellStart"/>
      <w:r>
        <w:rPr>
          <w:sz w:val="24"/>
        </w:rPr>
        <w:t>AAindex</w:t>
      </w:r>
      <w:proofErr w:type="spellEnd"/>
      <w:r>
        <w:rPr>
          <w:sz w:val="24"/>
        </w:rPr>
        <w:t xml:space="preserve"> + CTD + DDE + EAAC + </w:t>
      </w:r>
      <w:proofErr w:type="spellStart"/>
      <w:r>
        <w:rPr>
          <w:sz w:val="24"/>
        </w:rPr>
        <w:t>PseAAC</w:t>
      </w:r>
      <w:proofErr w:type="spellEnd"/>
      <w:r>
        <w:rPr>
          <w:sz w:val="24"/>
        </w:rPr>
        <w:t xml:space="preserve"> + BLOSUM62</w:t>
      </w:r>
      <w:r>
        <w:rPr>
          <w:sz w:val="24"/>
        </w:rPr>
        <w:t>。</w:t>
      </w:r>
    </w:p>
    <w:p w14:paraId="66188F1B" w14:textId="4F12899A" w:rsidR="000657D3" w:rsidRDefault="00000000" w:rsidP="00864198">
      <w:pPr>
        <w:spacing w:line="300" w:lineRule="auto"/>
        <w:ind w:firstLineChars="200" w:firstLine="480"/>
        <w:rPr>
          <w:sz w:val="24"/>
        </w:rPr>
      </w:pPr>
      <w:r>
        <w:rPr>
          <w:sz w:val="24"/>
        </w:rPr>
        <w:t>另一种是根据</w:t>
      </w:r>
      <w:r>
        <w:rPr>
          <w:sz w:val="24"/>
        </w:rPr>
        <w:t>DE</w:t>
      </w:r>
      <w:r>
        <w:rPr>
          <w:sz w:val="24"/>
        </w:rPr>
        <w:t>算法学习单个特征提取方法的权重，从而根据单个特征权重进行多信息融合，即：</w:t>
      </w:r>
      <w:r w:rsidR="00FF730E" w:rsidRPr="00B00D9E">
        <w:rPr>
          <w:position w:val="-12"/>
        </w:rPr>
        <w:object w:dxaOrig="7100" w:dyaOrig="360" w14:anchorId="776DA230">
          <v:shape id="_x0000_i1246" type="#_x0000_t75" style="width:355pt;height:18pt" o:ole="">
            <v:imagedata r:id="rId262" o:title=""/>
          </v:shape>
          <o:OLEObject Type="Embed" ProgID="Equation.DSMT4" ShapeID="_x0000_i1246" DrawAspect="Content" ObjectID="_1798295243" r:id="rId263"/>
        </w:object>
      </w:r>
      <w:r>
        <w:rPr>
          <w:rFonts w:hint="eastAsia"/>
          <w:sz w:val="24"/>
        </w:rPr>
        <w:t>。</w:t>
      </w:r>
      <w:r>
        <w:rPr>
          <w:sz w:val="24"/>
        </w:rPr>
        <w:t>我们使用</w:t>
      </w:r>
      <w:r>
        <w:rPr>
          <w:sz w:val="24"/>
        </w:rPr>
        <w:t>DE</w:t>
      </w:r>
      <w:r>
        <w:rPr>
          <w:sz w:val="24"/>
        </w:rPr>
        <w:t>算法获得六种特征提取算法的特征权重值，包括</w:t>
      </w:r>
      <w:proofErr w:type="spellStart"/>
      <w:r>
        <w:rPr>
          <w:sz w:val="24"/>
        </w:rPr>
        <w:t>PseAAC</w:t>
      </w:r>
      <w:proofErr w:type="spellEnd"/>
      <w:r>
        <w:rPr>
          <w:sz w:val="24"/>
        </w:rPr>
        <w:t>、</w:t>
      </w:r>
      <w:r>
        <w:rPr>
          <w:sz w:val="24"/>
        </w:rPr>
        <w:t>CTD</w:t>
      </w:r>
      <w:r>
        <w:rPr>
          <w:sz w:val="24"/>
        </w:rPr>
        <w:t>、</w:t>
      </w:r>
      <w:r>
        <w:rPr>
          <w:sz w:val="24"/>
        </w:rPr>
        <w:t>DDE</w:t>
      </w:r>
      <w:r>
        <w:rPr>
          <w:sz w:val="24"/>
        </w:rPr>
        <w:t>、</w:t>
      </w:r>
      <w:r>
        <w:rPr>
          <w:sz w:val="24"/>
        </w:rPr>
        <w:t>BLOSUM62</w:t>
      </w:r>
      <w:r>
        <w:rPr>
          <w:sz w:val="24"/>
        </w:rPr>
        <w:t>、</w:t>
      </w:r>
      <w:proofErr w:type="spellStart"/>
      <w:r>
        <w:rPr>
          <w:sz w:val="24"/>
        </w:rPr>
        <w:t>AAindex</w:t>
      </w:r>
      <w:proofErr w:type="spellEnd"/>
      <w:r>
        <w:rPr>
          <w:sz w:val="24"/>
        </w:rPr>
        <w:t>和</w:t>
      </w:r>
      <w:r>
        <w:rPr>
          <w:sz w:val="24"/>
        </w:rPr>
        <w:t>EAAC</w:t>
      </w:r>
      <w:r>
        <w:rPr>
          <w:sz w:val="24"/>
        </w:rPr>
        <w:t>。最终</w:t>
      </w:r>
      <w:r>
        <w:rPr>
          <w:rFonts w:hint="eastAsia"/>
          <w:sz w:val="24"/>
        </w:rPr>
        <w:t>特征权重值</w:t>
      </w:r>
      <w:r>
        <w:rPr>
          <w:sz w:val="24"/>
        </w:rPr>
        <w:t>为：</w:t>
      </w:r>
      <w:bookmarkStart w:id="0" w:name="MTBlankEqn"/>
      <w:r w:rsidR="00FF730E" w:rsidRPr="00B00D9E">
        <w:rPr>
          <w:position w:val="-14"/>
        </w:rPr>
        <w:object w:dxaOrig="5220" w:dyaOrig="400" w14:anchorId="5B0B6AF3">
          <v:shape id="_x0000_i1244" type="#_x0000_t75" style="width:261pt;height:20pt" o:ole="">
            <v:imagedata r:id="rId264" o:title=""/>
          </v:shape>
          <o:OLEObject Type="Embed" ProgID="Equation.DSMT4" ShapeID="_x0000_i1244" DrawAspect="Content" ObjectID="_1798295244" r:id="rId265"/>
        </w:object>
      </w:r>
      <w:bookmarkEnd w:id="0"/>
      <w:r>
        <w:rPr>
          <w:sz w:val="24"/>
        </w:rPr>
        <w:t>。在</w:t>
      </w:r>
      <w:r>
        <w:rPr>
          <w:sz w:val="24"/>
        </w:rPr>
        <w:t>S/T</w:t>
      </w:r>
      <w:r>
        <w:rPr>
          <w:sz w:val="24"/>
        </w:rPr>
        <w:t>数据集上获得了</w:t>
      </w:r>
      <w:r>
        <w:rPr>
          <w:sz w:val="24"/>
        </w:rPr>
        <w:t>2487</w:t>
      </w:r>
      <w:r>
        <w:rPr>
          <w:sz w:val="24"/>
        </w:rPr>
        <w:t>维特征向量，在</w:t>
      </w:r>
      <w:r>
        <w:rPr>
          <w:sz w:val="24"/>
        </w:rPr>
        <w:t>Y</w:t>
      </w:r>
      <w:r>
        <w:rPr>
          <w:sz w:val="24"/>
        </w:rPr>
        <w:t>数据集上获得了</w:t>
      </w:r>
      <w:r>
        <w:rPr>
          <w:sz w:val="24"/>
        </w:rPr>
        <w:t>2492</w:t>
      </w:r>
      <w:r>
        <w:rPr>
          <w:sz w:val="24"/>
        </w:rPr>
        <w:t>维特征向量。深度学习框架</w:t>
      </w:r>
      <w:r>
        <w:rPr>
          <w:sz w:val="24"/>
        </w:rPr>
        <w:t>MULSTMFC</w:t>
      </w:r>
      <w:r>
        <w:rPr>
          <w:sz w:val="24"/>
        </w:rPr>
        <w:lastRenderedPageBreak/>
        <w:t>被用作分类器来预测</w:t>
      </w:r>
      <w:r>
        <w:rPr>
          <w:sz w:val="24"/>
        </w:rPr>
        <w:t>SARS-CoV-2</w:t>
      </w:r>
      <w:r>
        <w:rPr>
          <w:sz w:val="24"/>
        </w:rPr>
        <w:t>的磷酸化位点。从</w:t>
      </w:r>
      <w:r>
        <w:rPr>
          <w:sz w:val="24"/>
        </w:rPr>
        <w:t>S/T</w:t>
      </w:r>
      <w:r>
        <w:rPr>
          <w:sz w:val="24"/>
        </w:rPr>
        <w:t>和</w:t>
      </w:r>
      <w:r>
        <w:rPr>
          <w:sz w:val="24"/>
        </w:rPr>
        <w:t>Y</w:t>
      </w:r>
      <w:r>
        <w:rPr>
          <w:sz w:val="24"/>
        </w:rPr>
        <w:t>数据集中获得的</w:t>
      </w:r>
      <w:r>
        <w:rPr>
          <w:sz w:val="24"/>
        </w:rPr>
        <w:t>ROC</w:t>
      </w:r>
      <w:r>
        <w:rPr>
          <w:sz w:val="24"/>
        </w:rPr>
        <w:t>和</w:t>
      </w:r>
      <w:r>
        <w:rPr>
          <w:sz w:val="24"/>
        </w:rPr>
        <w:t>PR</w:t>
      </w:r>
      <w:r>
        <w:rPr>
          <w:sz w:val="24"/>
        </w:rPr>
        <w:t>曲线如图</w:t>
      </w:r>
      <w:r>
        <w:rPr>
          <w:sz w:val="24"/>
        </w:rPr>
        <w:t>2</w:t>
      </w:r>
      <w:r>
        <w:rPr>
          <w:sz w:val="24"/>
        </w:rPr>
        <w:t>所示，单个特征和两种方法融合获得的每个指标的预测值可见于补充表</w:t>
      </w:r>
      <w:r>
        <w:rPr>
          <w:sz w:val="24"/>
        </w:rPr>
        <w:t>S3</w:t>
      </w:r>
      <w:r>
        <w:rPr>
          <w:sz w:val="24"/>
        </w:rPr>
        <w:t>。</w:t>
      </w:r>
    </w:p>
    <w:p w14:paraId="5736DFD7" w14:textId="77777777" w:rsidR="000657D3" w:rsidRDefault="00000000" w:rsidP="00864198">
      <w:pPr>
        <w:spacing w:line="300" w:lineRule="auto"/>
        <w:ind w:firstLineChars="200" w:firstLine="480"/>
        <w:rPr>
          <w:sz w:val="24"/>
        </w:rPr>
      </w:pPr>
      <w:r>
        <w:rPr>
          <w:sz w:val="24"/>
        </w:rPr>
        <w:t>如图</w:t>
      </w:r>
      <w:r>
        <w:rPr>
          <w:sz w:val="24"/>
        </w:rPr>
        <w:t>2</w:t>
      </w:r>
      <w:r>
        <w:rPr>
          <w:sz w:val="24"/>
        </w:rPr>
        <w:t>所示，在</w:t>
      </w:r>
      <w:r>
        <w:rPr>
          <w:sz w:val="24"/>
        </w:rPr>
        <w:t>S/T</w:t>
      </w:r>
      <w:r>
        <w:rPr>
          <w:sz w:val="24"/>
        </w:rPr>
        <w:t>和</w:t>
      </w:r>
      <w:r>
        <w:rPr>
          <w:sz w:val="24"/>
        </w:rPr>
        <w:t>Y</w:t>
      </w:r>
      <w:r>
        <w:rPr>
          <w:sz w:val="24"/>
        </w:rPr>
        <w:t>数据集中，端到端融合获得的</w:t>
      </w:r>
      <w:r>
        <w:rPr>
          <w:sz w:val="24"/>
        </w:rPr>
        <w:t>AUC</w:t>
      </w:r>
      <w:r>
        <w:rPr>
          <w:sz w:val="24"/>
        </w:rPr>
        <w:t>值分别为</w:t>
      </w:r>
      <w:r>
        <w:rPr>
          <w:sz w:val="24"/>
        </w:rPr>
        <w:t>88.26%</w:t>
      </w:r>
      <w:r>
        <w:rPr>
          <w:sz w:val="24"/>
        </w:rPr>
        <w:t>和</w:t>
      </w:r>
      <w:r>
        <w:rPr>
          <w:sz w:val="24"/>
        </w:rPr>
        <w:t>80.71%</w:t>
      </w:r>
      <w:r>
        <w:rPr>
          <w:sz w:val="24"/>
        </w:rPr>
        <w:t>，比</w:t>
      </w:r>
      <w:proofErr w:type="spellStart"/>
      <w:r>
        <w:rPr>
          <w:sz w:val="24"/>
        </w:rPr>
        <w:t>AAindex</w:t>
      </w:r>
      <w:proofErr w:type="spellEnd"/>
      <w:r>
        <w:rPr>
          <w:sz w:val="24"/>
        </w:rPr>
        <w:t>、</w:t>
      </w:r>
      <w:r>
        <w:rPr>
          <w:sz w:val="24"/>
        </w:rPr>
        <w:t>CTD</w:t>
      </w:r>
      <w:r>
        <w:rPr>
          <w:sz w:val="24"/>
        </w:rPr>
        <w:t>、</w:t>
      </w:r>
      <w:r>
        <w:rPr>
          <w:sz w:val="24"/>
        </w:rPr>
        <w:t>DDE</w:t>
      </w:r>
      <w:r>
        <w:rPr>
          <w:sz w:val="24"/>
        </w:rPr>
        <w:t>、</w:t>
      </w:r>
      <w:r>
        <w:rPr>
          <w:sz w:val="24"/>
        </w:rPr>
        <w:t>EAAC</w:t>
      </w:r>
      <w:r>
        <w:rPr>
          <w:sz w:val="24"/>
        </w:rPr>
        <w:t>、</w:t>
      </w:r>
      <w:proofErr w:type="spellStart"/>
      <w:r>
        <w:rPr>
          <w:sz w:val="24"/>
        </w:rPr>
        <w:t>PseAAC</w:t>
      </w:r>
      <w:proofErr w:type="spellEnd"/>
      <w:r>
        <w:rPr>
          <w:sz w:val="24"/>
        </w:rPr>
        <w:t>和</w:t>
      </w:r>
      <w:r>
        <w:rPr>
          <w:sz w:val="24"/>
        </w:rPr>
        <w:t xml:space="preserve">BLOSUM62 </w:t>
      </w:r>
      <w:r>
        <w:rPr>
          <w:sz w:val="24"/>
        </w:rPr>
        <w:t>单一特征方法高出</w:t>
      </w:r>
      <w:r>
        <w:rPr>
          <w:sz w:val="24"/>
        </w:rPr>
        <w:t>0.88%–7.93%</w:t>
      </w:r>
      <w:r>
        <w:rPr>
          <w:sz w:val="24"/>
        </w:rPr>
        <w:t>和</w:t>
      </w:r>
      <w:r>
        <w:rPr>
          <w:sz w:val="24"/>
        </w:rPr>
        <w:t>1.28%–13.42%</w:t>
      </w:r>
      <w:r>
        <w:rPr>
          <w:sz w:val="24"/>
        </w:rPr>
        <w:t>。使用</w:t>
      </w:r>
      <w:r>
        <w:rPr>
          <w:sz w:val="24"/>
        </w:rPr>
        <w:t>DE</w:t>
      </w:r>
      <w:r>
        <w:rPr>
          <w:sz w:val="24"/>
        </w:rPr>
        <w:t>优化算法进行多信息融合获得的</w:t>
      </w:r>
      <w:r>
        <w:rPr>
          <w:sz w:val="24"/>
        </w:rPr>
        <w:t>AUC</w:t>
      </w:r>
      <w:r>
        <w:rPr>
          <w:sz w:val="24"/>
        </w:rPr>
        <w:t>值为</w:t>
      </w:r>
      <w:r>
        <w:rPr>
          <w:sz w:val="24"/>
        </w:rPr>
        <w:t>89.76%</w:t>
      </w:r>
      <w:r>
        <w:rPr>
          <w:sz w:val="24"/>
        </w:rPr>
        <w:t>和</w:t>
      </w:r>
      <w:r>
        <w:rPr>
          <w:sz w:val="24"/>
        </w:rPr>
        <w:t>82.06%</w:t>
      </w:r>
      <w:r>
        <w:rPr>
          <w:sz w:val="24"/>
        </w:rPr>
        <w:t>，分别比端到端融合获得的</w:t>
      </w:r>
      <w:r>
        <w:rPr>
          <w:sz w:val="24"/>
        </w:rPr>
        <w:t>AUC</w:t>
      </w:r>
      <w:r>
        <w:rPr>
          <w:sz w:val="24"/>
        </w:rPr>
        <w:t>值高出</w:t>
      </w:r>
      <w:r>
        <w:rPr>
          <w:sz w:val="24"/>
        </w:rPr>
        <w:t>1.50%</w:t>
      </w:r>
      <w:r>
        <w:rPr>
          <w:sz w:val="24"/>
        </w:rPr>
        <w:t>和</w:t>
      </w:r>
      <w:r>
        <w:rPr>
          <w:sz w:val="24"/>
        </w:rPr>
        <w:t>1.35%</w:t>
      </w:r>
      <w:r>
        <w:rPr>
          <w:sz w:val="24"/>
        </w:rPr>
        <w:t>。通过分析指标预测结果</w:t>
      </w:r>
      <w:r>
        <w:rPr>
          <w:rFonts w:hint="eastAsia"/>
          <w:sz w:val="24"/>
        </w:rPr>
        <w:t>，</w:t>
      </w:r>
      <w:r>
        <w:rPr>
          <w:sz w:val="24"/>
        </w:rPr>
        <w:t>DE</w:t>
      </w:r>
      <w:r>
        <w:rPr>
          <w:sz w:val="24"/>
        </w:rPr>
        <w:t>算法的多特征融合算法取得了更好的结果，具有更好的泛化能力。</w:t>
      </w:r>
    </w:p>
    <w:p w14:paraId="6F361D8F" w14:textId="77777777" w:rsidR="000657D3" w:rsidRDefault="00000000">
      <w:pPr>
        <w:spacing w:line="300" w:lineRule="auto"/>
        <w:ind w:firstLineChars="200" w:firstLine="420"/>
        <w:jc w:val="left"/>
        <w:rPr>
          <w:sz w:val="24"/>
        </w:rPr>
      </w:pPr>
      <w:r>
        <w:rPr>
          <w:rFonts w:hint="eastAsia"/>
          <w:noProof/>
        </w:rPr>
        <w:drawing>
          <wp:inline distT="0" distB="0" distL="0" distR="0" wp14:anchorId="6D16DD8E" wp14:editId="213E803B">
            <wp:extent cx="5274310" cy="4525645"/>
            <wp:effectExtent l="0" t="0" r="2540" b="8255"/>
            <wp:docPr id="4635473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47355" name="图片 3"/>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a:xfrm>
                      <a:off x="0" y="0"/>
                      <a:ext cx="5274310" cy="4525645"/>
                    </a:xfrm>
                    <a:prstGeom prst="rect">
                      <a:avLst/>
                    </a:prstGeom>
                    <a:noFill/>
                    <a:ln>
                      <a:noFill/>
                    </a:ln>
                  </pic:spPr>
                </pic:pic>
              </a:graphicData>
            </a:graphic>
          </wp:inline>
        </w:drawing>
      </w:r>
    </w:p>
    <w:p w14:paraId="0A18EAB8" w14:textId="77777777" w:rsidR="000657D3" w:rsidRDefault="00000000">
      <w:pPr>
        <w:spacing w:afterLines="50" w:after="156" w:line="300" w:lineRule="auto"/>
        <w:ind w:firstLineChars="200" w:firstLine="420"/>
        <w:jc w:val="left"/>
        <w:rPr>
          <w:rFonts w:ascii="黑体" w:eastAsia="黑体" w:hAnsi="黑体" w:hint="eastAsia"/>
          <w:szCs w:val="21"/>
        </w:rPr>
      </w:pPr>
      <w:r>
        <w:rPr>
          <w:rFonts w:ascii="黑体" w:eastAsia="黑体" w:hAnsi="黑体" w:hint="eastAsia"/>
          <w:szCs w:val="21"/>
        </w:rPr>
        <w:t>图2 特征提取性能评估</w:t>
      </w:r>
    </w:p>
    <w:p w14:paraId="78F13A61" w14:textId="77777777"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3.4. 特征选择对预测结果的影响</w:t>
      </w:r>
    </w:p>
    <w:p w14:paraId="59599B84" w14:textId="77777777" w:rsidR="000657D3" w:rsidRDefault="00000000" w:rsidP="00864198">
      <w:pPr>
        <w:spacing w:line="300" w:lineRule="auto"/>
        <w:ind w:firstLineChars="200" w:firstLine="480"/>
        <w:rPr>
          <w:sz w:val="24"/>
        </w:rPr>
      </w:pPr>
      <w:r>
        <w:rPr>
          <w:rFonts w:hint="eastAsia"/>
          <w:sz w:val="24"/>
        </w:rPr>
        <w:t>在二元分类问题中，为了更好地获得最佳特征子集，本文选择了六种</w:t>
      </w:r>
      <w:proofErr w:type="gramStart"/>
      <w:r>
        <w:rPr>
          <w:rFonts w:hint="eastAsia"/>
          <w:sz w:val="24"/>
        </w:rPr>
        <w:t>降维方法</w:t>
      </w:r>
      <w:proofErr w:type="gramEnd"/>
      <w:r>
        <w:rPr>
          <w:rFonts w:hint="eastAsia"/>
          <w:sz w:val="24"/>
        </w:rPr>
        <w:t>进行特征选择，包括</w:t>
      </w:r>
      <w:r>
        <w:rPr>
          <w:rFonts w:hint="eastAsia"/>
          <w:sz w:val="24"/>
        </w:rPr>
        <w:t>GINI</w:t>
      </w:r>
      <w:r>
        <w:rPr>
          <w:rFonts w:hint="eastAsia"/>
          <w:sz w:val="24"/>
        </w:rPr>
        <w:t>、</w:t>
      </w:r>
      <w:r>
        <w:rPr>
          <w:rFonts w:hint="eastAsia"/>
          <w:sz w:val="24"/>
        </w:rPr>
        <w:t>IG</w:t>
      </w:r>
      <w:r>
        <w:rPr>
          <w:rFonts w:hint="eastAsia"/>
          <w:sz w:val="24"/>
        </w:rPr>
        <w:t>、</w:t>
      </w:r>
      <w:r>
        <w:rPr>
          <w:rFonts w:hint="eastAsia"/>
          <w:sz w:val="24"/>
        </w:rPr>
        <w:t>MDS</w:t>
      </w:r>
      <w:r>
        <w:rPr>
          <w:rFonts w:hint="eastAsia"/>
          <w:sz w:val="24"/>
        </w:rPr>
        <w:t>、</w:t>
      </w:r>
      <w:r>
        <w:rPr>
          <w:rFonts w:hint="eastAsia"/>
          <w:sz w:val="24"/>
        </w:rPr>
        <w:t>MI</w:t>
      </w:r>
      <w:r>
        <w:rPr>
          <w:rFonts w:hint="eastAsia"/>
          <w:sz w:val="24"/>
        </w:rPr>
        <w:t>、</w:t>
      </w:r>
      <w:r>
        <w:rPr>
          <w:rFonts w:hint="eastAsia"/>
          <w:sz w:val="24"/>
        </w:rPr>
        <w:t>LASSO</w:t>
      </w:r>
      <w:r>
        <w:rPr>
          <w:rFonts w:hint="eastAsia"/>
          <w:sz w:val="24"/>
        </w:rPr>
        <w:t>和</w:t>
      </w:r>
      <w:r>
        <w:rPr>
          <w:rFonts w:hint="eastAsia"/>
          <w:sz w:val="24"/>
        </w:rPr>
        <w:t>MRMD</w:t>
      </w:r>
      <w:r>
        <w:rPr>
          <w:rFonts w:hint="eastAsia"/>
          <w:sz w:val="24"/>
        </w:rPr>
        <w:t>。为了公平起见，</w:t>
      </w:r>
      <w:r>
        <w:rPr>
          <w:rFonts w:hint="eastAsia"/>
          <w:sz w:val="24"/>
        </w:rPr>
        <w:t>LASSO</w:t>
      </w:r>
      <w:r>
        <w:rPr>
          <w:rFonts w:hint="eastAsia"/>
          <w:sz w:val="24"/>
        </w:rPr>
        <w:t>和</w:t>
      </w:r>
      <w:r>
        <w:rPr>
          <w:rFonts w:hint="eastAsia"/>
          <w:sz w:val="24"/>
        </w:rPr>
        <w:t>Group LASSO</w:t>
      </w:r>
      <w:r>
        <w:rPr>
          <w:rFonts w:hint="eastAsia"/>
          <w:sz w:val="24"/>
        </w:rPr>
        <w:t>的参数均设置为</w:t>
      </w:r>
      <w:r>
        <w:rPr>
          <w:rFonts w:hint="eastAsia"/>
          <w:sz w:val="24"/>
        </w:rPr>
        <w:t>0.03</w:t>
      </w:r>
      <w:r>
        <w:rPr>
          <w:rFonts w:hint="eastAsia"/>
          <w:sz w:val="24"/>
        </w:rPr>
        <w:t>，分别获得了</w:t>
      </w:r>
      <w:r>
        <w:rPr>
          <w:rFonts w:hint="eastAsia"/>
          <w:sz w:val="24"/>
        </w:rPr>
        <w:t>373</w:t>
      </w:r>
      <w:r>
        <w:rPr>
          <w:rFonts w:hint="eastAsia"/>
          <w:sz w:val="24"/>
        </w:rPr>
        <w:t>和</w:t>
      </w:r>
      <w:r>
        <w:rPr>
          <w:rFonts w:hint="eastAsia"/>
          <w:sz w:val="24"/>
        </w:rPr>
        <w:t>347</w:t>
      </w:r>
      <w:r>
        <w:rPr>
          <w:rFonts w:hint="eastAsia"/>
          <w:sz w:val="24"/>
        </w:rPr>
        <w:t>维的最佳特征子集。</w:t>
      </w:r>
      <w:r>
        <w:rPr>
          <w:rFonts w:hint="eastAsia"/>
          <w:sz w:val="24"/>
        </w:rPr>
        <w:t>GINI</w:t>
      </w:r>
      <w:r>
        <w:rPr>
          <w:rFonts w:hint="eastAsia"/>
          <w:sz w:val="24"/>
        </w:rPr>
        <w:t>、</w:t>
      </w:r>
      <w:r>
        <w:rPr>
          <w:rFonts w:hint="eastAsia"/>
          <w:sz w:val="24"/>
        </w:rPr>
        <w:t>MI</w:t>
      </w:r>
      <w:r>
        <w:rPr>
          <w:rFonts w:hint="eastAsia"/>
          <w:sz w:val="24"/>
        </w:rPr>
        <w:t>、</w:t>
      </w:r>
      <w:r>
        <w:rPr>
          <w:rFonts w:hint="eastAsia"/>
          <w:sz w:val="24"/>
        </w:rPr>
        <w:t>IG</w:t>
      </w:r>
      <w:r>
        <w:rPr>
          <w:rFonts w:hint="eastAsia"/>
          <w:sz w:val="24"/>
        </w:rPr>
        <w:t>、</w:t>
      </w:r>
      <w:r>
        <w:rPr>
          <w:rFonts w:hint="eastAsia"/>
          <w:sz w:val="24"/>
        </w:rPr>
        <w:t>MDS</w:t>
      </w:r>
      <w:r>
        <w:rPr>
          <w:rFonts w:hint="eastAsia"/>
          <w:sz w:val="24"/>
        </w:rPr>
        <w:t>和</w:t>
      </w:r>
      <w:r>
        <w:rPr>
          <w:rFonts w:hint="eastAsia"/>
          <w:sz w:val="24"/>
        </w:rPr>
        <w:t>MRMD</w:t>
      </w:r>
      <w:r>
        <w:rPr>
          <w:rFonts w:hint="eastAsia"/>
          <w:sz w:val="24"/>
        </w:rPr>
        <w:t>保留的最佳特征数量与</w:t>
      </w:r>
      <w:r>
        <w:rPr>
          <w:rFonts w:hint="eastAsia"/>
          <w:sz w:val="24"/>
        </w:rPr>
        <w:t>Group LASSO</w:t>
      </w:r>
      <w:r>
        <w:rPr>
          <w:rFonts w:hint="eastAsia"/>
          <w:sz w:val="24"/>
        </w:rPr>
        <w:t>一致。通过不同的</w:t>
      </w:r>
      <w:proofErr w:type="gramStart"/>
      <w:r>
        <w:rPr>
          <w:rFonts w:hint="eastAsia"/>
          <w:sz w:val="24"/>
        </w:rPr>
        <w:t>降维方法</w:t>
      </w:r>
      <w:proofErr w:type="gramEnd"/>
      <w:r>
        <w:rPr>
          <w:rFonts w:hint="eastAsia"/>
          <w:sz w:val="24"/>
        </w:rPr>
        <w:t>获得的特征样本被输入到</w:t>
      </w:r>
      <w:r>
        <w:rPr>
          <w:rFonts w:hint="eastAsia"/>
          <w:sz w:val="24"/>
        </w:rPr>
        <w:t>MULSTMF</w:t>
      </w:r>
      <w:r>
        <w:rPr>
          <w:rFonts w:hint="eastAsia"/>
          <w:sz w:val="24"/>
        </w:rPr>
        <w:t>分类器</w:t>
      </w:r>
      <w:r>
        <w:rPr>
          <w:rFonts w:hint="eastAsia"/>
          <w:sz w:val="24"/>
        </w:rPr>
        <w:lastRenderedPageBreak/>
        <w:t>中。不同指标在</w:t>
      </w:r>
      <w:r>
        <w:rPr>
          <w:rFonts w:hint="eastAsia"/>
          <w:sz w:val="24"/>
        </w:rPr>
        <w:t>5</w:t>
      </w:r>
      <w:r>
        <w:rPr>
          <w:rFonts w:hint="eastAsia"/>
          <w:sz w:val="24"/>
        </w:rPr>
        <w:t>折交叉验证下的预测结果见表</w:t>
      </w:r>
      <w:r>
        <w:rPr>
          <w:rFonts w:hint="eastAsia"/>
          <w:sz w:val="24"/>
        </w:rPr>
        <w:t>2</w:t>
      </w:r>
      <w:r>
        <w:rPr>
          <w:rFonts w:hint="eastAsia"/>
          <w:sz w:val="24"/>
        </w:rPr>
        <w:t>。此外，我们还绘制了六种</w:t>
      </w:r>
      <w:proofErr w:type="gramStart"/>
      <w:r>
        <w:rPr>
          <w:rFonts w:hint="eastAsia"/>
          <w:sz w:val="24"/>
        </w:rPr>
        <w:t>降维方法</w:t>
      </w:r>
      <w:proofErr w:type="gramEnd"/>
      <w:r>
        <w:rPr>
          <w:rFonts w:hint="eastAsia"/>
          <w:sz w:val="24"/>
        </w:rPr>
        <w:t>在</w:t>
      </w:r>
      <w:r>
        <w:rPr>
          <w:rFonts w:hint="eastAsia"/>
          <w:sz w:val="24"/>
        </w:rPr>
        <w:t>AUC</w:t>
      </w:r>
      <w:r>
        <w:rPr>
          <w:rFonts w:hint="eastAsia"/>
          <w:sz w:val="24"/>
        </w:rPr>
        <w:t>值上的箱型图，如图</w:t>
      </w:r>
      <w:r>
        <w:rPr>
          <w:rFonts w:hint="eastAsia"/>
          <w:sz w:val="24"/>
        </w:rPr>
        <w:t>4</w:t>
      </w:r>
      <w:r>
        <w:rPr>
          <w:rFonts w:hint="eastAsia"/>
          <w:sz w:val="24"/>
        </w:rPr>
        <w:t>所示。具体的</w:t>
      </w:r>
      <w:r>
        <w:rPr>
          <w:rFonts w:hint="eastAsia"/>
          <w:sz w:val="24"/>
        </w:rPr>
        <w:t>AUC</w:t>
      </w:r>
      <w:proofErr w:type="gramStart"/>
      <w:r>
        <w:rPr>
          <w:rFonts w:hint="eastAsia"/>
          <w:sz w:val="24"/>
        </w:rPr>
        <w:t>值见补充</w:t>
      </w:r>
      <w:proofErr w:type="gramEnd"/>
      <w:r>
        <w:rPr>
          <w:rFonts w:hint="eastAsia"/>
          <w:sz w:val="24"/>
        </w:rPr>
        <w:t>表</w:t>
      </w:r>
      <w:r>
        <w:rPr>
          <w:rFonts w:hint="eastAsia"/>
          <w:sz w:val="24"/>
        </w:rPr>
        <w:t>S4</w:t>
      </w:r>
      <w:r>
        <w:rPr>
          <w:rFonts w:hint="eastAsia"/>
          <w:sz w:val="24"/>
        </w:rPr>
        <w:t>。</w:t>
      </w:r>
    </w:p>
    <w:p w14:paraId="5DAFEF98" w14:textId="77777777" w:rsidR="000657D3" w:rsidRDefault="00000000" w:rsidP="00864198">
      <w:pPr>
        <w:spacing w:line="300" w:lineRule="auto"/>
        <w:ind w:firstLineChars="200" w:firstLine="480"/>
        <w:rPr>
          <w:sz w:val="24"/>
        </w:rPr>
      </w:pPr>
      <w:r>
        <w:rPr>
          <w:rFonts w:hint="eastAsia"/>
          <w:sz w:val="24"/>
        </w:rPr>
        <w:t>从表</w:t>
      </w:r>
      <w:r>
        <w:rPr>
          <w:rFonts w:hint="eastAsia"/>
          <w:sz w:val="24"/>
        </w:rPr>
        <w:t>2</w:t>
      </w:r>
      <w:r>
        <w:rPr>
          <w:rFonts w:hint="eastAsia"/>
          <w:sz w:val="24"/>
        </w:rPr>
        <w:t>可知，在</w:t>
      </w:r>
      <w:r>
        <w:rPr>
          <w:rFonts w:hint="eastAsia"/>
          <w:sz w:val="24"/>
        </w:rPr>
        <w:t>S/T</w:t>
      </w:r>
      <w:r>
        <w:rPr>
          <w:rFonts w:hint="eastAsia"/>
          <w:sz w:val="24"/>
        </w:rPr>
        <w:t>数据集上，</w:t>
      </w:r>
      <w:r>
        <w:rPr>
          <w:rFonts w:hint="eastAsia"/>
          <w:sz w:val="24"/>
        </w:rPr>
        <w:t>Group LASSO</w:t>
      </w:r>
      <w:r>
        <w:rPr>
          <w:rFonts w:hint="eastAsia"/>
          <w:sz w:val="24"/>
        </w:rPr>
        <w:t>特征选择的</w:t>
      </w:r>
      <w:r>
        <w:rPr>
          <w:rFonts w:hint="eastAsia"/>
          <w:sz w:val="24"/>
        </w:rPr>
        <w:t>ACC</w:t>
      </w:r>
      <w:r>
        <w:rPr>
          <w:rFonts w:hint="eastAsia"/>
          <w:sz w:val="24"/>
        </w:rPr>
        <w:t>、</w:t>
      </w:r>
      <w:r>
        <w:rPr>
          <w:rFonts w:hint="eastAsia"/>
          <w:sz w:val="24"/>
        </w:rPr>
        <w:t>MCC</w:t>
      </w:r>
      <w:r>
        <w:rPr>
          <w:rFonts w:hint="eastAsia"/>
          <w:sz w:val="24"/>
        </w:rPr>
        <w:t>和</w:t>
      </w:r>
      <w:r>
        <w:rPr>
          <w:rFonts w:hint="eastAsia"/>
          <w:sz w:val="24"/>
        </w:rPr>
        <w:t>AUC</w:t>
      </w:r>
      <w:r>
        <w:rPr>
          <w:rFonts w:hint="eastAsia"/>
          <w:sz w:val="24"/>
        </w:rPr>
        <w:t>值分别达到了</w:t>
      </w:r>
      <w:r>
        <w:rPr>
          <w:rFonts w:hint="eastAsia"/>
          <w:sz w:val="24"/>
        </w:rPr>
        <w:t>84.42%</w:t>
      </w:r>
      <w:r>
        <w:rPr>
          <w:rFonts w:hint="eastAsia"/>
          <w:sz w:val="24"/>
        </w:rPr>
        <w:t>、</w:t>
      </w:r>
      <w:r>
        <w:rPr>
          <w:rFonts w:hint="eastAsia"/>
          <w:sz w:val="24"/>
        </w:rPr>
        <w:t>68.48%</w:t>
      </w:r>
      <w:r>
        <w:rPr>
          <w:rFonts w:hint="eastAsia"/>
          <w:sz w:val="24"/>
        </w:rPr>
        <w:t>和</w:t>
      </w:r>
      <w:r>
        <w:rPr>
          <w:rFonts w:hint="eastAsia"/>
          <w:sz w:val="24"/>
        </w:rPr>
        <w:t>91.98%</w:t>
      </w:r>
      <w:r>
        <w:rPr>
          <w:rFonts w:hint="eastAsia"/>
          <w:sz w:val="24"/>
        </w:rPr>
        <w:t>，均超过了其他五种特征选择方法，分别高出</w:t>
      </w:r>
      <w:r>
        <w:rPr>
          <w:rFonts w:hint="eastAsia"/>
          <w:sz w:val="24"/>
        </w:rPr>
        <w:t>2.15%</w:t>
      </w:r>
      <w:r>
        <w:rPr>
          <w:rFonts w:hint="eastAsia"/>
          <w:sz w:val="24"/>
        </w:rPr>
        <w:t>–</w:t>
      </w:r>
      <w:r>
        <w:rPr>
          <w:rFonts w:hint="eastAsia"/>
          <w:sz w:val="24"/>
        </w:rPr>
        <w:t>4.62%</w:t>
      </w:r>
      <w:r>
        <w:rPr>
          <w:rFonts w:hint="eastAsia"/>
          <w:sz w:val="24"/>
        </w:rPr>
        <w:t>、</w:t>
      </w:r>
      <w:r>
        <w:rPr>
          <w:rFonts w:hint="eastAsia"/>
          <w:sz w:val="24"/>
        </w:rPr>
        <w:t>3.00%</w:t>
      </w:r>
      <w:r>
        <w:rPr>
          <w:rFonts w:hint="eastAsia"/>
          <w:sz w:val="24"/>
        </w:rPr>
        <w:t>–</w:t>
      </w:r>
      <w:r>
        <w:rPr>
          <w:rFonts w:hint="eastAsia"/>
          <w:sz w:val="24"/>
        </w:rPr>
        <w:t>8.81%</w:t>
      </w:r>
      <w:r>
        <w:rPr>
          <w:rFonts w:hint="eastAsia"/>
          <w:sz w:val="24"/>
        </w:rPr>
        <w:t>和</w:t>
      </w:r>
      <w:r>
        <w:rPr>
          <w:rFonts w:hint="eastAsia"/>
          <w:sz w:val="24"/>
        </w:rPr>
        <w:t>1.01%</w:t>
      </w:r>
      <w:r>
        <w:rPr>
          <w:rFonts w:hint="eastAsia"/>
          <w:sz w:val="24"/>
        </w:rPr>
        <w:t>–</w:t>
      </w:r>
      <w:r>
        <w:rPr>
          <w:rFonts w:hint="eastAsia"/>
          <w:sz w:val="24"/>
        </w:rPr>
        <w:t>4.04%</w:t>
      </w:r>
      <w:r>
        <w:rPr>
          <w:rFonts w:hint="eastAsia"/>
          <w:sz w:val="24"/>
        </w:rPr>
        <w:t>。其中，</w:t>
      </w:r>
      <w:r>
        <w:rPr>
          <w:rFonts w:hint="eastAsia"/>
          <w:sz w:val="24"/>
        </w:rPr>
        <w:t>MDS</w:t>
      </w:r>
      <w:r>
        <w:rPr>
          <w:rFonts w:hint="eastAsia"/>
          <w:sz w:val="24"/>
        </w:rPr>
        <w:t>的各项指标结果较低，性能最差。同样，在</w:t>
      </w:r>
      <w:r>
        <w:rPr>
          <w:rFonts w:hint="eastAsia"/>
          <w:sz w:val="24"/>
        </w:rPr>
        <w:t>Y</w:t>
      </w:r>
      <w:r>
        <w:rPr>
          <w:rFonts w:hint="eastAsia"/>
          <w:sz w:val="24"/>
        </w:rPr>
        <w:t>数据集上，经过</w:t>
      </w:r>
      <w:r>
        <w:rPr>
          <w:rFonts w:hint="eastAsia"/>
          <w:sz w:val="24"/>
        </w:rPr>
        <w:t>Group LASSO</w:t>
      </w:r>
      <w:r>
        <w:rPr>
          <w:rFonts w:hint="eastAsia"/>
          <w:sz w:val="24"/>
        </w:rPr>
        <w:t>特征选择后的</w:t>
      </w:r>
      <w:r>
        <w:rPr>
          <w:rFonts w:hint="eastAsia"/>
          <w:sz w:val="24"/>
        </w:rPr>
        <w:t>ACC</w:t>
      </w:r>
      <w:r>
        <w:rPr>
          <w:rFonts w:hint="eastAsia"/>
          <w:sz w:val="24"/>
        </w:rPr>
        <w:t>、</w:t>
      </w:r>
      <w:r>
        <w:rPr>
          <w:rFonts w:hint="eastAsia"/>
          <w:sz w:val="24"/>
        </w:rPr>
        <w:t>MCC</w:t>
      </w:r>
      <w:r>
        <w:rPr>
          <w:rFonts w:hint="eastAsia"/>
          <w:sz w:val="24"/>
        </w:rPr>
        <w:t>和</w:t>
      </w:r>
      <w:r>
        <w:rPr>
          <w:rFonts w:hint="eastAsia"/>
          <w:sz w:val="24"/>
        </w:rPr>
        <w:t>AUC</w:t>
      </w:r>
      <w:r>
        <w:rPr>
          <w:rFonts w:hint="eastAsia"/>
          <w:sz w:val="24"/>
        </w:rPr>
        <w:t>值分别为</w:t>
      </w:r>
      <w:r>
        <w:rPr>
          <w:rFonts w:hint="eastAsia"/>
          <w:sz w:val="24"/>
        </w:rPr>
        <w:t>93.24%</w:t>
      </w:r>
      <w:r>
        <w:rPr>
          <w:rFonts w:hint="eastAsia"/>
          <w:sz w:val="24"/>
        </w:rPr>
        <w:t>、</w:t>
      </w:r>
      <w:r>
        <w:rPr>
          <w:rFonts w:hint="eastAsia"/>
          <w:sz w:val="24"/>
        </w:rPr>
        <w:t>86.67%</w:t>
      </w:r>
      <w:r>
        <w:rPr>
          <w:rFonts w:hint="eastAsia"/>
          <w:sz w:val="24"/>
        </w:rPr>
        <w:t>和</w:t>
      </w:r>
      <w:r>
        <w:rPr>
          <w:rFonts w:hint="eastAsia"/>
          <w:sz w:val="24"/>
        </w:rPr>
        <w:t>98.32%</w:t>
      </w:r>
      <w:r>
        <w:rPr>
          <w:rFonts w:hint="eastAsia"/>
          <w:sz w:val="24"/>
        </w:rPr>
        <w:t>，各项指标均高于其他特征选择方法。从图</w:t>
      </w:r>
      <w:r>
        <w:rPr>
          <w:rFonts w:hint="eastAsia"/>
          <w:sz w:val="24"/>
        </w:rPr>
        <w:t>3</w:t>
      </w:r>
      <w:r>
        <w:rPr>
          <w:rFonts w:hint="eastAsia"/>
          <w:sz w:val="24"/>
        </w:rPr>
        <w:t>中可以看出，</w:t>
      </w:r>
      <w:r>
        <w:rPr>
          <w:rFonts w:hint="eastAsia"/>
          <w:sz w:val="24"/>
        </w:rPr>
        <w:t>Group LASSO</w:t>
      </w:r>
      <w:r>
        <w:rPr>
          <w:rFonts w:hint="eastAsia"/>
          <w:sz w:val="24"/>
        </w:rPr>
        <w:t>方法在</w:t>
      </w:r>
      <w:r>
        <w:rPr>
          <w:rFonts w:hint="eastAsia"/>
          <w:sz w:val="24"/>
        </w:rPr>
        <w:t>S/T</w:t>
      </w:r>
      <w:r>
        <w:rPr>
          <w:rFonts w:hint="eastAsia"/>
          <w:sz w:val="24"/>
        </w:rPr>
        <w:t>和</w:t>
      </w:r>
      <w:r>
        <w:rPr>
          <w:rFonts w:hint="eastAsia"/>
          <w:sz w:val="24"/>
        </w:rPr>
        <w:t>Y</w:t>
      </w:r>
      <w:r>
        <w:rPr>
          <w:rFonts w:hint="eastAsia"/>
          <w:sz w:val="24"/>
        </w:rPr>
        <w:t>数据集上均取得了最高的</w:t>
      </w:r>
      <w:r>
        <w:rPr>
          <w:rFonts w:hint="eastAsia"/>
          <w:sz w:val="24"/>
        </w:rPr>
        <w:t>AUC</w:t>
      </w:r>
      <w:r>
        <w:rPr>
          <w:rFonts w:hint="eastAsia"/>
          <w:sz w:val="24"/>
        </w:rPr>
        <w:t>值。这表明</w:t>
      </w:r>
      <w:r>
        <w:rPr>
          <w:rFonts w:hint="eastAsia"/>
          <w:sz w:val="24"/>
        </w:rPr>
        <w:t>Group LASSO</w:t>
      </w:r>
      <w:r>
        <w:rPr>
          <w:rFonts w:hint="eastAsia"/>
          <w:sz w:val="24"/>
        </w:rPr>
        <w:t>能够更好地过滤多特征融合带来的噪声，并为分类器筛选出更有效的特征信息。</w:t>
      </w:r>
    </w:p>
    <w:p w14:paraId="41876F7D" w14:textId="77777777" w:rsidR="000657D3" w:rsidRDefault="00000000" w:rsidP="00B120B3">
      <w:pPr>
        <w:spacing w:beforeLines="50" w:before="156" w:line="300" w:lineRule="auto"/>
        <w:jc w:val="left"/>
        <w:rPr>
          <w:rFonts w:ascii="黑体" w:eastAsia="黑体" w:hAnsi="黑体" w:hint="eastAsia"/>
          <w:szCs w:val="21"/>
        </w:rPr>
      </w:pPr>
      <w:r>
        <w:rPr>
          <w:rFonts w:ascii="黑体" w:eastAsia="黑体" w:hAnsi="黑体" w:hint="eastAsia"/>
          <w:szCs w:val="21"/>
        </w:rPr>
        <w:t>表2</w:t>
      </w:r>
    </w:p>
    <w:tbl>
      <w:tblPr>
        <w:tblStyle w:val="a7"/>
        <w:tblW w:w="0" w:type="auto"/>
        <w:tblLook w:val="04A0" w:firstRow="1" w:lastRow="0" w:firstColumn="1" w:lastColumn="0" w:noHBand="0" w:noVBand="1"/>
      </w:tblPr>
      <w:tblGrid>
        <w:gridCol w:w="1185"/>
        <w:gridCol w:w="1185"/>
        <w:gridCol w:w="1185"/>
        <w:gridCol w:w="1185"/>
        <w:gridCol w:w="1185"/>
        <w:gridCol w:w="1185"/>
        <w:gridCol w:w="1186"/>
      </w:tblGrid>
      <w:tr w:rsidR="000657D3" w14:paraId="48F90212" w14:textId="77777777" w:rsidTr="000657D3">
        <w:trPr>
          <w:cnfStyle w:val="100000000000" w:firstRow="1" w:lastRow="0" w:firstColumn="0" w:lastColumn="0" w:oddVBand="0" w:evenVBand="0" w:oddHBand="0" w:evenHBand="0" w:firstRowFirstColumn="0" w:firstRowLastColumn="0" w:lastRowFirstColumn="0" w:lastRowLastColumn="0"/>
        </w:trPr>
        <w:tc>
          <w:tcPr>
            <w:tcW w:w="1185" w:type="dxa"/>
          </w:tcPr>
          <w:p w14:paraId="03CCDD04" w14:textId="77777777" w:rsidR="000657D3" w:rsidRDefault="00000000">
            <w:pPr>
              <w:spacing w:line="300" w:lineRule="auto"/>
              <w:jc w:val="left"/>
              <w:rPr>
                <w:sz w:val="24"/>
              </w:rPr>
            </w:pPr>
            <w:r>
              <w:rPr>
                <w:rFonts w:hint="eastAsia"/>
                <w:sz w:val="24"/>
              </w:rPr>
              <w:t>Datasets</w:t>
            </w:r>
          </w:p>
        </w:tc>
        <w:tc>
          <w:tcPr>
            <w:tcW w:w="1185" w:type="dxa"/>
          </w:tcPr>
          <w:p w14:paraId="65478452" w14:textId="77777777" w:rsidR="000657D3" w:rsidRDefault="00000000">
            <w:pPr>
              <w:spacing w:line="300" w:lineRule="auto"/>
              <w:jc w:val="left"/>
              <w:rPr>
                <w:sz w:val="24"/>
              </w:rPr>
            </w:pPr>
            <w:r>
              <w:rPr>
                <w:rFonts w:hint="eastAsia"/>
                <w:sz w:val="24"/>
              </w:rPr>
              <w:t>Methods</w:t>
            </w:r>
          </w:p>
        </w:tc>
        <w:tc>
          <w:tcPr>
            <w:tcW w:w="1185" w:type="dxa"/>
          </w:tcPr>
          <w:p w14:paraId="03AC1B87" w14:textId="77777777" w:rsidR="000657D3" w:rsidRDefault="00000000">
            <w:pPr>
              <w:spacing w:line="300" w:lineRule="auto"/>
              <w:jc w:val="left"/>
              <w:rPr>
                <w:sz w:val="24"/>
              </w:rPr>
            </w:pPr>
            <w:r>
              <w:rPr>
                <w:rFonts w:hint="eastAsia"/>
                <w:sz w:val="24"/>
              </w:rPr>
              <w:t>ACC</w:t>
            </w:r>
          </w:p>
          <w:p w14:paraId="7CA8C66F" w14:textId="77777777" w:rsidR="000657D3" w:rsidRDefault="00000000">
            <w:pPr>
              <w:spacing w:line="300" w:lineRule="auto"/>
              <w:jc w:val="left"/>
              <w:rPr>
                <w:sz w:val="24"/>
              </w:rPr>
            </w:pPr>
            <w:r>
              <w:rPr>
                <w:rFonts w:hint="eastAsia"/>
                <w:sz w:val="24"/>
              </w:rPr>
              <w:t>(%)</w:t>
            </w:r>
          </w:p>
        </w:tc>
        <w:tc>
          <w:tcPr>
            <w:tcW w:w="1185" w:type="dxa"/>
          </w:tcPr>
          <w:p w14:paraId="71D17999" w14:textId="77777777" w:rsidR="000657D3" w:rsidRDefault="00000000">
            <w:pPr>
              <w:spacing w:line="300" w:lineRule="auto"/>
              <w:jc w:val="left"/>
              <w:rPr>
                <w:sz w:val="24"/>
              </w:rPr>
            </w:pPr>
            <w:r>
              <w:rPr>
                <w:rFonts w:hint="eastAsia"/>
                <w:sz w:val="24"/>
              </w:rPr>
              <w:t>SEN</w:t>
            </w:r>
          </w:p>
          <w:p w14:paraId="0C32C45E" w14:textId="77777777" w:rsidR="000657D3" w:rsidRDefault="00000000">
            <w:pPr>
              <w:spacing w:line="300" w:lineRule="auto"/>
              <w:jc w:val="left"/>
              <w:rPr>
                <w:sz w:val="24"/>
              </w:rPr>
            </w:pPr>
            <w:r>
              <w:rPr>
                <w:rFonts w:hint="eastAsia"/>
                <w:sz w:val="24"/>
              </w:rPr>
              <w:t>(%)</w:t>
            </w:r>
          </w:p>
        </w:tc>
        <w:tc>
          <w:tcPr>
            <w:tcW w:w="1185" w:type="dxa"/>
          </w:tcPr>
          <w:p w14:paraId="12A3FF47" w14:textId="77777777" w:rsidR="000657D3" w:rsidRDefault="00000000">
            <w:pPr>
              <w:spacing w:line="300" w:lineRule="auto"/>
              <w:jc w:val="left"/>
              <w:rPr>
                <w:sz w:val="24"/>
              </w:rPr>
            </w:pPr>
            <w:r>
              <w:rPr>
                <w:rFonts w:hint="eastAsia"/>
                <w:sz w:val="24"/>
              </w:rPr>
              <w:t>SPEC</w:t>
            </w:r>
          </w:p>
          <w:p w14:paraId="3884F1F4" w14:textId="77777777" w:rsidR="000657D3" w:rsidRDefault="00000000">
            <w:pPr>
              <w:spacing w:line="300" w:lineRule="auto"/>
              <w:jc w:val="left"/>
              <w:rPr>
                <w:sz w:val="24"/>
              </w:rPr>
            </w:pPr>
            <w:r>
              <w:rPr>
                <w:rFonts w:hint="eastAsia"/>
                <w:sz w:val="24"/>
              </w:rPr>
              <w:t>(%)</w:t>
            </w:r>
          </w:p>
        </w:tc>
        <w:tc>
          <w:tcPr>
            <w:tcW w:w="1185" w:type="dxa"/>
          </w:tcPr>
          <w:p w14:paraId="5F42E918" w14:textId="77777777" w:rsidR="000657D3" w:rsidRDefault="00000000">
            <w:pPr>
              <w:spacing w:line="300" w:lineRule="auto"/>
              <w:jc w:val="left"/>
              <w:rPr>
                <w:sz w:val="24"/>
              </w:rPr>
            </w:pPr>
            <w:r>
              <w:rPr>
                <w:rFonts w:hint="eastAsia"/>
                <w:sz w:val="24"/>
              </w:rPr>
              <w:t>MCC</w:t>
            </w:r>
          </w:p>
        </w:tc>
        <w:tc>
          <w:tcPr>
            <w:tcW w:w="1186" w:type="dxa"/>
          </w:tcPr>
          <w:p w14:paraId="24F51430" w14:textId="77777777" w:rsidR="000657D3" w:rsidRDefault="00000000">
            <w:pPr>
              <w:spacing w:line="300" w:lineRule="auto"/>
              <w:jc w:val="left"/>
              <w:rPr>
                <w:sz w:val="24"/>
              </w:rPr>
            </w:pPr>
            <w:r>
              <w:rPr>
                <w:rFonts w:hint="eastAsia"/>
                <w:sz w:val="24"/>
              </w:rPr>
              <w:t>AUC</w:t>
            </w:r>
          </w:p>
          <w:p w14:paraId="69144070" w14:textId="77777777" w:rsidR="000657D3" w:rsidRDefault="00000000">
            <w:pPr>
              <w:spacing w:line="300" w:lineRule="auto"/>
              <w:jc w:val="left"/>
              <w:rPr>
                <w:sz w:val="24"/>
              </w:rPr>
            </w:pPr>
            <w:r>
              <w:rPr>
                <w:rFonts w:hint="eastAsia"/>
                <w:sz w:val="24"/>
              </w:rPr>
              <w:t>(%)</w:t>
            </w:r>
          </w:p>
        </w:tc>
      </w:tr>
      <w:tr w:rsidR="000657D3" w14:paraId="6AAE819A" w14:textId="77777777" w:rsidTr="000657D3">
        <w:tc>
          <w:tcPr>
            <w:tcW w:w="1185" w:type="dxa"/>
            <w:vMerge w:val="restart"/>
          </w:tcPr>
          <w:p w14:paraId="13D15046" w14:textId="77777777" w:rsidR="000657D3" w:rsidRDefault="00000000">
            <w:pPr>
              <w:spacing w:line="300" w:lineRule="auto"/>
              <w:jc w:val="left"/>
              <w:rPr>
                <w:sz w:val="24"/>
              </w:rPr>
            </w:pPr>
            <w:r>
              <w:rPr>
                <w:rFonts w:hint="eastAsia"/>
                <w:sz w:val="24"/>
              </w:rPr>
              <w:t>S/T</w:t>
            </w:r>
          </w:p>
        </w:tc>
        <w:tc>
          <w:tcPr>
            <w:tcW w:w="1185" w:type="dxa"/>
          </w:tcPr>
          <w:p w14:paraId="600137D6" w14:textId="77777777" w:rsidR="000657D3" w:rsidRDefault="00000000">
            <w:pPr>
              <w:spacing w:line="300" w:lineRule="auto"/>
              <w:jc w:val="left"/>
              <w:rPr>
                <w:sz w:val="24"/>
              </w:rPr>
            </w:pPr>
            <w:r>
              <w:rPr>
                <w:rFonts w:hint="eastAsia"/>
                <w:sz w:val="24"/>
              </w:rPr>
              <w:t>GINI</w:t>
            </w:r>
          </w:p>
        </w:tc>
        <w:tc>
          <w:tcPr>
            <w:tcW w:w="1185" w:type="dxa"/>
          </w:tcPr>
          <w:p w14:paraId="29C8059A" w14:textId="77777777" w:rsidR="000657D3" w:rsidRDefault="00000000">
            <w:pPr>
              <w:spacing w:line="300" w:lineRule="auto"/>
              <w:jc w:val="left"/>
              <w:rPr>
                <w:sz w:val="24"/>
              </w:rPr>
            </w:pPr>
            <w:r>
              <w:rPr>
                <w:rFonts w:hint="eastAsia"/>
                <w:sz w:val="24"/>
              </w:rPr>
              <w:t>81.03</w:t>
            </w:r>
          </w:p>
        </w:tc>
        <w:tc>
          <w:tcPr>
            <w:tcW w:w="1185" w:type="dxa"/>
          </w:tcPr>
          <w:p w14:paraId="798BBE42" w14:textId="77777777" w:rsidR="000657D3" w:rsidRDefault="00000000">
            <w:pPr>
              <w:spacing w:line="300" w:lineRule="auto"/>
              <w:jc w:val="left"/>
              <w:rPr>
                <w:sz w:val="24"/>
              </w:rPr>
            </w:pPr>
            <w:r>
              <w:rPr>
                <w:rFonts w:hint="eastAsia"/>
                <w:sz w:val="24"/>
              </w:rPr>
              <w:t>81.19</w:t>
            </w:r>
          </w:p>
        </w:tc>
        <w:tc>
          <w:tcPr>
            <w:tcW w:w="1185" w:type="dxa"/>
          </w:tcPr>
          <w:p w14:paraId="010ED79A" w14:textId="77777777" w:rsidR="000657D3" w:rsidRDefault="00000000">
            <w:pPr>
              <w:spacing w:line="300" w:lineRule="auto"/>
              <w:jc w:val="left"/>
              <w:rPr>
                <w:sz w:val="24"/>
              </w:rPr>
            </w:pPr>
            <w:r>
              <w:rPr>
                <w:rFonts w:hint="eastAsia"/>
                <w:sz w:val="24"/>
              </w:rPr>
              <w:t>80.87</w:t>
            </w:r>
          </w:p>
        </w:tc>
        <w:tc>
          <w:tcPr>
            <w:tcW w:w="1185" w:type="dxa"/>
          </w:tcPr>
          <w:p w14:paraId="3171D888" w14:textId="77777777" w:rsidR="000657D3" w:rsidRDefault="00000000">
            <w:pPr>
              <w:spacing w:line="300" w:lineRule="auto"/>
              <w:jc w:val="left"/>
              <w:rPr>
                <w:sz w:val="24"/>
              </w:rPr>
            </w:pPr>
            <w:r>
              <w:rPr>
                <w:rFonts w:hint="eastAsia"/>
                <w:sz w:val="24"/>
              </w:rPr>
              <w:t>0.6211</w:t>
            </w:r>
          </w:p>
        </w:tc>
        <w:tc>
          <w:tcPr>
            <w:tcW w:w="1186" w:type="dxa"/>
          </w:tcPr>
          <w:p w14:paraId="778CABFA" w14:textId="77777777" w:rsidR="000657D3" w:rsidRDefault="00000000">
            <w:pPr>
              <w:spacing w:line="300" w:lineRule="auto"/>
              <w:jc w:val="left"/>
              <w:rPr>
                <w:sz w:val="24"/>
              </w:rPr>
            </w:pPr>
            <w:r>
              <w:rPr>
                <w:rFonts w:hint="eastAsia"/>
                <w:sz w:val="24"/>
              </w:rPr>
              <w:t>88.92</w:t>
            </w:r>
          </w:p>
        </w:tc>
      </w:tr>
      <w:tr w:rsidR="000657D3" w14:paraId="7BA98DF8" w14:textId="77777777" w:rsidTr="000657D3">
        <w:tc>
          <w:tcPr>
            <w:tcW w:w="1185" w:type="dxa"/>
            <w:vMerge/>
          </w:tcPr>
          <w:p w14:paraId="43AEE935" w14:textId="77777777" w:rsidR="000657D3" w:rsidRDefault="000657D3">
            <w:pPr>
              <w:spacing w:line="300" w:lineRule="auto"/>
              <w:jc w:val="left"/>
              <w:rPr>
                <w:sz w:val="24"/>
              </w:rPr>
            </w:pPr>
          </w:p>
        </w:tc>
        <w:tc>
          <w:tcPr>
            <w:tcW w:w="1185" w:type="dxa"/>
          </w:tcPr>
          <w:p w14:paraId="28355E30" w14:textId="77777777" w:rsidR="000657D3" w:rsidRDefault="00000000">
            <w:pPr>
              <w:spacing w:line="300" w:lineRule="auto"/>
              <w:jc w:val="left"/>
              <w:rPr>
                <w:sz w:val="24"/>
              </w:rPr>
            </w:pPr>
            <w:r>
              <w:rPr>
                <w:rFonts w:hint="eastAsia"/>
                <w:sz w:val="24"/>
              </w:rPr>
              <w:t>IG</w:t>
            </w:r>
          </w:p>
        </w:tc>
        <w:tc>
          <w:tcPr>
            <w:tcW w:w="1185" w:type="dxa"/>
          </w:tcPr>
          <w:p w14:paraId="226B194D" w14:textId="77777777" w:rsidR="000657D3" w:rsidRDefault="00000000">
            <w:pPr>
              <w:spacing w:line="300" w:lineRule="auto"/>
              <w:jc w:val="left"/>
              <w:rPr>
                <w:sz w:val="24"/>
              </w:rPr>
            </w:pPr>
            <w:r>
              <w:rPr>
                <w:rFonts w:hint="eastAsia"/>
                <w:sz w:val="24"/>
              </w:rPr>
              <w:t>81.62</w:t>
            </w:r>
          </w:p>
        </w:tc>
        <w:tc>
          <w:tcPr>
            <w:tcW w:w="1185" w:type="dxa"/>
          </w:tcPr>
          <w:p w14:paraId="01B66BDA" w14:textId="77777777" w:rsidR="000657D3" w:rsidRDefault="00000000">
            <w:pPr>
              <w:spacing w:line="300" w:lineRule="auto"/>
              <w:jc w:val="left"/>
              <w:rPr>
                <w:sz w:val="24"/>
              </w:rPr>
            </w:pPr>
            <w:r>
              <w:rPr>
                <w:rFonts w:hint="eastAsia"/>
                <w:sz w:val="24"/>
              </w:rPr>
              <w:t>84.49</w:t>
            </w:r>
          </w:p>
        </w:tc>
        <w:tc>
          <w:tcPr>
            <w:tcW w:w="1185" w:type="dxa"/>
          </w:tcPr>
          <w:p w14:paraId="4E544B9B" w14:textId="77777777" w:rsidR="000657D3" w:rsidRDefault="00000000">
            <w:pPr>
              <w:spacing w:line="300" w:lineRule="auto"/>
              <w:jc w:val="left"/>
              <w:rPr>
                <w:sz w:val="24"/>
              </w:rPr>
            </w:pPr>
            <w:r>
              <w:rPr>
                <w:rFonts w:hint="eastAsia"/>
                <w:sz w:val="24"/>
              </w:rPr>
              <w:t>78.76</w:t>
            </w:r>
          </w:p>
        </w:tc>
        <w:tc>
          <w:tcPr>
            <w:tcW w:w="1185" w:type="dxa"/>
          </w:tcPr>
          <w:p w14:paraId="12E5691B" w14:textId="77777777" w:rsidR="000657D3" w:rsidRDefault="00000000">
            <w:pPr>
              <w:spacing w:line="300" w:lineRule="auto"/>
              <w:jc w:val="left"/>
              <w:rPr>
                <w:sz w:val="24"/>
              </w:rPr>
            </w:pPr>
            <w:r>
              <w:rPr>
                <w:rFonts w:hint="eastAsia"/>
                <w:sz w:val="24"/>
              </w:rPr>
              <w:t>0.6340</w:t>
            </w:r>
          </w:p>
        </w:tc>
        <w:tc>
          <w:tcPr>
            <w:tcW w:w="1186" w:type="dxa"/>
          </w:tcPr>
          <w:p w14:paraId="05FDFB97" w14:textId="77777777" w:rsidR="000657D3" w:rsidRDefault="00000000">
            <w:pPr>
              <w:spacing w:line="300" w:lineRule="auto"/>
              <w:jc w:val="left"/>
              <w:rPr>
                <w:sz w:val="24"/>
              </w:rPr>
            </w:pPr>
            <w:r>
              <w:rPr>
                <w:rFonts w:hint="eastAsia"/>
                <w:sz w:val="24"/>
              </w:rPr>
              <w:t>89.85</w:t>
            </w:r>
          </w:p>
        </w:tc>
      </w:tr>
      <w:tr w:rsidR="000657D3" w14:paraId="318A8C2D" w14:textId="77777777" w:rsidTr="000657D3">
        <w:tc>
          <w:tcPr>
            <w:tcW w:w="1185" w:type="dxa"/>
            <w:vMerge/>
          </w:tcPr>
          <w:p w14:paraId="32B85330" w14:textId="77777777" w:rsidR="000657D3" w:rsidRDefault="000657D3">
            <w:pPr>
              <w:spacing w:line="300" w:lineRule="auto"/>
              <w:jc w:val="left"/>
              <w:rPr>
                <w:sz w:val="24"/>
              </w:rPr>
            </w:pPr>
          </w:p>
        </w:tc>
        <w:tc>
          <w:tcPr>
            <w:tcW w:w="1185" w:type="dxa"/>
          </w:tcPr>
          <w:p w14:paraId="645C2816" w14:textId="77777777" w:rsidR="000657D3" w:rsidRDefault="00000000">
            <w:pPr>
              <w:spacing w:line="300" w:lineRule="auto"/>
              <w:jc w:val="left"/>
              <w:rPr>
                <w:sz w:val="24"/>
              </w:rPr>
            </w:pPr>
            <w:r>
              <w:rPr>
                <w:rFonts w:hint="eastAsia"/>
                <w:sz w:val="24"/>
              </w:rPr>
              <w:t>MDS</w:t>
            </w:r>
          </w:p>
        </w:tc>
        <w:tc>
          <w:tcPr>
            <w:tcW w:w="1185" w:type="dxa"/>
          </w:tcPr>
          <w:p w14:paraId="3E7AB10E" w14:textId="77777777" w:rsidR="000657D3" w:rsidRDefault="00000000">
            <w:pPr>
              <w:spacing w:line="300" w:lineRule="auto"/>
              <w:jc w:val="left"/>
              <w:rPr>
                <w:sz w:val="24"/>
              </w:rPr>
            </w:pPr>
            <w:r>
              <w:rPr>
                <w:rFonts w:hint="eastAsia"/>
                <w:sz w:val="24"/>
              </w:rPr>
              <w:t>80.80</w:t>
            </w:r>
          </w:p>
        </w:tc>
        <w:tc>
          <w:tcPr>
            <w:tcW w:w="1185" w:type="dxa"/>
          </w:tcPr>
          <w:p w14:paraId="03E7307E" w14:textId="77777777" w:rsidR="000657D3" w:rsidRDefault="00000000">
            <w:pPr>
              <w:spacing w:line="300" w:lineRule="auto"/>
              <w:jc w:val="left"/>
              <w:rPr>
                <w:sz w:val="24"/>
              </w:rPr>
            </w:pPr>
            <w:r>
              <w:rPr>
                <w:rFonts w:hint="eastAsia"/>
                <w:sz w:val="24"/>
              </w:rPr>
              <w:t>82.42</w:t>
            </w:r>
          </w:p>
        </w:tc>
        <w:tc>
          <w:tcPr>
            <w:tcW w:w="1185" w:type="dxa"/>
          </w:tcPr>
          <w:p w14:paraId="573C1369" w14:textId="77777777" w:rsidR="000657D3" w:rsidRDefault="00000000">
            <w:pPr>
              <w:spacing w:line="300" w:lineRule="auto"/>
              <w:jc w:val="left"/>
              <w:rPr>
                <w:sz w:val="24"/>
              </w:rPr>
            </w:pPr>
            <w:r>
              <w:rPr>
                <w:rFonts w:hint="eastAsia"/>
                <w:sz w:val="24"/>
              </w:rPr>
              <w:t>79.17</w:t>
            </w:r>
          </w:p>
        </w:tc>
        <w:tc>
          <w:tcPr>
            <w:tcW w:w="1185" w:type="dxa"/>
          </w:tcPr>
          <w:p w14:paraId="36C1817B" w14:textId="77777777" w:rsidR="000657D3" w:rsidRDefault="00000000">
            <w:pPr>
              <w:spacing w:line="300" w:lineRule="auto"/>
              <w:jc w:val="left"/>
              <w:rPr>
                <w:sz w:val="24"/>
              </w:rPr>
            </w:pPr>
            <w:r>
              <w:rPr>
                <w:rFonts w:hint="eastAsia"/>
                <w:sz w:val="24"/>
              </w:rPr>
              <w:t>0.6168</w:t>
            </w:r>
          </w:p>
        </w:tc>
        <w:tc>
          <w:tcPr>
            <w:tcW w:w="1186" w:type="dxa"/>
          </w:tcPr>
          <w:p w14:paraId="38911976" w14:textId="77777777" w:rsidR="000657D3" w:rsidRDefault="00000000">
            <w:pPr>
              <w:spacing w:line="300" w:lineRule="auto"/>
              <w:jc w:val="left"/>
              <w:rPr>
                <w:sz w:val="24"/>
              </w:rPr>
            </w:pPr>
            <w:r>
              <w:rPr>
                <w:rFonts w:hint="eastAsia"/>
                <w:sz w:val="24"/>
              </w:rPr>
              <w:t>89.25</w:t>
            </w:r>
          </w:p>
        </w:tc>
      </w:tr>
      <w:tr w:rsidR="000657D3" w14:paraId="12902D2D" w14:textId="77777777" w:rsidTr="000657D3">
        <w:tc>
          <w:tcPr>
            <w:tcW w:w="1185" w:type="dxa"/>
            <w:vMerge/>
          </w:tcPr>
          <w:p w14:paraId="2B3058B1" w14:textId="77777777" w:rsidR="000657D3" w:rsidRDefault="000657D3">
            <w:pPr>
              <w:spacing w:line="300" w:lineRule="auto"/>
              <w:jc w:val="left"/>
              <w:rPr>
                <w:sz w:val="24"/>
              </w:rPr>
            </w:pPr>
          </w:p>
        </w:tc>
        <w:tc>
          <w:tcPr>
            <w:tcW w:w="1185" w:type="dxa"/>
          </w:tcPr>
          <w:p w14:paraId="78C73692" w14:textId="77777777" w:rsidR="000657D3" w:rsidRDefault="00000000">
            <w:pPr>
              <w:spacing w:line="300" w:lineRule="auto"/>
              <w:jc w:val="left"/>
              <w:rPr>
                <w:sz w:val="24"/>
              </w:rPr>
            </w:pPr>
            <w:r>
              <w:rPr>
                <w:rFonts w:hint="eastAsia"/>
                <w:sz w:val="24"/>
              </w:rPr>
              <w:t>MI</w:t>
            </w:r>
          </w:p>
        </w:tc>
        <w:tc>
          <w:tcPr>
            <w:tcW w:w="1185" w:type="dxa"/>
          </w:tcPr>
          <w:p w14:paraId="0D8568B1" w14:textId="77777777" w:rsidR="000657D3" w:rsidRDefault="00000000">
            <w:pPr>
              <w:spacing w:line="300" w:lineRule="auto"/>
              <w:jc w:val="left"/>
              <w:rPr>
                <w:sz w:val="24"/>
              </w:rPr>
            </w:pPr>
            <w:r>
              <w:rPr>
                <w:rFonts w:hint="eastAsia"/>
                <w:sz w:val="24"/>
              </w:rPr>
              <w:t>81.24</w:t>
            </w:r>
          </w:p>
        </w:tc>
        <w:tc>
          <w:tcPr>
            <w:tcW w:w="1185" w:type="dxa"/>
          </w:tcPr>
          <w:p w14:paraId="520E0645" w14:textId="77777777" w:rsidR="000657D3" w:rsidRDefault="00000000">
            <w:pPr>
              <w:spacing w:line="300" w:lineRule="auto"/>
              <w:jc w:val="left"/>
              <w:rPr>
                <w:sz w:val="24"/>
              </w:rPr>
            </w:pPr>
            <w:r>
              <w:rPr>
                <w:rFonts w:hint="eastAsia"/>
                <w:sz w:val="24"/>
              </w:rPr>
              <w:t>83.70</w:t>
            </w:r>
          </w:p>
        </w:tc>
        <w:tc>
          <w:tcPr>
            <w:tcW w:w="1185" w:type="dxa"/>
          </w:tcPr>
          <w:p w14:paraId="7F137934" w14:textId="77777777" w:rsidR="000657D3" w:rsidRDefault="00000000">
            <w:pPr>
              <w:spacing w:line="300" w:lineRule="auto"/>
              <w:jc w:val="left"/>
              <w:rPr>
                <w:sz w:val="24"/>
              </w:rPr>
            </w:pPr>
            <w:r>
              <w:rPr>
                <w:rFonts w:hint="eastAsia"/>
                <w:sz w:val="24"/>
              </w:rPr>
              <w:t>78.78</w:t>
            </w:r>
          </w:p>
        </w:tc>
        <w:tc>
          <w:tcPr>
            <w:tcW w:w="1185" w:type="dxa"/>
          </w:tcPr>
          <w:p w14:paraId="291DAE90" w14:textId="77777777" w:rsidR="000657D3" w:rsidRDefault="00000000">
            <w:pPr>
              <w:spacing w:line="300" w:lineRule="auto"/>
              <w:jc w:val="left"/>
              <w:rPr>
                <w:sz w:val="24"/>
              </w:rPr>
            </w:pPr>
            <w:r>
              <w:rPr>
                <w:rFonts w:hint="eastAsia"/>
                <w:sz w:val="24"/>
              </w:rPr>
              <w:t>0.6257</w:t>
            </w:r>
          </w:p>
        </w:tc>
        <w:tc>
          <w:tcPr>
            <w:tcW w:w="1186" w:type="dxa"/>
          </w:tcPr>
          <w:p w14:paraId="72BE88BA" w14:textId="77777777" w:rsidR="000657D3" w:rsidRDefault="00000000">
            <w:pPr>
              <w:spacing w:line="300" w:lineRule="auto"/>
              <w:jc w:val="left"/>
              <w:rPr>
                <w:sz w:val="24"/>
              </w:rPr>
            </w:pPr>
            <w:r>
              <w:rPr>
                <w:rFonts w:hint="eastAsia"/>
                <w:sz w:val="24"/>
              </w:rPr>
              <w:t>89.28</w:t>
            </w:r>
          </w:p>
        </w:tc>
      </w:tr>
      <w:tr w:rsidR="000657D3" w14:paraId="02FB2517" w14:textId="77777777" w:rsidTr="000657D3">
        <w:tc>
          <w:tcPr>
            <w:tcW w:w="1185" w:type="dxa"/>
            <w:vMerge/>
          </w:tcPr>
          <w:p w14:paraId="4021D683" w14:textId="77777777" w:rsidR="000657D3" w:rsidRDefault="000657D3">
            <w:pPr>
              <w:spacing w:line="300" w:lineRule="auto"/>
              <w:jc w:val="left"/>
              <w:rPr>
                <w:sz w:val="24"/>
              </w:rPr>
            </w:pPr>
          </w:p>
        </w:tc>
        <w:tc>
          <w:tcPr>
            <w:tcW w:w="1185" w:type="dxa"/>
          </w:tcPr>
          <w:p w14:paraId="6D2F3E26" w14:textId="77777777" w:rsidR="000657D3" w:rsidRDefault="00000000">
            <w:pPr>
              <w:spacing w:line="300" w:lineRule="auto"/>
              <w:jc w:val="left"/>
              <w:rPr>
                <w:sz w:val="24"/>
              </w:rPr>
            </w:pPr>
            <w:r>
              <w:rPr>
                <w:rFonts w:hint="eastAsia"/>
                <w:sz w:val="24"/>
              </w:rPr>
              <w:t>MRMD</w:t>
            </w:r>
          </w:p>
        </w:tc>
        <w:tc>
          <w:tcPr>
            <w:tcW w:w="1185" w:type="dxa"/>
          </w:tcPr>
          <w:p w14:paraId="48701A7C" w14:textId="77777777" w:rsidR="000657D3" w:rsidRDefault="00000000">
            <w:pPr>
              <w:spacing w:line="300" w:lineRule="auto"/>
              <w:jc w:val="left"/>
              <w:rPr>
                <w:sz w:val="24"/>
              </w:rPr>
            </w:pPr>
            <w:r>
              <w:rPr>
                <w:rFonts w:hint="eastAsia"/>
                <w:sz w:val="24"/>
              </w:rPr>
              <w:t>79.80</w:t>
            </w:r>
          </w:p>
        </w:tc>
        <w:tc>
          <w:tcPr>
            <w:tcW w:w="1185" w:type="dxa"/>
          </w:tcPr>
          <w:p w14:paraId="0FB4E96E" w14:textId="77777777" w:rsidR="000657D3" w:rsidRDefault="00000000">
            <w:pPr>
              <w:spacing w:line="300" w:lineRule="auto"/>
              <w:jc w:val="left"/>
              <w:rPr>
                <w:sz w:val="24"/>
              </w:rPr>
            </w:pPr>
            <w:r>
              <w:rPr>
                <w:rFonts w:hint="eastAsia"/>
                <w:sz w:val="24"/>
              </w:rPr>
              <w:t>78.80</w:t>
            </w:r>
          </w:p>
        </w:tc>
        <w:tc>
          <w:tcPr>
            <w:tcW w:w="1185" w:type="dxa"/>
          </w:tcPr>
          <w:p w14:paraId="2A6BE765" w14:textId="77777777" w:rsidR="000657D3" w:rsidRDefault="00000000">
            <w:pPr>
              <w:spacing w:line="300" w:lineRule="auto"/>
              <w:jc w:val="left"/>
              <w:rPr>
                <w:sz w:val="24"/>
              </w:rPr>
            </w:pPr>
            <w:r>
              <w:rPr>
                <w:rFonts w:hint="eastAsia"/>
                <w:sz w:val="24"/>
              </w:rPr>
              <w:t>80.79</w:t>
            </w:r>
          </w:p>
        </w:tc>
        <w:tc>
          <w:tcPr>
            <w:tcW w:w="1185" w:type="dxa"/>
          </w:tcPr>
          <w:p w14:paraId="0898DDA5" w14:textId="77777777" w:rsidR="000657D3" w:rsidRDefault="00000000">
            <w:pPr>
              <w:spacing w:line="300" w:lineRule="auto"/>
              <w:jc w:val="left"/>
              <w:rPr>
                <w:sz w:val="24"/>
              </w:rPr>
            </w:pPr>
            <w:r>
              <w:rPr>
                <w:rFonts w:hint="eastAsia"/>
                <w:sz w:val="24"/>
              </w:rPr>
              <w:t>0.5967</w:t>
            </w:r>
          </w:p>
        </w:tc>
        <w:tc>
          <w:tcPr>
            <w:tcW w:w="1186" w:type="dxa"/>
          </w:tcPr>
          <w:p w14:paraId="6B7BAF26" w14:textId="77777777" w:rsidR="000657D3" w:rsidRDefault="00000000">
            <w:pPr>
              <w:spacing w:line="300" w:lineRule="auto"/>
              <w:jc w:val="left"/>
              <w:rPr>
                <w:sz w:val="24"/>
              </w:rPr>
            </w:pPr>
            <w:r>
              <w:rPr>
                <w:rFonts w:hint="eastAsia"/>
                <w:sz w:val="24"/>
              </w:rPr>
              <w:t>87.94</w:t>
            </w:r>
          </w:p>
        </w:tc>
      </w:tr>
      <w:tr w:rsidR="000657D3" w14:paraId="55C50ACE" w14:textId="77777777" w:rsidTr="000657D3">
        <w:tc>
          <w:tcPr>
            <w:tcW w:w="1185" w:type="dxa"/>
            <w:vMerge/>
          </w:tcPr>
          <w:p w14:paraId="77CAA690" w14:textId="77777777" w:rsidR="000657D3" w:rsidRDefault="000657D3">
            <w:pPr>
              <w:spacing w:line="300" w:lineRule="auto"/>
              <w:jc w:val="left"/>
              <w:rPr>
                <w:sz w:val="24"/>
              </w:rPr>
            </w:pPr>
          </w:p>
        </w:tc>
        <w:tc>
          <w:tcPr>
            <w:tcW w:w="1185" w:type="dxa"/>
          </w:tcPr>
          <w:p w14:paraId="3464DFE5" w14:textId="77777777" w:rsidR="000657D3" w:rsidRDefault="00000000">
            <w:pPr>
              <w:spacing w:line="300" w:lineRule="auto"/>
              <w:jc w:val="left"/>
              <w:rPr>
                <w:sz w:val="24"/>
              </w:rPr>
            </w:pPr>
            <w:r>
              <w:rPr>
                <w:rFonts w:hint="eastAsia"/>
                <w:sz w:val="24"/>
              </w:rPr>
              <w:t>LASSO</w:t>
            </w:r>
          </w:p>
        </w:tc>
        <w:tc>
          <w:tcPr>
            <w:tcW w:w="1185" w:type="dxa"/>
          </w:tcPr>
          <w:p w14:paraId="1CEE2F3B" w14:textId="77777777" w:rsidR="000657D3" w:rsidRDefault="00000000">
            <w:pPr>
              <w:spacing w:line="300" w:lineRule="auto"/>
              <w:jc w:val="left"/>
              <w:rPr>
                <w:sz w:val="24"/>
              </w:rPr>
            </w:pPr>
            <w:r>
              <w:rPr>
                <w:rFonts w:hint="eastAsia"/>
                <w:sz w:val="24"/>
              </w:rPr>
              <w:t>82.27</w:t>
            </w:r>
          </w:p>
        </w:tc>
        <w:tc>
          <w:tcPr>
            <w:tcW w:w="1185" w:type="dxa"/>
          </w:tcPr>
          <w:p w14:paraId="7896B881" w14:textId="77777777" w:rsidR="000657D3" w:rsidRDefault="00000000">
            <w:pPr>
              <w:spacing w:line="300" w:lineRule="auto"/>
              <w:jc w:val="left"/>
              <w:rPr>
                <w:sz w:val="24"/>
              </w:rPr>
            </w:pPr>
            <w:r>
              <w:rPr>
                <w:rFonts w:hint="eastAsia"/>
                <w:sz w:val="24"/>
              </w:rPr>
              <w:t>83.56</w:t>
            </w:r>
          </w:p>
        </w:tc>
        <w:tc>
          <w:tcPr>
            <w:tcW w:w="1185" w:type="dxa"/>
          </w:tcPr>
          <w:p w14:paraId="49313768" w14:textId="77777777" w:rsidR="000657D3" w:rsidRDefault="00000000">
            <w:pPr>
              <w:spacing w:line="300" w:lineRule="auto"/>
              <w:jc w:val="left"/>
              <w:rPr>
                <w:sz w:val="24"/>
              </w:rPr>
            </w:pPr>
            <w:r>
              <w:rPr>
                <w:rFonts w:hint="eastAsia"/>
                <w:sz w:val="24"/>
              </w:rPr>
              <w:t>81.89</w:t>
            </w:r>
          </w:p>
        </w:tc>
        <w:tc>
          <w:tcPr>
            <w:tcW w:w="1185" w:type="dxa"/>
          </w:tcPr>
          <w:p w14:paraId="00276514" w14:textId="77777777" w:rsidR="000657D3" w:rsidRDefault="00000000">
            <w:pPr>
              <w:spacing w:line="300" w:lineRule="auto"/>
              <w:jc w:val="left"/>
              <w:rPr>
                <w:sz w:val="24"/>
              </w:rPr>
            </w:pPr>
            <w:r>
              <w:rPr>
                <w:rFonts w:hint="eastAsia"/>
                <w:sz w:val="24"/>
              </w:rPr>
              <w:t>0.6548</w:t>
            </w:r>
          </w:p>
        </w:tc>
        <w:tc>
          <w:tcPr>
            <w:tcW w:w="1186" w:type="dxa"/>
          </w:tcPr>
          <w:p w14:paraId="025D7102" w14:textId="77777777" w:rsidR="000657D3" w:rsidRDefault="00000000">
            <w:pPr>
              <w:spacing w:line="300" w:lineRule="auto"/>
              <w:jc w:val="left"/>
              <w:rPr>
                <w:sz w:val="24"/>
              </w:rPr>
            </w:pPr>
            <w:r>
              <w:rPr>
                <w:rFonts w:hint="eastAsia"/>
                <w:sz w:val="24"/>
              </w:rPr>
              <w:t>90.97</w:t>
            </w:r>
          </w:p>
        </w:tc>
      </w:tr>
      <w:tr w:rsidR="000657D3" w14:paraId="21280F94" w14:textId="77777777" w:rsidTr="000657D3">
        <w:tc>
          <w:tcPr>
            <w:tcW w:w="1185" w:type="dxa"/>
            <w:vMerge/>
          </w:tcPr>
          <w:p w14:paraId="033C6814" w14:textId="77777777" w:rsidR="000657D3" w:rsidRDefault="000657D3">
            <w:pPr>
              <w:spacing w:line="300" w:lineRule="auto"/>
              <w:jc w:val="left"/>
              <w:rPr>
                <w:sz w:val="24"/>
              </w:rPr>
            </w:pPr>
          </w:p>
        </w:tc>
        <w:tc>
          <w:tcPr>
            <w:tcW w:w="1185" w:type="dxa"/>
          </w:tcPr>
          <w:p w14:paraId="3F71865B" w14:textId="77777777" w:rsidR="000657D3" w:rsidRDefault="00000000">
            <w:pPr>
              <w:spacing w:line="300" w:lineRule="auto"/>
              <w:jc w:val="left"/>
              <w:rPr>
                <w:sz w:val="24"/>
              </w:rPr>
            </w:pPr>
            <w:r>
              <w:rPr>
                <w:rFonts w:hint="eastAsia"/>
                <w:sz w:val="24"/>
              </w:rPr>
              <w:t>Group</w:t>
            </w:r>
          </w:p>
          <w:p w14:paraId="013C28A8" w14:textId="77777777" w:rsidR="000657D3" w:rsidRDefault="00000000">
            <w:pPr>
              <w:spacing w:line="300" w:lineRule="auto"/>
              <w:jc w:val="left"/>
              <w:rPr>
                <w:sz w:val="24"/>
              </w:rPr>
            </w:pPr>
            <w:r>
              <w:rPr>
                <w:rFonts w:hint="eastAsia"/>
                <w:sz w:val="24"/>
              </w:rPr>
              <w:t>LASSO</w:t>
            </w:r>
          </w:p>
        </w:tc>
        <w:tc>
          <w:tcPr>
            <w:tcW w:w="1185" w:type="dxa"/>
          </w:tcPr>
          <w:p w14:paraId="7BF0661B" w14:textId="77777777" w:rsidR="000657D3" w:rsidRDefault="00000000">
            <w:pPr>
              <w:spacing w:line="300" w:lineRule="auto"/>
              <w:jc w:val="left"/>
              <w:rPr>
                <w:b/>
                <w:bCs/>
                <w:sz w:val="24"/>
              </w:rPr>
            </w:pPr>
            <w:r>
              <w:rPr>
                <w:rFonts w:hint="eastAsia"/>
                <w:b/>
                <w:bCs/>
                <w:sz w:val="24"/>
              </w:rPr>
              <w:t>84.42</w:t>
            </w:r>
          </w:p>
        </w:tc>
        <w:tc>
          <w:tcPr>
            <w:tcW w:w="1185" w:type="dxa"/>
          </w:tcPr>
          <w:p w14:paraId="508A190A" w14:textId="77777777" w:rsidR="000657D3" w:rsidRDefault="00000000">
            <w:pPr>
              <w:spacing w:line="300" w:lineRule="auto"/>
              <w:jc w:val="left"/>
              <w:rPr>
                <w:b/>
                <w:bCs/>
                <w:sz w:val="24"/>
              </w:rPr>
            </w:pPr>
            <w:r>
              <w:rPr>
                <w:rFonts w:hint="eastAsia"/>
                <w:b/>
                <w:bCs/>
                <w:sz w:val="24"/>
              </w:rPr>
              <w:t>84.58</w:t>
            </w:r>
          </w:p>
        </w:tc>
        <w:tc>
          <w:tcPr>
            <w:tcW w:w="1185" w:type="dxa"/>
          </w:tcPr>
          <w:p w14:paraId="5CEF63FB" w14:textId="77777777" w:rsidR="000657D3" w:rsidRDefault="00000000">
            <w:pPr>
              <w:spacing w:line="300" w:lineRule="auto"/>
              <w:jc w:val="left"/>
              <w:rPr>
                <w:b/>
                <w:bCs/>
                <w:sz w:val="24"/>
              </w:rPr>
            </w:pPr>
            <w:r>
              <w:rPr>
                <w:rFonts w:hint="eastAsia"/>
                <w:b/>
                <w:bCs/>
                <w:sz w:val="24"/>
              </w:rPr>
              <w:t>83.89</w:t>
            </w:r>
          </w:p>
        </w:tc>
        <w:tc>
          <w:tcPr>
            <w:tcW w:w="1185" w:type="dxa"/>
          </w:tcPr>
          <w:p w14:paraId="66DB7BBC" w14:textId="77777777" w:rsidR="000657D3" w:rsidRDefault="00000000">
            <w:pPr>
              <w:spacing w:line="300" w:lineRule="auto"/>
              <w:jc w:val="left"/>
              <w:rPr>
                <w:b/>
                <w:bCs/>
                <w:sz w:val="24"/>
              </w:rPr>
            </w:pPr>
            <w:r>
              <w:rPr>
                <w:rFonts w:hint="eastAsia"/>
                <w:b/>
                <w:bCs/>
                <w:sz w:val="24"/>
              </w:rPr>
              <w:t>0.6848</w:t>
            </w:r>
          </w:p>
        </w:tc>
        <w:tc>
          <w:tcPr>
            <w:tcW w:w="1186" w:type="dxa"/>
          </w:tcPr>
          <w:p w14:paraId="0D26B630" w14:textId="77777777" w:rsidR="000657D3" w:rsidRDefault="00000000">
            <w:pPr>
              <w:spacing w:line="300" w:lineRule="auto"/>
              <w:jc w:val="left"/>
              <w:rPr>
                <w:b/>
                <w:bCs/>
                <w:sz w:val="24"/>
              </w:rPr>
            </w:pPr>
            <w:r>
              <w:rPr>
                <w:rFonts w:hint="eastAsia"/>
                <w:b/>
                <w:bCs/>
                <w:sz w:val="24"/>
              </w:rPr>
              <w:t>91.98</w:t>
            </w:r>
          </w:p>
        </w:tc>
      </w:tr>
      <w:tr w:rsidR="000657D3" w14:paraId="7FF894C9" w14:textId="77777777" w:rsidTr="000657D3">
        <w:tc>
          <w:tcPr>
            <w:tcW w:w="1185" w:type="dxa"/>
            <w:vMerge w:val="restart"/>
          </w:tcPr>
          <w:p w14:paraId="18EA66D4" w14:textId="77777777" w:rsidR="000657D3" w:rsidRDefault="00000000">
            <w:pPr>
              <w:spacing w:line="300" w:lineRule="auto"/>
              <w:jc w:val="left"/>
              <w:rPr>
                <w:sz w:val="24"/>
              </w:rPr>
            </w:pPr>
            <w:r>
              <w:rPr>
                <w:rFonts w:hint="eastAsia"/>
                <w:sz w:val="24"/>
              </w:rPr>
              <w:t>Y</w:t>
            </w:r>
          </w:p>
        </w:tc>
        <w:tc>
          <w:tcPr>
            <w:tcW w:w="1185" w:type="dxa"/>
          </w:tcPr>
          <w:p w14:paraId="7377801F" w14:textId="77777777" w:rsidR="000657D3" w:rsidRDefault="00000000">
            <w:pPr>
              <w:spacing w:line="300" w:lineRule="auto"/>
              <w:jc w:val="left"/>
              <w:rPr>
                <w:sz w:val="24"/>
              </w:rPr>
            </w:pPr>
            <w:r>
              <w:rPr>
                <w:rFonts w:hint="eastAsia"/>
                <w:sz w:val="24"/>
              </w:rPr>
              <w:t>GINI</w:t>
            </w:r>
          </w:p>
        </w:tc>
        <w:tc>
          <w:tcPr>
            <w:tcW w:w="1185" w:type="dxa"/>
          </w:tcPr>
          <w:p w14:paraId="4A7B0C70" w14:textId="77777777" w:rsidR="000657D3" w:rsidRDefault="00000000">
            <w:pPr>
              <w:spacing w:line="300" w:lineRule="auto"/>
              <w:jc w:val="left"/>
              <w:rPr>
                <w:sz w:val="24"/>
              </w:rPr>
            </w:pPr>
            <w:r>
              <w:rPr>
                <w:rFonts w:hint="eastAsia"/>
                <w:sz w:val="24"/>
              </w:rPr>
              <w:t>85.73</w:t>
            </w:r>
          </w:p>
        </w:tc>
        <w:tc>
          <w:tcPr>
            <w:tcW w:w="1185" w:type="dxa"/>
          </w:tcPr>
          <w:p w14:paraId="6D99032B" w14:textId="77777777" w:rsidR="000657D3" w:rsidRDefault="00000000">
            <w:pPr>
              <w:spacing w:line="300" w:lineRule="auto"/>
              <w:jc w:val="left"/>
              <w:rPr>
                <w:sz w:val="24"/>
              </w:rPr>
            </w:pPr>
            <w:r>
              <w:rPr>
                <w:rFonts w:hint="eastAsia"/>
                <w:sz w:val="24"/>
              </w:rPr>
              <w:t>83.89</w:t>
            </w:r>
          </w:p>
        </w:tc>
        <w:tc>
          <w:tcPr>
            <w:tcW w:w="1185" w:type="dxa"/>
          </w:tcPr>
          <w:p w14:paraId="221B8AB3" w14:textId="77777777" w:rsidR="000657D3" w:rsidRDefault="00000000">
            <w:pPr>
              <w:spacing w:line="300" w:lineRule="auto"/>
              <w:jc w:val="left"/>
              <w:rPr>
                <w:sz w:val="24"/>
              </w:rPr>
            </w:pPr>
            <w:r>
              <w:rPr>
                <w:rFonts w:hint="eastAsia"/>
                <w:sz w:val="24"/>
              </w:rPr>
              <w:t>87.64</w:t>
            </w:r>
          </w:p>
        </w:tc>
        <w:tc>
          <w:tcPr>
            <w:tcW w:w="1185" w:type="dxa"/>
          </w:tcPr>
          <w:p w14:paraId="15A4B518" w14:textId="77777777" w:rsidR="000657D3" w:rsidRDefault="00000000">
            <w:pPr>
              <w:spacing w:line="300" w:lineRule="auto"/>
              <w:jc w:val="left"/>
              <w:rPr>
                <w:sz w:val="24"/>
              </w:rPr>
            </w:pPr>
            <w:r>
              <w:rPr>
                <w:rFonts w:hint="eastAsia"/>
                <w:sz w:val="24"/>
              </w:rPr>
              <w:t>0.7164</w:t>
            </w:r>
          </w:p>
        </w:tc>
        <w:tc>
          <w:tcPr>
            <w:tcW w:w="1186" w:type="dxa"/>
          </w:tcPr>
          <w:p w14:paraId="6AC418CE" w14:textId="77777777" w:rsidR="000657D3" w:rsidRDefault="00000000">
            <w:pPr>
              <w:spacing w:line="300" w:lineRule="auto"/>
              <w:jc w:val="left"/>
              <w:rPr>
                <w:sz w:val="24"/>
              </w:rPr>
            </w:pPr>
            <w:r>
              <w:rPr>
                <w:rFonts w:hint="eastAsia"/>
                <w:sz w:val="24"/>
              </w:rPr>
              <w:t>91.22</w:t>
            </w:r>
          </w:p>
        </w:tc>
      </w:tr>
      <w:tr w:rsidR="000657D3" w14:paraId="4ECF86AF" w14:textId="77777777" w:rsidTr="000657D3">
        <w:tc>
          <w:tcPr>
            <w:tcW w:w="1185" w:type="dxa"/>
            <w:vMerge/>
          </w:tcPr>
          <w:p w14:paraId="7E70F02E" w14:textId="77777777" w:rsidR="000657D3" w:rsidRDefault="000657D3">
            <w:pPr>
              <w:spacing w:line="300" w:lineRule="auto"/>
              <w:jc w:val="left"/>
              <w:rPr>
                <w:sz w:val="24"/>
              </w:rPr>
            </w:pPr>
          </w:p>
        </w:tc>
        <w:tc>
          <w:tcPr>
            <w:tcW w:w="1185" w:type="dxa"/>
          </w:tcPr>
          <w:p w14:paraId="4DBB1D01" w14:textId="77777777" w:rsidR="000657D3" w:rsidRDefault="00000000">
            <w:pPr>
              <w:spacing w:line="300" w:lineRule="auto"/>
              <w:jc w:val="left"/>
              <w:rPr>
                <w:sz w:val="24"/>
              </w:rPr>
            </w:pPr>
            <w:r>
              <w:rPr>
                <w:rFonts w:hint="eastAsia"/>
                <w:sz w:val="24"/>
              </w:rPr>
              <w:t>IG</w:t>
            </w:r>
          </w:p>
        </w:tc>
        <w:tc>
          <w:tcPr>
            <w:tcW w:w="1185" w:type="dxa"/>
          </w:tcPr>
          <w:p w14:paraId="1E5498CA" w14:textId="77777777" w:rsidR="000657D3" w:rsidRDefault="00000000">
            <w:pPr>
              <w:spacing w:line="300" w:lineRule="auto"/>
              <w:jc w:val="left"/>
              <w:rPr>
                <w:sz w:val="24"/>
              </w:rPr>
            </w:pPr>
            <w:r>
              <w:rPr>
                <w:rFonts w:hint="eastAsia"/>
                <w:sz w:val="24"/>
              </w:rPr>
              <w:t>79.07</w:t>
            </w:r>
          </w:p>
        </w:tc>
        <w:tc>
          <w:tcPr>
            <w:tcW w:w="1185" w:type="dxa"/>
          </w:tcPr>
          <w:p w14:paraId="2E7646AA" w14:textId="77777777" w:rsidR="000657D3" w:rsidRDefault="00000000">
            <w:pPr>
              <w:spacing w:line="300" w:lineRule="auto"/>
              <w:jc w:val="left"/>
              <w:rPr>
                <w:sz w:val="24"/>
              </w:rPr>
            </w:pPr>
            <w:r>
              <w:rPr>
                <w:rFonts w:hint="eastAsia"/>
                <w:sz w:val="24"/>
              </w:rPr>
              <w:t>84.04</w:t>
            </w:r>
          </w:p>
        </w:tc>
        <w:tc>
          <w:tcPr>
            <w:tcW w:w="1185" w:type="dxa"/>
          </w:tcPr>
          <w:p w14:paraId="0A81B3F7" w14:textId="77777777" w:rsidR="000657D3" w:rsidRDefault="00000000">
            <w:pPr>
              <w:spacing w:line="300" w:lineRule="auto"/>
              <w:jc w:val="left"/>
              <w:rPr>
                <w:sz w:val="24"/>
              </w:rPr>
            </w:pPr>
            <w:r>
              <w:rPr>
                <w:rFonts w:hint="eastAsia"/>
                <w:sz w:val="24"/>
              </w:rPr>
              <w:t>74.04</w:t>
            </w:r>
          </w:p>
        </w:tc>
        <w:tc>
          <w:tcPr>
            <w:tcW w:w="1185" w:type="dxa"/>
          </w:tcPr>
          <w:p w14:paraId="2CE1B3CB" w14:textId="77777777" w:rsidR="000657D3" w:rsidRDefault="00000000">
            <w:pPr>
              <w:spacing w:line="300" w:lineRule="auto"/>
              <w:jc w:val="left"/>
              <w:rPr>
                <w:sz w:val="24"/>
              </w:rPr>
            </w:pPr>
            <w:r>
              <w:rPr>
                <w:rFonts w:hint="eastAsia"/>
                <w:sz w:val="24"/>
              </w:rPr>
              <w:t>0.5860</w:t>
            </w:r>
          </w:p>
        </w:tc>
        <w:tc>
          <w:tcPr>
            <w:tcW w:w="1186" w:type="dxa"/>
          </w:tcPr>
          <w:p w14:paraId="69BB3AE6" w14:textId="77777777" w:rsidR="000657D3" w:rsidRDefault="00000000">
            <w:pPr>
              <w:spacing w:line="300" w:lineRule="auto"/>
              <w:jc w:val="left"/>
              <w:rPr>
                <w:sz w:val="24"/>
              </w:rPr>
            </w:pPr>
            <w:r>
              <w:rPr>
                <w:rFonts w:hint="eastAsia"/>
                <w:sz w:val="24"/>
              </w:rPr>
              <w:t>87.47</w:t>
            </w:r>
          </w:p>
        </w:tc>
      </w:tr>
      <w:tr w:rsidR="000657D3" w14:paraId="165D49CD" w14:textId="77777777" w:rsidTr="000657D3">
        <w:tc>
          <w:tcPr>
            <w:tcW w:w="1185" w:type="dxa"/>
            <w:vMerge/>
          </w:tcPr>
          <w:p w14:paraId="0A6ECE74" w14:textId="77777777" w:rsidR="000657D3" w:rsidRDefault="000657D3">
            <w:pPr>
              <w:spacing w:line="300" w:lineRule="auto"/>
              <w:jc w:val="left"/>
              <w:rPr>
                <w:sz w:val="24"/>
              </w:rPr>
            </w:pPr>
          </w:p>
        </w:tc>
        <w:tc>
          <w:tcPr>
            <w:tcW w:w="1185" w:type="dxa"/>
          </w:tcPr>
          <w:p w14:paraId="57F2FAAD" w14:textId="77777777" w:rsidR="000657D3" w:rsidRDefault="00000000">
            <w:pPr>
              <w:spacing w:line="300" w:lineRule="auto"/>
              <w:jc w:val="left"/>
              <w:rPr>
                <w:sz w:val="24"/>
              </w:rPr>
            </w:pPr>
            <w:r>
              <w:rPr>
                <w:rFonts w:hint="eastAsia"/>
                <w:sz w:val="24"/>
              </w:rPr>
              <w:t>MDS</w:t>
            </w:r>
          </w:p>
        </w:tc>
        <w:tc>
          <w:tcPr>
            <w:tcW w:w="1185" w:type="dxa"/>
          </w:tcPr>
          <w:p w14:paraId="1F87A414" w14:textId="77777777" w:rsidR="000657D3" w:rsidRDefault="00000000">
            <w:pPr>
              <w:spacing w:line="300" w:lineRule="auto"/>
              <w:jc w:val="left"/>
              <w:rPr>
                <w:sz w:val="24"/>
              </w:rPr>
            </w:pPr>
            <w:r>
              <w:rPr>
                <w:rFonts w:hint="eastAsia"/>
                <w:sz w:val="24"/>
              </w:rPr>
              <w:t>74.05</w:t>
            </w:r>
          </w:p>
        </w:tc>
        <w:tc>
          <w:tcPr>
            <w:tcW w:w="1185" w:type="dxa"/>
          </w:tcPr>
          <w:p w14:paraId="31AE55F4" w14:textId="77777777" w:rsidR="000657D3" w:rsidRDefault="00000000">
            <w:pPr>
              <w:spacing w:line="300" w:lineRule="auto"/>
              <w:jc w:val="left"/>
              <w:rPr>
                <w:sz w:val="24"/>
              </w:rPr>
            </w:pPr>
            <w:r>
              <w:rPr>
                <w:rFonts w:hint="eastAsia"/>
                <w:sz w:val="24"/>
              </w:rPr>
              <w:t>70.22</w:t>
            </w:r>
          </w:p>
        </w:tc>
        <w:tc>
          <w:tcPr>
            <w:tcW w:w="1185" w:type="dxa"/>
          </w:tcPr>
          <w:p w14:paraId="08243E72" w14:textId="77777777" w:rsidR="000657D3" w:rsidRDefault="00000000">
            <w:pPr>
              <w:spacing w:line="300" w:lineRule="auto"/>
              <w:jc w:val="left"/>
              <w:rPr>
                <w:sz w:val="24"/>
              </w:rPr>
            </w:pPr>
            <w:r>
              <w:rPr>
                <w:rFonts w:hint="eastAsia"/>
                <w:sz w:val="24"/>
              </w:rPr>
              <w:t>78.01</w:t>
            </w:r>
          </w:p>
        </w:tc>
        <w:tc>
          <w:tcPr>
            <w:tcW w:w="1185" w:type="dxa"/>
          </w:tcPr>
          <w:p w14:paraId="717C55DB" w14:textId="77777777" w:rsidR="000657D3" w:rsidRDefault="00000000">
            <w:pPr>
              <w:spacing w:line="300" w:lineRule="auto"/>
              <w:jc w:val="left"/>
              <w:rPr>
                <w:sz w:val="24"/>
              </w:rPr>
            </w:pPr>
            <w:r>
              <w:rPr>
                <w:rFonts w:hint="eastAsia"/>
                <w:sz w:val="24"/>
              </w:rPr>
              <w:t>0.4964</w:t>
            </w:r>
          </w:p>
        </w:tc>
        <w:tc>
          <w:tcPr>
            <w:tcW w:w="1186" w:type="dxa"/>
          </w:tcPr>
          <w:p w14:paraId="49F6A679" w14:textId="77777777" w:rsidR="000657D3" w:rsidRDefault="00000000">
            <w:pPr>
              <w:spacing w:line="300" w:lineRule="auto"/>
              <w:jc w:val="left"/>
              <w:rPr>
                <w:sz w:val="24"/>
              </w:rPr>
            </w:pPr>
            <w:r>
              <w:rPr>
                <w:rFonts w:hint="eastAsia"/>
                <w:sz w:val="24"/>
              </w:rPr>
              <w:t>82.90</w:t>
            </w:r>
          </w:p>
        </w:tc>
      </w:tr>
      <w:tr w:rsidR="000657D3" w14:paraId="10E64DB9" w14:textId="77777777" w:rsidTr="000657D3">
        <w:tc>
          <w:tcPr>
            <w:tcW w:w="1185" w:type="dxa"/>
            <w:vMerge/>
          </w:tcPr>
          <w:p w14:paraId="13E4E8C9" w14:textId="77777777" w:rsidR="000657D3" w:rsidRDefault="000657D3">
            <w:pPr>
              <w:spacing w:line="300" w:lineRule="auto"/>
              <w:jc w:val="left"/>
              <w:rPr>
                <w:sz w:val="24"/>
              </w:rPr>
            </w:pPr>
          </w:p>
        </w:tc>
        <w:tc>
          <w:tcPr>
            <w:tcW w:w="1185" w:type="dxa"/>
          </w:tcPr>
          <w:p w14:paraId="4FC31A0C" w14:textId="77777777" w:rsidR="000657D3" w:rsidRDefault="00000000">
            <w:pPr>
              <w:spacing w:line="300" w:lineRule="auto"/>
              <w:jc w:val="left"/>
              <w:rPr>
                <w:sz w:val="24"/>
              </w:rPr>
            </w:pPr>
            <w:r>
              <w:rPr>
                <w:rFonts w:hint="eastAsia"/>
                <w:sz w:val="24"/>
              </w:rPr>
              <w:t>MI</w:t>
            </w:r>
          </w:p>
        </w:tc>
        <w:tc>
          <w:tcPr>
            <w:tcW w:w="1185" w:type="dxa"/>
          </w:tcPr>
          <w:p w14:paraId="0ACB0C97" w14:textId="77777777" w:rsidR="000657D3" w:rsidRDefault="00000000">
            <w:pPr>
              <w:spacing w:line="300" w:lineRule="auto"/>
              <w:jc w:val="left"/>
              <w:rPr>
                <w:sz w:val="24"/>
              </w:rPr>
            </w:pPr>
            <w:r>
              <w:rPr>
                <w:rFonts w:hint="eastAsia"/>
                <w:sz w:val="24"/>
              </w:rPr>
              <w:t>78.97</w:t>
            </w:r>
          </w:p>
        </w:tc>
        <w:tc>
          <w:tcPr>
            <w:tcW w:w="1185" w:type="dxa"/>
          </w:tcPr>
          <w:p w14:paraId="2AAEA23F" w14:textId="77777777" w:rsidR="000657D3" w:rsidRDefault="00000000">
            <w:pPr>
              <w:spacing w:line="300" w:lineRule="auto"/>
              <w:jc w:val="left"/>
              <w:rPr>
                <w:sz w:val="24"/>
              </w:rPr>
            </w:pPr>
            <w:r>
              <w:rPr>
                <w:rFonts w:hint="eastAsia"/>
                <w:sz w:val="24"/>
              </w:rPr>
              <w:t>82.79</w:t>
            </w:r>
          </w:p>
        </w:tc>
        <w:tc>
          <w:tcPr>
            <w:tcW w:w="1185" w:type="dxa"/>
          </w:tcPr>
          <w:p w14:paraId="089316DE" w14:textId="77777777" w:rsidR="000657D3" w:rsidRDefault="00000000">
            <w:pPr>
              <w:spacing w:line="300" w:lineRule="auto"/>
              <w:jc w:val="left"/>
              <w:rPr>
                <w:sz w:val="24"/>
              </w:rPr>
            </w:pPr>
            <w:r>
              <w:rPr>
                <w:rFonts w:hint="eastAsia"/>
                <w:sz w:val="24"/>
              </w:rPr>
              <w:t>75.29</w:t>
            </w:r>
          </w:p>
        </w:tc>
        <w:tc>
          <w:tcPr>
            <w:tcW w:w="1185" w:type="dxa"/>
          </w:tcPr>
          <w:p w14:paraId="0DE0FD2C" w14:textId="77777777" w:rsidR="000657D3" w:rsidRDefault="00000000">
            <w:pPr>
              <w:spacing w:line="300" w:lineRule="auto"/>
              <w:jc w:val="left"/>
              <w:rPr>
                <w:sz w:val="24"/>
              </w:rPr>
            </w:pPr>
            <w:r>
              <w:rPr>
                <w:rFonts w:hint="eastAsia"/>
                <w:sz w:val="24"/>
              </w:rPr>
              <w:t>0.5866</w:t>
            </w:r>
          </w:p>
        </w:tc>
        <w:tc>
          <w:tcPr>
            <w:tcW w:w="1186" w:type="dxa"/>
          </w:tcPr>
          <w:p w14:paraId="0B5D2F25" w14:textId="77777777" w:rsidR="000657D3" w:rsidRDefault="00000000">
            <w:pPr>
              <w:spacing w:line="300" w:lineRule="auto"/>
              <w:jc w:val="left"/>
              <w:rPr>
                <w:sz w:val="24"/>
              </w:rPr>
            </w:pPr>
            <w:r>
              <w:rPr>
                <w:rFonts w:hint="eastAsia"/>
                <w:sz w:val="24"/>
              </w:rPr>
              <w:t>83.20</w:t>
            </w:r>
          </w:p>
        </w:tc>
      </w:tr>
      <w:tr w:rsidR="000657D3" w14:paraId="47C98F72" w14:textId="77777777" w:rsidTr="000657D3">
        <w:tc>
          <w:tcPr>
            <w:tcW w:w="1185" w:type="dxa"/>
            <w:vMerge/>
          </w:tcPr>
          <w:p w14:paraId="6E407D48" w14:textId="77777777" w:rsidR="000657D3" w:rsidRDefault="000657D3">
            <w:pPr>
              <w:spacing w:line="300" w:lineRule="auto"/>
              <w:jc w:val="left"/>
              <w:rPr>
                <w:sz w:val="24"/>
              </w:rPr>
            </w:pPr>
          </w:p>
        </w:tc>
        <w:tc>
          <w:tcPr>
            <w:tcW w:w="1185" w:type="dxa"/>
          </w:tcPr>
          <w:p w14:paraId="3B133382" w14:textId="77777777" w:rsidR="000657D3" w:rsidRDefault="00000000">
            <w:pPr>
              <w:spacing w:line="300" w:lineRule="auto"/>
              <w:jc w:val="left"/>
              <w:rPr>
                <w:sz w:val="24"/>
              </w:rPr>
            </w:pPr>
            <w:r>
              <w:rPr>
                <w:rFonts w:hint="eastAsia"/>
                <w:sz w:val="24"/>
              </w:rPr>
              <w:t>MRMD</w:t>
            </w:r>
          </w:p>
        </w:tc>
        <w:tc>
          <w:tcPr>
            <w:tcW w:w="1185" w:type="dxa"/>
          </w:tcPr>
          <w:p w14:paraId="6AABE1E8" w14:textId="77777777" w:rsidR="000657D3" w:rsidRDefault="00000000">
            <w:pPr>
              <w:spacing w:line="300" w:lineRule="auto"/>
              <w:jc w:val="left"/>
              <w:rPr>
                <w:sz w:val="24"/>
              </w:rPr>
            </w:pPr>
            <w:r>
              <w:rPr>
                <w:rFonts w:hint="eastAsia"/>
                <w:sz w:val="24"/>
              </w:rPr>
              <w:t>82.68</w:t>
            </w:r>
          </w:p>
        </w:tc>
        <w:tc>
          <w:tcPr>
            <w:tcW w:w="1185" w:type="dxa"/>
          </w:tcPr>
          <w:p w14:paraId="5F067FC2" w14:textId="77777777" w:rsidR="000657D3" w:rsidRDefault="00000000">
            <w:pPr>
              <w:spacing w:line="300" w:lineRule="auto"/>
              <w:jc w:val="left"/>
              <w:rPr>
                <w:sz w:val="24"/>
              </w:rPr>
            </w:pPr>
            <w:r>
              <w:rPr>
                <w:rFonts w:hint="eastAsia"/>
                <w:sz w:val="24"/>
              </w:rPr>
              <w:t>83.89</w:t>
            </w:r>
          </w:p>
        </w:tc>
        <w:tc>
          <w:tcPr>
            <w:tcW w:w="1185" w:type="dxa"/>
          </w:tcPr>
          <w:p w14:paraId="176026B2" w14:textId="77777777" w:rsidR="000657D3" w:rsidRDefault="00000000">
            <w:pPr>
              <w:spacing w:line="300" w:lineRule="auto"/>
              <w:jc w:val="left"/>
              <w:rPr>
                <w:sz w:val="24"/>
              </w:rPr>
            </w:pPr>
            <w:r>
              <w:rPr>
                <w:rFonts w:hint="eastAsia"/>
                <w:sz w:val="24"/>
              </w:rPr>
              <w:t>81.54</w:t>
            </w:r>
          </w:p>
        </w:tc>
        <w:tc>
          <w:tcPr>
            <w:tcW w:w="1185" w:type="dxa"/>
          </w:tcPr>
          <w:p w14:paraId="5EB93FBF" w14:textId="77777777" w:rsidR="000657D3" w:rsidRDefault="00000000">
            <w:pPr>
              <w:spacing w:line="300" w:lineRule="auto"/>
              <w:jc w:val="left"/>
              <w:rPr>
                <w:sz w:val="24"/>
              </w:rPr>
            </w:pPr>
            <w:r>
              <w:rPr>
                <w:rFonts w:hint="eastAsia"/>
                <w:sz w:val="24"/>
              </w:rPr>
              <w:t>0.6554</w:t>
            </w:r>
          </w:p>
        </w:tc>
        <w:tc>
          <w:tcPr>
            <w:tcW w:w="1186" w:type="dxa"/>
          </w:tcPr>
          <w:p w14:paraId="03CF6E5D" w14:textId="77777777" w:rsidR="000657D3" w:rsidRDefault="00000000">
            <w:pPr>
              <w:spacing w:line="300" w:lineRule="auto"/>
              <w:jc w:val="left"/>
              <w:rPr>
                <w:sz w:val="24"/>
              </w:rPr>
            </w:pPr>
            <w:r>
              <w:rPr>
                <w:rFonts w:hint="eastAsia"/>
                <w:sz w:val="24"/>
              </w:rPr>
              <w:t>91.97</w:t>
            </w:r>
          </w:p>
        </w:tc>
      </w:tr>
      <w:tr w:rsidR="000657D3" w14:paraId="4B8E5E3E" w14:textId="77777777" w:rsidTr="000657D3">
        <w:tc>
          <w:tcPr>
            <w:tcW w:w="1185" w:type="dxa"/>
            <w:vMerge/>
          </w:tcPr>
          <w:p w14:paraId="1A90E1F5" w14:textId="77777777" w:rsidR="000657D3" w:rsidRDefault="000657D3">
            <w:pPr>
              <w:spacing w:line="300" w:lineRule="auto"/>
              <w:jc w:val="left"/>
              <w:rPr>
                <w:sz w:val="24"/>
              </w:rPr>
            </w:pPr>
          </w:p>
        </w:tc>
        <w:tc>
          <w:tcPr>
            <w:tcW w:w="1185" w:type="dxa"/>
          </w:tcPr>
          <w:p w14:paraId="433929CD" w14:textId="77777777" w:rsidR="000657D3" w:rsidRDefault="00000000">
            <w:pPr>
              <w:spacing w:line="300" w:lineRule="auto"/>
              <w:jc w:val="left"/>
              <w:rPr>
                <w:sz w:val="24"/>
              </w:rPr>
            </w:pPr>
            <w:r>
              <w:rPr>
                <w:rFonts w:hint="eastAsia"/>
                <w:sz w:val="24"/>
              </w:rPr>
              <w:t>LASSO</w:t>
            </w:r>
          </w:p>
        </w:tc>
        <w:tc>
          <w:tcPr>
            <w:tcW w:w="1185" w:type="dxa"/>
          </w:tcPr>
          <w:p w14:paraId="0305875A" w14:textId="77777777" w:rsidR="000657D3" w:rsidRDefault="00000000">
            <w:pPr>
              <w:spacing w:line="300" w:lineRule="auto"/>
              <w:jc w:val="left"/>
              <w:rPr>
                <w:sz w:val="24"/>
              </w:rPr>
            </w:pPr>
            <w:r>
              <w:rPr>
                <w:rFonts w:hint="eastAsia"/>
                <w:sz w:val="24"/>
              </w:rPr>
              <w:t>91.96</w:t>
            </w:r>
          </w:p>
        </w:tc>
        <w:tc>
          <w:tcPr>
            <w:tcW w:w="1185" w:type="dxa"/>
          </w:tcPr>
          <w:p w14:paraId="06262E10" w14:textId="77777777" w:rsidR="000657D3" w:rsidRDefault="00000000">
            <w:pPr>
              <w:spacing w:line="300" w:lineRule="auto"/>
              <w:jc w:val="left"/>
              <w:rPr>
                <w:sz w:val="24"/>
              </w:rPr>
            </w:pPr>
            <w:r>
              <w:rPr>
                <w:rFonts w:hint="eastAsia"/>
                <w:sz w:val="24"/>
              </w:rPr>
              <w:t>93.75</w:t>
            </w:r>
          </w:p>
        </w:tc>
        <w:tc>
          <w:tcPr>
            <w:tcW w:w="1185" w:type="dxa"/>
          </w:tcPr>
          <w:p w14:paraId="01C1CF4B" w14:textId="77777777" w:rsidR="000657D3" w:rsidRDefault="00000000">
            <w:pPr>
              <w:spacing w:line="300" w:lineRule="auto"/>
              <w:jc w:val="left"/>
              <w:rPr>
                <w:sz w:val="24"/>
              </w:rPr>
            </w:pPr>
            <w:r>
              <w:rPr>
                <w:rFonts w:hint="eastAsia"/>
                <w:sz w:val="24"/>
              </w:rPr>
              <w:t>90.07</w:t>
            </w:r>
          </w:p>
        </w:tc>
        <w:tc>
          <w:tcPr>
            <w:tcW w:w="1185" w:type="dxa"/>
          </w:tcPr>
          <w:p w14:paraId="033A328D" w14:textId="77777777" w:rsidR="000657D3" w:rsidRDefault="00000000">
            <w:pPr>
              <w:spacing w:line="300" w:lineRule="auto"/>
              <w:jc w:val="left"/>
              <w:rPr>
                <w:sz w:val="24"/>
              </w:rPr>
            </w:pPr>
            <w:r>
              <w:rPr>
                <w:rFonts w:hint="eastAsia"/>
                <w:sz w:val="24"/>
              </w:rPr>
              <w:t>0.8414</w:t>
            </w:r>
          </w:p>
        </w:tc>
        <w:tc>
          <w:tcPr>
            <w:tcW w:w="1186" w:type="dxa"/>
          </w:tcPr>
          <w:p w14:paraId="6AB20C4A" w14:textId="77777777" w:rsidR="000657D3" w:rsidRDefault="00000000">
            <w:pPr>
              <w:spacing w:line="300" w:lineRule="auto"/>
              <w:jc w:val="left"/>
              <w:rPr>
                <w:sz w:val="24"/>
              </w:rPr>
            </w:pPr>
            <w:r>
              <w:rPr>
                <w:rFonts w:hint="eastAsia"/>
                <w:sz w:val="24"/>
              </w:rPr>
              <w:t>98.11</w:t>
            </w:r>
          </w:p>
        </w:tc>
      </w:tr>
      <w:tr w:rsidR="000657D3" w14:paraId="073FCC63" w14:textId="77777777" w:rsidTr="000657D3">
        <w:tc>
          <w:tcPr>
            <w:tcW w:w="1185" w:type="dxa"/>
            <w:vMerge/>
          </w:tcPr>
          <w:p w14:paraId="2FC23EAD" w14:textId="77777777" w:rsidR="000657D3" w:rsidRDefault="000657D3">
            <w:pPr>
              <w:spacing w:line="300" w:lineRule="auto"/>
              <w:jc w:val="left"/>
              <w:rPr>
                <w:sz w:val="24"/>
              </w:rPr>
            </w:pPr>
          </w:p>
        </w:tc>
        <w:tc>
          <w:tcPr>
            <w:tcW w:w="1185" w:type="dxa"/>
          </w:tcPr>
          <w:p w14:paraId="49EB37A2" w14:textId="77777777" w:rsidR="000657D3" w:rsidRDefault="00000000">
            <w:pPr>
              <w:spacing w:line="300" w:lineRule="auto"/>
              <w:jc w:val="left"/>
              <w:rPr>
                <w:sz w:val="24"/>
              </w:rPr>
            </w:pPr>
            <w:r>
              <w:rPr>
                <w:rFonts w:hint="eastAsia"/>
                <w:sz w:val="24"/>
              </w:rPr>
              <w:t>Group</w:t>
            </w:r>
          </w:p>
          <w:p w14:paraId="5FC211F3" w14:textId="77777777" w:rsidR="000657D3" w:rsidRDefault="00000000">
            <w:pPr>
              <w:spacing w:line="300" w:lineRule="auto"/>
              <w:jc w:val="left"/>
              <w:rPr>
                <w:sz w:val="24"/>
              </w:rPr>
            </w:pPr>
            <w:r>
              <w:rPr>
                <w:rFonts w:hint="eastAsia"/>
                <w:sz w:val="24"/>
              </w:rPr>
              <w:t>LASSO</w:t>
            </w:r>
          </w:p>
        </w:tc>
        <w:tc>
          <w:tcPr>
            <w:tcW w:w="1185" w:type="dxa"/>
          </w:tcPr>
          <w:p w14:paraId="333777C9" w14:textId="77777777" w:rsidR="000657D3" w:rsidRDefault="00000000">
            <w:pPr>
              <w:spacing w:line="300" w:lineRule="auto"/>
              <w:jc w:val="left"/>
              <w:rPr>
                <w:b/>
                <w:bCs/>
                <w:sz w:val="24"/>
              </w:rPr>
            </w:pPr>
            <w:r>
              <w:rPr>
                <w:rFonts w:hint="eastAsia"/>
                <w:b/>
                <w:bCs/>
                <w:sz w:val="24"/>
              </w:rPr>
              <w:t>93.24</w:t>
            </w:r>
          </w:p>
        </w:tc>
        <w:tc>
          <w:tcPr>
            <w:tcW w:w="1185" w:type="dxa"/>
          </w:tcPr>
          <w:p w14:paraId="71FB320F" w14:textId="77777777" w:rsidR="000657D3" w:rsidRDefault="00000000">
            <w:pPr>
              <w:spacing w:line="300" w:lineRule="auto"/>
              <w:jc w:val="left"/>
              <w:rPr>
                <w:b/>
                <w:bCs/>
                <w:sz w:val="24"/>
              </w:rPr>
            </w:pPr>
            <w:r>
              <w:rPr>
                <w:rFonts w:hint="eastAsia"/>
                <w:b/>
                <w:bCs/>
                <w:sz w:val="24"/>
              </w:rPr>
              <w:t>95.07</w:t>
            </w:r>
          </w:p>
        </w:tc>
        <w:tc>
          <w:tcPr>
            <w:tcW w:w="1185" w:type="dxa"/>
          </w:tcPr>
          <w:p w14:paraId="4CBC53B2" w14:textId="77777777" w:rsidR="000657D3" w:rsidRDefault="00000000">
            <w:pPr>
              <w:spacing w:line="300" w:lineRule="auto"/>
              <w:jc w:val="left"/>
              <w:rPr>
                <w:b/>
                <w:bCs/>
                <w:sz w:val="24"/>
              </w:rPr>
            </w:pPr>
            <w:r>
              <w:rPr>
                <w:rFonts w:hint="eastAsia"/>
                <w:b/>
                <w:bCs/>
                <w:sz w:val="24"/>
              </w:rPr>
              <w:t>91.32</w:t>
            </w:r>
          </w:p>
        </w:tc>
        <w:tc>
          <w:tcPr>
            <w:tcW w:w="1185" w:type="dxa"/>
          </w:tcPr>
          <w:p w14:paraId="6FE3C361" w14:textId="77777777" w:rsidR="000657D3" w:rsidRDefault="00000000">
            <w:pPr>
              <w:spacing w:line="300" w:lineRule="auto"/>
              <w:jc w:val="left"/>
              <w:rPr>
                <w:b/>
                <w:bCs/>
                <w:sz w:val="24"/>
              </w:rPr>
            </w:pPr>
            <w:r>
              <w:rPr>
                <w:rFonts w:hint="eastAsia"/>
                <w:b/>
                <w:bCs/>
                <w:sz w:val="24"/>
              </w:rPr>
              <w:t>0.8667</w:t>
            </w:r>
          </w:p>
        </w:tc>
        <w:tc>
          <w:tcPr>
            <w:tcW w:w="1186" w:type="dxa"/>
          </w:tcPr>
          <w:p w14:paraId="0FCB59C6" w14:textId="77777777" w:rsidR="000657D3" w:rsidRDefault="00000000">
            <w:pPr>
              <w:spacing w:line="300" w:lineRule="auto"/>
              <w:jc w:val="left"/>
              <w:rPr>
                <w:b/>
                <w:bCs/>
                <w:sz w:val="24"/>
              </w:rPr>
            </w:pPr>
            <w:r>
              <w:rPr>
                <w:rFonts w:hint="eastAsia"/>
                <w:b/>
                <w:bCs/>
                <w:sz w:val="24"/>
              </w:rPr>
              <w:t>98.32</w:t>
            </w:r>
          </w:p>
        </w:tc>
      </w:tr>
    </w:tbl>
    <w:p w14:paraId="3590A212" w14:textId="77777777" w:rsidR="000657D3" w:rsidRDefault="000657D3" w:rsidP="00FF730E">
      <w:pPr>
        <w:spacing w:line="300" w:lineRule="auto"/>
        <w:jc w:val="left"/>
        <w:rPr>
          <w:rFonts w:hint="eastAsia"/>
          <w:sz w:val="24"/>
        </w:rPr>
      </w:pPr>
    </w:p>
    <w:p w14:paraId="08A6578C" w14:textId="77777777" w:rsidR="000657D3" w:rsidRDefault="00000000">
      <w:pPr>
        <w:spacing w:line="300" w:lineRule="auto"/>
        <w:ind w:firstLineChars="200" w:firstLine="420"/>
        <w:jc w:val="left"/>
        <w:rPr>
          <w:sz w:val="24"/>
        </w:rPr>
      </w:pPr>
      <w:r>
        <w:rPr>
          <w:rFonts w:hint="eastAsia"/>
          <w:noProof/>
        </w:rPr>
        <w:lastRenderedPageBreak/>
        <w:drawing>
          <wp:inline distT="0" distB="0" distL="0" distR="0" wp14:anchorId="75CA23C8" wp14:editId="66CBB361">
            <wp:extent cx="5274310" cy="1985645"/>
            <wp:effectExtent l="0" t="0" r="2540" b="0"/>
            <wp:docPr id="4292857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85714" name="图片 4"/>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a:xfrm>
                      <a:off x="0" y="0"/>
                      <a:ext cx="5274310" cy="1985645"/>
                    </a:xfrm>
                    <a:prstGeom prst="rect">
                      <a:avLst/>
                    </a:prstGeom>
                    <a:noFill/>
                    <a:ln>
                      <a:noFill/>
                    </a:ln>
                  </pic:spPr>
                </pic:pic>
              </a:graphicData>
            </a:graphic>
          </wp:inline>
        </w:drawing>
      </w:r>
    </w:p>
    <w:p w14:paraId="70794284" w14:textId="77777777" w:rsidR="000657D3" w:rsidRDefault="00000000">
      <w:pPr>
        <w:spacing w:afterLines="50" w:after="156" w:line="300" w:lineRule="auto"/>
        <w:ind w:firstLineChars="200" w:firstLine="420"/>
        <w:jc w:val="left"/>
        <w:rPr>
          <w:rFonts w:ascii="黑体" w:eastAsia="黑体" w:hAnsi="黑体" w:hint="eastAsia"/>
          <w:szCs w:val="21"/>
        </w:rPr>
      </w:pPr>
      <w:r>
        <w:rPr>
          <w:rFonts w:ascii="黑体" w:eastAsia="黑体" w:hAnsi="黑体" w:hint="eastAsia"/>
          <w:szCs w:val="21"/>
        </w:rPr>
        <w:t>图3 特征选择算法AUC值对比</w:t>
      </w:r>
    </w:p>
    <w:p w14:paraId="76F9A5AE" w14:textId="77777777" w:rsidR="000657D3" w:rsidRDefault="00000000">
      <w:pPr>
        <w:spacing w:line="300" w:lineRule="auto"/>
        <w:ind w:firstLineChars="200" w:firstLine="420"/>
        <w:jc w:val="left"/>
        <w:rPr>
          <w:sz w:val="24"/>
        </w:rPr>
      </w:pPr>
      <w:r>
        <w:rPr>
          <w:rFonts w:hint="eastAsia"/>
          <w:noProof/>
        </w:rPr>
        <w:drawing>
          <wp:inline distT="0" distB="0" distL="0" distR="0" wp14:anchorId="2FAD76AB" wp14:editId="502106AD">
            <wp:extent cx="5194736" cy="5886450"/>
            <wp:effectExtent l="0" t="0" r="6350" b="0"/>
            <wp:docPr id="16492038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03829" name="图片 5"/>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a:xfrm>
                      <a:off x="0" y="0"/>
                      <a:ext cx="5196119" cy="5888017"/>
                    </a:xfrm>
                    <a:prstGeom prst="rect">
                      <a:avLst/>
                    </a:prstGeom>
                    <a:noFill/>
                    <a:ln>
                      <a:noFill/>
                    </a:ln>
                  </pic:spPr>
                </pic:pic>
              </a:graphicData>
            </a:graphic>
          </wp:inline>
        </w:drawing>
      </w:r>
    </w:p>
    <w:p w14:paraId="6255FB6C" w14:textId="77777777" w:rsidR="000657D3" w:rsidRDefault="00000000">
      <w:pPr>
        <w:spacing w:afterLines="50" w:after="156" w:line="300" w:lineRule="auto"/>
        <w:ind w:firstLineChars="200" w:firstLine="420"/>
        <w:jc w:val="left"/>
        <w:rPr>
          <w:rFonts w:ascii="黑体" w:eastAsia="黑体" w:hAnsi="黑体" w:hint="eastAsia"/>
          <w:szCs w:val="21"/>
        </w:rPr>
      </w:pPr>
      <w:r>
        <w:rPr>
          <w:rFonts w:ascii="黑体" w:eastAsia="黑体" w:hAnsi="黑体" w:hint="eastAsia"/>
          <w:szCs w:val="21"/>
        </w:rPr>
        <w:t>图4 深度学习模型性能评估</w:t>
      </w:r>
    </w:p>
    <w:p w14:paraId="179B37C7" w14:textId="77777777" w:rsidR="000657D3" w:rsidRDefault="00000000">
      <w:pPr>
        <w:spacing w:beforeLines="50" w:before="156" w:afterLines="50" w:after="156" w:line="300" w:lineRule="auto"/>
        <w:ind w:firstLineChars="200" w:firstLine="480"/>
        <w:jc w:val="left"/>
        <w:rPr>
          <w:rFonts w:ascii="黑体" w:eastAsia="黑体" w:hAnsi="黑体" w:hint="eastAsia"/>
          <w:sz w:val="24"/>
        </w:rPr>
      </w:pPr>
      <w:r>
        <w:rPr>
          <w:rFonts w:ascii="黑体" w:eastAsia="黑体" w:hAnsi="黑体" w:hint="eastAsia"/>
          <w:sz w:val="24"/>
        </w:rPr>
        <w:lastRenderedPageBreak/>
        <w:t>3.5. 特征可视化的前后对比</w:t>
      </w:r>
    </w:p>
    <w:p w14:paraId="38B78318" w14:textId="77777777" w:rsidR="000657D3" w:rsidRDefault="00000000" w:rsidP="00864198">
      <w:pPr>
        <w:spacing w:line="300" w:lineRule="auto"/>
        <w:ind w:firstLineChars="200" w:firstLine="480"/>
        <w:rPr>
          <w:sz w:val="24"/>
        </w:rPr>
      </w:pPr>
      <w:r>
        <w:rPr>
          <w:sz w:val="24"/>
        </w:rPr>
        <w:t>本文使用</w:t>
      </w:r>
      <w:r>
        <w:rPr>
          <w:sz w:val="24"/>
        </w:rPr>
        <w:t>t-SNE</w:t>
      </w:r>
      <w:r>
        <w:rPr>
          <w:sz w:val="24"/>
        </w:rPr>
        <w:t>对经过</w:t>
      </w:r>
      <w:r>
        <w:rPr>
          <w:sz w:val="24"/>
        </w:rPr>
        <w:t>Group LASSO</w:t>
      </w:r>
      <w:r>
        <w:rPr>
          <w:sz w:val="24"/>
        </w:rPr>
        <w:t>处理前后的蛋白质数据进行可视化。</w:t>
      </w:r>
      <w:r>
        <w:rPr>
          <w:sz w:val="24"/>
        </w:rPr>
        <w:t>t-SNE</w:t>
      </w:r>
      <w:r>
        <w:rPr>
          <w:sz w:val="24"/>
        </w:rPr>
        <w:t>主要用于将高相似度的数据点在多维空间中投影到低维空间，从而更直观地</w:t>
      </w:r>
      <w:proofErr w:type="gramStart"/>
      <w:r>
        <w:rPr>
          <w:sz w:val="24"/>
        </w:rPr>
        <w:t>展示正</w:t>
      </w:r>
      <w:proofErr w:type="gramEnd"/>
      <w:r>
        <w:rPr>
          <w:sz w:val="24"/>
        </w:rPr>
        <w:t>样本和负样本数据在处理前后的对比。模型训练结果分别绘制在二维坐标系中，可视化结果显示在补充图</w:t>
      </w:r>
      <w:r>
        <w:rPr>
          <w:sz w:val="24"/>
        </w:rPr>
        <w:t>S3</w:t>
      </w:r>
      <w:r>
        <w:rPr>
          <w:sz w:val="24"/>
        </w:rPr>
        <w:t>中。</w:t>
      </w:r>
    </w:p>
    <w:p w14:paraId="732CF33A" w14:textId="77777777" w:rsidR="000657D3" w:rsidRDefault="00000000">
      <w:pPr>
        <w:spacing w:beforeLines="50" w:before="156" w:afterLines="50" w:after="156" w:line="300" w:lineRule="auto"/>
        <w:ind w:firstLineChars="200" w:firstLine="480"/>
        <w:jc w:val="left"/>
        <w:rPr>
          <w:rFonts w:ascii="黑体" w:eastAsia="黑体" w:hAnsi="黑体" w:hint="eastAsia"/>
          <w:sz w:val="24"/>
        </w:rPr>
      </w:pPr>
      <w:r>
        <w:rPr>
          <w:rFonts w:ascii="黑体" w:eastAsia="黑体" w:hAnsi="黑体"/>
          <w:sz w:val="24"/>
        </w:rPr>
        <w:t>3.6. 不同分类模型对结果的影响</w:t>
      </w:r>
    </w:p>
    <w:p w14:paraId="1E7BEB2A" w14:textId="77777777" w:rsidR="000657D3" w:rsidRDefault="00000000" w:rsidP="00864198">
      <w:pPr>
        <w:spacing w:line="300" w:lineRule="auto"/>
        <w:ind w:firstLineChars="200" w:firstLine="480"/>
        <w:rPr>
          <w:sz w:val="24"/>
        </w:rPr>
      </w:pPr>
      <w:r>
        <w:rPr>
          <w:rFonts w:hint="eastAsia"/>
          <w:sz w:val="24"/>
        </w:rPr>
        <w:t>本文选择了</w:t>
      </w:r>
      <w:r>
        <w:rPr>
          <w:rFonts w:hint="eastAsia"/>
          <w:sz w:val="24"/>
        </w:rPr>
        <w:t>9</w:t>
      </w:r>
      <w:r>
        <w:rPr>
          <w:rFonts w:hint="eastAsia"/>
          <w:sz w:val="24"/>
        </w:rPr>
        <w:t>种分类算法进行比较，包括</w:t>
      </w:r>
      <w:r>
        <w:rPr>
          <w:rFonts w:hint="eastAsia"/>
          <w:sz w:val="24"/>
        </w:rPr>
        <w:t>AdaBoost</w:t>
      </w:r>
      <w:r>
        <w:rPr>
          <w:rFonts w:hint="eastAsia"/>
          <w:sz w:val="24"/>
        </w:rPr>
        <w:t>、</w:t>
      </w:r>
      <w:r>
        <w:rPr>
          <w:rFonts w:hint="eastAsia"/>
          <w:sz w:val="24"/>
        </w:rPr>
        <w:t>NB</w:t>
      </w:r>
      <w:r>
        <w:rPr>
          <w:rFonts w:hint="eastAsia"/>
          <w:sz w:val="24"/>
        </w:rPr>
        <w:t>、</w:t>
      </w:r>
      <w:r>
        <w:rPr>
          <w:rFonts w:hint="eastAsia"/>
          <w:sz w:val="24"/>
        </w:rPr>
        <w:t>RF</w:t>
      </w:r>
      <w:r>
        <w:rPr>
          <w:rFonts w:hint="eastAsia"/>
          <w:sz w:val="24"/>
        </w:rPr>
        <w:t>、</w:t>
      </w:r>
      <w:proofErr w:type="spellStart"/>
      <w:r>
        <w:rPr>
          <w:rFonts w:hint="eastAsia"/>
          <w:sz w:val="24"/>
        </w:rPr>
        <w:t>XGBoost</w:t>
      </w:r>
      <w:proofErr w:type="spellEnd"/>
      <w:r>
        <w:rPr>
          <w:rFonts w:hint="eastAsia"/>
          <w:sz w:val="24"/>
        </w:rPr>
        <w:t>、</w:t>
      </w:r>
      <w:r>
        <w:rPr>
          <w:rFonts w:hint="eastAsia"/>
          <w:sz w:val="24"/>
        </w:rPr>
        <w:t>CNN</w:t>
      </w:r>
      <w:r>
        <w:rPr>
          <w:rFonts w:hint="eastAsia"/>
          <w:sz w:val="24"/>
        </w:rPr>
        <w:t>、</w:t>
      </w:r>
      <w:r>
        <w:rPr>
          <w:rFonts w:hint="eastAsia"/>
          <w:sz w:val="24"/>
        </w:rPr>
        <w:t>LSTM</w:t>
      </w:r>
      <w:r>
        <w:rPr>
          <w:rFonts w:hint="eastAsia"/>
          <w:sz w:val="24"/>
        </w:rPr>
        <w:t>、</w:t>
      </w:r>
      <w:r>
        <w:rPr>
          <w:rFonts w:hint="eastAsia"/>
          <w:sz w:val="24"/>
        </w:rPr>
        <w:t>CNN-LSTM</w:t>
      </w:r>
      <w:r>
        <w:rPr>
          <w:rFonts w:hint="eastAsia"/>
          <w:sz w:val="24"/>
        </w:rPr>
        <w:t>、</w:t>
      </w:r>
      <w:r>
        <w:rPr>
          <w:rFonts w:hint="eastAsia"/>
          <w:sz w:val="24"/>
        </w:rPr>
        <w:t>LSTM-DNN</w:t>
      </w:r>
      <w:r>
        <w:rPr>
          <w:rFonts w:hint="eastAsia"/>
          <w:sz w:val="24"/>
        </w:rPr>
        <w:t>和</w:t>
      </w:r>
      <w:r>
        <w:rPr>
          <w:rFonts w:hint="eastAsia"/>
          <w:sz w:val="24"/>
        </w:rPr>
        <w:t>MULSTMFC</w:t>
      </w:r>
      <w:r>
        <w:rPr>
          <w:rFonts w:hint="eastAsia"/>
          <w:sz w:val="24"/>
        </w:rPr>
        <w:t>。其中，</w:t>
      </w:r>
      <w:r>
        <w:rPr>
          <w:rFonts w:hint="eastAsia"/>
          <w:sz w:val="24"/>
        </w:rPr>
        <w:t>AdaBoost</w:t>
      </w:r>
      <w:r>
        <w:rPr>
          <w:rFonts w:hint="eastAsia"/>
          <w:sz w:val="24"/>
        </w:rPr>
        <w:t>、</w:t>
      </w:r>
      <w:r>
        <w:rPr>
          <w:rFonts w:hint="eastAsia"/>
          <w:sz w:val="24"/>
        </w:rPr>
        <w:t>NB</w:t>
      </w:r>
      <w:r>
        <w:rPr>
          <w:rFonts w:hint="eastAsia"/>
          <w:sz w:val="24"/>
        </w:rPr>
        <w:t>和</w:t>
      </w:r>
      <w:r>
        <w:rPr>
          <w:rFonts w:hint="eastAsia"/>
          <w:sz w:val="24"/>
        </w:rPr>
        <w:t>Bagging</w:t>
      </w:r>
      <w:r>
        <w:rPr>
          <w:rFonts w:hint="eastAsia"/>
          <w:sz w:val="24"/>
        </w:rPr>
        <w:t>使用默认参数，</w:t>
      </w:r>
      <w:proofErr w:type="spellStart"/>
      <w:r>
        <w:rPr>
          <w:rFonts w:hint="eastAsia"/>
          <w:sz w:val="24"/>
        </w:rPr>
        <w:t>XGBoost</w:t>
      </w:r>
      <w:proofErr w:type="spellEnd"/>
      <w:r>
        <w:rPr>
          <w:rFonts w:hint="eastAsia"/>
          <w:sz w:val="24"/>
        </w:rPr>
        <w:t>的学习</w:t>
      </w:r>
      <w:proofErr w:type="gramStart"/>
      <w:r>
        <w:rPr>
          <w:rFonts w:hint="eastAsia"/>
          <w:sz w:val="24"/>
        </w:rPr>
        <w:t>率设置</w:t>
      </w:r>
      <w:proofErr w:type="gramEnd"/>
      <w:r>
        <w:rPr>
          <w:rFonts w:hint="eastAsia"/>
          <w:sz w:val="24"/>
        </w:rPr>
        <w:t>为</w:t>
      </w:r>
      <w:r>
        <w:rPr>
          <w:rFonts w:hint="eastAsia"/>
          <w:sz w:val="24"/>
        </w:rPr>
        <w:t>0.01</w:t>
      </w:r>
      <w:r>
        <w:rPr>
          <w:rFonts w:hint="eastAsia"/>
          <w:sz w:val="24"/>
        </w:rPr>
        <w:t>。</w:t>
      </w:r>
      <w:r>
        <w:rPr>
          <w:rFonts w:hint="eastAsia"/>
          <w:sz w:val="24"/>
        </w:rPr>
        <w:t>CNN</w:t>
      </w:r>
      <w:r>
        <w:rPr>
          <w:rFonts w:hint="eastAsia"/>
          <w:sz w:val="24"/>
        </w:rPr>
        <w:t>由两个卷积层和一个最大</w:t>
      </w:r>
      <w:proofErr w:type="gramStart"/>
      <w:r>
        <w:rPr>
          <w:rFonts w:hint="eastAsia"/>
          <w:sz w:val="24"/>
        </w:rPr>
        <w:t>池化层</w:t>
      </w:r>
      <w:proofErr w:type="gramEnd"/>
      <w:r>
        <w:rPr>
          <w:rFonts w:hint="eastAsia"/>
          <w:sz w:val="24"/>
        </w:rPr>
        <w:t>组成，后</w:t>
      </w:r>
      <w:proofErr w:type="gramStart"/>
      <w:r>
        <w:rPr>
          <w:rFonts w:hint="eastAsia"/>
          <w:sz w:val="24"/>
        </w:rPr>
        <w:t>接使用</w:t>
      </w:r>
      <w:proofErr w:type="spellStart"/>
      <w:proofErr w:type="gramEnd"/>
      <w:r>
        <w:rPr>
          <w:rFonts w:hint="eastAsia"/>
          <w:sz w:val="24"/>
        </w:rPr>
        <w:t>ReLU</w:t>
      </w:r>
      <w:proofErr w:type="spellEnd"/>
      <w:r>
        <w:rPr>
          <w:rFonts w:hint="eastAsia"/>
          <w:sz w:val="24"/>
        </w:rPr>
        <w:t>函数的全连接层（</w:t>
      </w:r>
      <w:r>
        <w:rPr>
          <w:rFonts w:hint="eastAsia"/>
          <w:sz w:val="24"/>
        </w:rPr>
        <w:t>FCN</w:t>
      </w:r>
      <w:r>
        <w:rPr>
          <w:rFonts w:hint="eastAsia"/>
          <w:sz w:val="24"/>
        </w:rPr>
        <w:t>）。</w:t>
      </w:r>
      <w:r>
        <w:rPr>
          <w:rFonts w:hint="eastAsia"/>
          <w:sz w:val="24"/>
        </w:rPr>
        <w:t>LSTM</w:t>
      </w:r>
      <w:r>
        <w:rPr>
          <w:rFonts w:hint="eastAsia"/>
          <w:sz w:val="24"/>
        </w:rPr>
        <w:t>由两个</w:t>
      </w:r>
      <w:r>
        <w:rPr>
          <w:rFonts w:hint="eastAsia"/>
          <w:sz w:val="24"/>
        </w:rPr>
        <w:t>LSTM</w:t>
      </w:r>
      <w:r>
        <w:rPr>
          <w:rFonts w:hint="eastAsia"/>
          <w:sz w:val="24"/>
        </w:rPr>
        <w:t>层和一个使用</w:t>
      </w:r>
      <w:r>
        <w:rPr>
          <w:rFonts w:hint="eastAsia"/>
          <w:sz w:val="24"/>
        </w:rPr>
        <w:t xml:space="preserve">sigmoid </w:t>
      </w:r>
      <w:r>
        <w:rPr>
          <w:rFonts w:hint="eastAsia"/>
          <w:sz w:val="24"/>
        </w:rPr>
        <w:t>激活函数的全连接层组成。</w:t>
      </w:r>
      <w:r>
        <w:rPr>
          <w:rFonts w:hint="eastAsia"/>
          <w:sz w:val="24"/>
        </w:rPr>
        <w:t>CNN-LSTM</w:t>
      </w:r>
      <w:r>
        <w:rPr>
          <w:rFonts w:hint="eastAsia"/>
          <w:sz w:val="24"/>
        </w:rPr>
        <w:t>由两个卷积层和一个最大</w:t>
      </w:r>
      <w:proofErr w:type="gramStart"/>
      <w:r>
        <w:rPr>
          <w:rFonts w:hint="eastAsia"/>
          <w:sz w:val="24"/>
        </w:rPr>
        <w:t>池化层</w:t>
      </w:r>
      <w:proofErr w:type="gramEnd"/>
      <w:r>
        <w:rPr>
          <w:rFonts w:hint="eastAsia"/>
          <w:sz w:val="24"/>
        </w:rPr>
        <w:t>的</w:t>
      </w:r>
      <w:r>
        <w:rPr>
          <w:rFonts w:hint="eastAsia"/>
          <w:sz w:val="24"/>
        </w:rPr>
        <w:t>CNN</w:t>
      </w:r>
      <w:r>
        <w:rPr>
          <w:rFonts w:hint="eastAsia"/>
          <w:sz w:val="24"/>
        </w:rPr>
        <w:t>组成，后接两个</w:t>
      </w:r>
      <w:r>
        <w:rPr>
          <w:rFonts w:hint="eastAsia"/>
          <w:sz w:val="24"/>
        </w:rPr>
        <w:t>LSTM</w:t>
      </w:r>
      <w:r>
        <w:rPr>
          <w:rFonts w:hint="eastAsia"/>
          <w:sz w:val="24"/>
        </w:rPr>
        <w:t>层和一个全连接层。</w:t>
      </w:r>
      <w:r>
        <w:rPr>
          <w:rFonts w:hint="eastAsia"/>
          <w:sz w:val="24"/>
        </w:rPr>
        <w:t>LSTM-DNN</w:t>
      </w:r>
      <w:r>
        <w:rPr>
          <w:rFonts w:hint="eastAsia"/>
          <w:sz w:val="24"/>
        </w:rPr>
        <w:t>由两个</w:t>
      </w:r>
      <w:r>
        <w:rPr>
          <w:rFonts w:hint="eastAsia"/>
          <w:sz w:val="24"/>
        </w:rPr>
        <w:t>LSTM</w:t>
      </w:r>
      <w:r>
        <w:rPr>
          <w:rFonts w:hint="eastAsia"/>
          <w:sz w:val="24"/>
        </w:rPr>
        <w:t>层和三个全连接层组成。本文中的</w:t>
      </w:r>
      <w:r>
        <w:rPr>
          <w:rFonts w:hint="eastAsia"/>
          <w:sz w:val="24"/>
        </w:rPr>
        <w:t>MULSTMFC</w:t>
      </w:r>
      <w:r>
        <w:rPr>
          <w:rFonts w:hint="eastAsia"/>
          <w:sz w:val="24"/>
        </w:rPr>
        <w:t>包含一个多头注意力层、两个</w:t>
      </w:r>
      <w:r>
        <w:rPr>
          <w:rFonts w:hint="eastAsia"/>
          <w:sz w:val="24"/>
        </w:rPr>
        <w:t>LSTM</w:t>
      </w:r>
      <w:r>
        <w:rPr>
          <w:rFonts w:hint="eastAsia"/>
          <w:sz w:val="24"/>
        </w:rPr>
        <w:t>层和两个全连接层。</w:t>
      </w:r>
    </w:p>
    <w:p w14:paraId="12F95DBD" w14:textId="77777777" w:rsidR="000657D3" w:rsidRDefault="00000000" w:rsidP="00864198">
      <w:pPr>
        <w:spacing w:line="300" w:lineRule="auto"/>
        <w:ind w:firstLineChars="200" w:firstLine="480"/>
        <w:rPr>
          <w:sz w:val="24"/>
        </w:rPr>
      </w:pPr>
      <w:r>
        <w:rPr>
          <w:rFonts w:hint="eastAsia"/>
          <w:sz w:val="24"/>
        </w:rPr>
        <w:t>经过特征选择后的特征向量被输入到不同的分类模型和深度学习框架中。训练集在</w:t>
      </w:r>
      <w:r>
        <w:rPr>
          <w:rFonts w:hint="eastAsia"/>
          <w:sz w:val="24"/>
        </w:rPr>
        <w:t>5</w:t>
      </w:r>
      <w:r>
        <w:rPr>
          <w:rFonts w:hint="eastAsia"/>
          <w:sz w:val="24"/>
        </w:rPr>
        <w:t>折交叉验证下的结果如表</w:t>
      </w:r>
      <w:r>
        <w:rPr>
          <w:rFonts w:hint="eastAsia"/>
          <w:sz w:val="24"/>
        </w:rPr>
        <w:t>3</w:t>
      </w:r>
      <w:r>
        <w:rPr>
          <w:rFonts w:hint="eastAsia"/>
          <w:sz w:val="24"/>
        </w:rPr>
        <w:t>所示。我们还绘制了</w:t>
      </w:r>
      <w:r>
        <w:rPr>
          <w:rFonts w:hint="eastAsia"/>
          <w:sz w:val="24"/>
        </w:rPr>
        <w:t>ROC</w:t>
      </w:r>
      <w:r>
        <w:rPr>
          <w:rFonts w:hint="eastAsia"/>
          <w:sz w:val="24"/>
        </w:rPr>
        <w:t>和</w:t>
      </w:r>
      <w:r>
        <w:rPr>
          <w:rFonts w:hint="eastAsia"/>
          <w:sz w:val="24"/>
        </w:rPr>
        <w:t>PR</w:t>
      </w:r>
      <w:r>
        <w:rPr>
          <w:rFonts w:hint="eastAsia"/>
          <w:sz w:val="24"/>
        </w:rPr>
        <w:t>曲线，以更直观地比较九种分类器的性能，结果如图</w:t>
      </w:r>
      <w:r>
        <w:rPr>
          <w:rFonts w:hint="eastAsia"/>
          <w:sz w:val="24"/>
        </w:rPr>
        <w:t>4</w:t>
      </w:r>
      <w:r>
        <w:rPr>
          <w:rFonts w:hint="eastAsia"/>
          <w:sz w:val="24"/>
        </w:rPr>
        <w:t>所示。此外，为了进一步验证</w:t>
      </w:r>
      <w:r>
        <w:rPr>
          <w:rFonts w:hint="eastAsia"/>
          <w:sz w:val="24"/>
        </w:rPr>
        <w:t>MULSTMFC</w:t>
      </w:r>
      <w:r>
        <w:rPr>
          <w:rFonts w:hint="eastAsia"/>
          <w:sz w:val="24"/>
        </w:rPr>
        <w:t>分类器的性能，我们对不同分类器的评估指标进行了双侧</w:t>
      </w:r>
      <w:r>
        <w:rPr>
          <w:rFonts w:hint="eastAsia"/>
          <w:sz w:val="24"/>
        </w:rPr>
        <w:t>T</w:t>
      </w:r>
      <w:r>
        <w:rPr>
          <w:rFonts w:hint="eastAsia"/>
          <w:sz w:val="24"/>
        </w:rPr>
        <w:t>检验，以比较其他分类器的指标结果是否存在显著差异。在显著性水平α</w:t>
      </w:r>
      <w:r>
        <w:rPr>
          <w:rFonts w:hint="eastAsia"/>
          <w:sz w:val="24"/>
        </w:rPr>
        <w:t xml:space="preserve">= 0.05 </w:t>
      </w:r>
      <w:r>
        <w:rPr>
          <w:rFonts w:hint="eastAsia"/>
          <w:sz w:val="24"/>
        </w:rPr>
        <w:t>下，我们比较了</w:t>
      </w:r>
      <w:r>
        <w:rPr>
          <w:rFonts w:hint="eastAsia"/>
          <w:sz w:val="24"/>
        </w:rPr>
        <w:t>AdaBoost</w:t>
      </w:r>
      <w:r>
        <w:rPr>
          <w:rFonts w:hint="eastAsia"/>
          <w:sz w:val="24"/>
        </w:rPr>
        <w:t>、</w:t>
      </w:r>
      <w:r>
        <w:rPr>
          <w:rFonts w:hint="eastAsia"/>
          <w:sz w:val="24"/>
        </w:rPr>
        <w:t>NB</w:t>
      </w:r>
      <w:r>
        <w:rPr>
          <w:rFonts w:hint="eastAsia"/>
          <w:sz w:val="24"/>
        </w:rPr>
        <w:t>、</w:t>
      </w:r>
      <w:r>
        <w:rPr>
          <w:rFonts w:hint="eastAsia"/>
          <w:sz w:val="24"/>
        </w:rPr>
        <w:t>RF</w:t>
      </w:r>
      <w:r>
        <w:rPr>
          <w:rFonts w:hint="eastAsia"/>
          <w:sz w:val="24"/>
        </w:rPr>
        <w:t>、</w:t>
      </w:r>
      <w:proofErr w:type="spellStart"/>
      <w:r>
        <w:rPr>
          <w:rFonts w:hint="eastAsia"/>
          <w:sz w:val="24"/>
        </w:rPr>
        <w:t>XGBoost</w:t>
      </w:r>
      <w:proofErr w:type="spellEnd"/>
      <w:r>
        <w:rPr>
          <w:rFonts w:hint="eastAsia"/>
          <w:sz w:val="24"/>
        </w:rPr>
        <w:t>、</w:t>
      </w:r>
      <w:r>
        <w:rPr>
          <w:rFonts w:hint="eastAsia"/>
          <w:sz w:val="24"/>
        </w:rPr>
        <w:t>CNN</w:t>
      </w:r>
      <w:r>
        <w:rPr>
          <w:rFonts w:hint="eastAsia"/>
          <w:sz w:val="24"/>
        </w:rPr>
        <w:t>、</w:t>
      </w:r>
      <w:r>
        <w:rPr>
          <w:rFonts w:hint="eastAsia"/>
          <w:sz w:val="24"/>
        </w:rPr>
        <w:t>LSTM</w:t>
      </w:r>
      <w:r>
        <w:rPr>
          <w:rFonts w:hint="eastAsia"/>
          <w:sz w:val="24"/>
        </w:rPr>
        <w:t>、</w:t>
      </w:r>
      <w:r>
        <w:rPr>
          <w:rFonts w:hint="eastAsia"/>
          <w:sz w:val="24"/>
        </w:rPr>
        <w:t>CNN-LSTM</w:t>
      </w:r>
      <w:r>
        <w:rPr>
          <w:rFonts w:hint="eastAsia"/>
          <w:sz w:val="24"/>
        </w:rPr>
        <w:t>和</w:t>
      </w:r>
      <w:r>
        <w:rPr>
          <w:rFonts w:hint="eastAsia"/>
          <w:sz w:val="24"/>
        </w:rPr>
        <w:t>LSTM-DNN</w:t>
      </w:r>
      <w:r>
        <w:rPr>
          <w:rFonts w:hint="eastAsia"/>
          <w:sz w:val="24"/>
        </w:rPr>
        <w:t>的</w:t>
      </w:r>
      <w:r>
        <w:rPr>
          <w:rFonts w:hint="eastAsia"/>
          <w:sz w:val="24"/>
        </w:rPr>
        <w:t>ACC</w:t>
      </w:r>
      <w:r>
        <w:rPr>
          <w:rFonts w:hint="eastAsia"/>
          <w:sz w:val="24"/>
        </w:rPr>
        <w:t>和</w:t>
      </w:r>
      <w:r>
        <w:rPr>
          <w:rFonts w:hint="eastAsia"/>
          <w:sz w:val="24"/>
        </w:rPr>
        <w:t>MCC</w:t>
      </w:r>
      <w:r>
        <w:rPr>
          <w:rFonts w:hint="eastAsia"/>
          <w:sz w:val="24"/>
        </w:rPr>
        <w:t>指标与</w:t>
      </w:r>
      <w:r>
        <w:rPr>
          <w:rFonts w:hint="eastAsia"/>
          <w:sz w:val="24"/>
        </w:rPr>
        <w:t>MULSTMFC</w:t>
      </w:r>
      <w:r>
        <w:rPr>
          <w:rFonts w:hint="eastAsia"/>
          <w:sz w:val="24"/>
        </w:rPr>
        <w:t>分类器的</w:t>
      </w:r>
      <w:r>
        <w:rPr>
          <w:rFonts w:hint="eastAsia"/>
          <w:sz w:val="24"/>
        </w:rPr>
        <w:t>P</w:t>
      </w:r>
      <w:r>
        <w:rPr>
          <w:rFonts w:hint="eastAsia"/>
          <w:sz w:val="24"/>
        </w:rPr>
        <w:t>值。双侧</w:t>
      </w:r>
      <w:r>
        <w:rPr>
          <w:rFonts w:hint="eastAsia"/>
          <w:sz w:val="24"/>
        </w:rPr>
        <w:t>T</w:t>
      </w:r>
      <w:r>
        <w:rPr>
          <w:rFonts w:hint="eastAsia"/>
          <w:sz w:val="24"/>
        </w:rPr>
        <w:t>检验的统计测试结果见表</w:t>
      </w:r>
      <w:r>
        <w:rPr>
          <w:rFonts w:hint="eastAsia"/>
          <w:sz w:val="24"/>
        </w:rPr>
        <w:t>4</w:t>
      </w:r>
      <w:r>
        <w:rPr>
          <w:rFonts w:hint="eastAsia"/>
          <w:sz w:val="24"/>
        </w:rPr>
        <w:t>。</w:t>
      </w:r>
    </w:p>
    <w:p w14:paraId="038DC6F9" w14:textId="77777777" w:rsidR="000657D3" w:rsidRDefault="00000000" w:rsidP="00864198">
      <w:pPr>
        <w:spacing w:line="300" w:lineRule="auto"/>
        <w:ind w:firstLineChars="200" w:firstLine="480"/>
        <w:rPr>
          <w:sz w:val="24"/>
        </w:rPr>
      </w:pPr>
      <w:r>
        <w:rPr>
          <w:rFonts w:hint="eastAsia"/>
          <w:sz w:val="24"/>
        </w:rPr>
        <w:t>从表</w:t>
      </w:r>
      <w:r>
        <w:rPr>
          <w:rFonts w:hint="eastAsia"/>
          <w:sz w:val="24"/>
        </w:rPr>
        <w:t>3</w:t>
      </w:r>
      <w:r>
        <w:rPr>
          <w:rFonts w:hint="eastAsia"/>
          <w:sz w:val="24"/>
        </w:rPr>
        <w:t>可以看出，在</w:t>
      </w:r>
      <w:r>
        <w:rPr>
          <w:rFonts w:hint="eastAsia"/>
          <w:sz w:val="24"/>
        </w:rPr>
        <w:t>S/T</w:t>
      </w:r>
      <w:r>
        <w:rPr>
          <w:rFonts w:hint="eastAsia"/>
          <w:sz w:val="24"/>
        </w:rPr>
        <w:t>数据集上，九种分类器对应的</w:t>
      </w:r>
      <w:r>
        <w:rPr>
          <w:rFonts w:hint="eastAsia"/>
          <w:sz w:val="24"/>
        </w:rPr>
        <w:t>ACC</w:t>
      </w:r>
      <w:r>
        <w:rPr>
          <w:rFonts w:hint="eastAsia"/>
          <w:sz w:val="24"/>
        </w:rPr>
        <w:t>值分别为</w:t>
      </w:r>
      <w:r>
        <w:rPr>
          <w:rFonts w:hint="eastAsia"/>
          <w:sz w:val="24"/>
        </w:rPr>
        <w:t>81.27%</w:t>
      </w:r>
      <w:r>
        <w:rPr>
          <w:rFonts w:hint="eastAsia"/>
          <w:sz w:val="24"/>
        </w:rPr>
        <w:t>、</w:t>
      </w:r>
      <w:r>
        <w:rPr>
          <w:rFonts w:hint="eastAsia"/>
          <w:sz w:val="24"/>
        </w:rPr>
        <w:t>76.84%</w:t>
      </w:r>
      <w:r>
        <w:rPr>
          <w:rFonts w:hint="eastAsia"/>
          <w:sz w:val="24"/>
        </w:rPr>
        <w:t>、</w:t>
      </w:r>
      <w:r>
        <w:rPr>
          <w:rFonts w:hint="eastAsia"/>
          <w:sz w:val="24"/>
        </w:rPr>
        <w:t>81.98%</w:t>
      </w:r>
      <w:r>
        <w:rPr>
          <w:rFonts w:hint="eastAsia"/>
          <w:sz w:val="24"/>
        </w:rPr>
        <w:t>、</w:t>
      </w:r>
      <w:r>
        <w:rPr>
          <w:rFonts w:hint="eastAsia"/>
          <w:sz w:val="24"/>
        </w:rPr>
        <w:t>81.84%</w:t>
      </w:r>
      <w:r>
        <w:rPr>
          <w:rFonts w:hint="eastAsia"/>
          <w:sz w:val="24"/>
        </w:rPr>
        <w:t>、</w:t>
      </w:r>
      <w:r>
        <w:rPr>
          <w:rFonts w:hint="eastAsia"/>
          <w:sz w:val="24"/>
        </w:rPr>
        <w:t>80.26%</w:t>
      </w:r>
      <w:r>
        <w:rPr>
          <w:rFonts w:hint="eastAsia"/>
          <w:sz w:val="24"/>
        </w:rPr>
        <w:t>、</w:t>
      </w:r>
      <w:r>
        <w:rPr>
          <w:rFonts w:hint="eastAsia"/>
          <w:sz w:val="24"/>
        </w:rPr>
        <w:t>81.83%</w:t>
      </w:r>
      <w:r>
        <w:rPr>
          <w:rFonts w:hint="eastAsia"/>
          <w:sz w:val="24"/>
        </w:rPr>
        <w:t>、</w:t>
      </w:r>
      <w:r>
        <w:rPr>
          <w:rFonts w:hint="eastAsia"/>
          <w:sz w:val="24"/>
        </w:rPr>
        <w:t>80.29%</w:t>
      </w:r>
      <w:r>
        <w:rPr>
          <w:rFonts w:hint="eastAsia"/>
          <w:sz w:val="24"/>
        </w:rPr>
        <w:t>、</w:t>
      </w:r>
      <w:r>
        <w:rPr>
          <w:rFonts w:hint="eastAsia"/>
          <w:sz w:val="24"/>
        </w:rPr>
        <w:t>81.56%</w:t>
      </w:r>
      <w:r>
        <w:rPr>
          <w:rFonts w:hint="eastAsia"/>
          <w:sz w:val="24"/>
        </w:rPr>
        <w:t>和</w:t>
      </w:r>
      <w:r>
        <w:rPr>
          <w:rFonts w:hint="eastAsia"/>
          <w:sz w:val="24"/>
        </w:rPr>
        <w:t>84.23%</w:t>
      </w:r>
      <w:r>
        <w:rPr>
          <w:rFonts w:hint="eastAsia"/>
          <w:sz w:val="24"/>
        </w:rPr>
        <w:t>。本文构建的深度学习模型</w:t>
      </w:r>
      <w:r>
        <w:rPr>
          <w:rFonts w:hint="eastAsia"/>
          <w:sz w:val="24"/>
        </w:rPr>
        <w:t>MULSTMFC</w:t>
      </w:r>
      <w:r>
        <w:rPr>
          <w:rFonts w:hint="eastAsia"/>
          <w:sz w:val="24"/>
        </w:rPr>
        <w:t>显示出最佳的预测效果，</w:t>
      </w:r>
      <w:r>
        <w:rPr>
          <w:rFonts w:hint="eastAsia"/>
          <w:sz w:val="24"/>
        </w:rPr>
        <w:t>ACC</w:t>
      </w:r>
      <w:r>
        <w:rPr>
          <w:rFonts w:hint="eastAsia"/>
          <w:sz w:val="24"/>
        </w:rPr>
        <w:t>和</w:t>
      </w:r>
      <w:r>
        <w:rPr>
          <w:rFonts w:hint="eastAsia"/>
          <w:sz w:val="24"/>
        </w:rPr>
        <w:t>AUC</w:t>
      </w:r>
      <w:r>
        <w:rPr>
          <w:rFonts w:hint="eastAsia"/>
          <w:sz w:val="24"/>
        </w:rPr>
        <w:t>值分别为</w:t>
      </w:r>
      <w:r>
        <w:rPr>
          <w:rFonts w:hint="eastAsia"/>
          <w:sz w:val="24"/>
        </w:rPr>
        <w:t>84.23%</w:t>
      </w:r>
      <w:r>
        <w:rPr>
          <w:rFonts w:hint="eastAsia"/>
          <w:sz w:val="24"/>
        </w:rPr>
        <w:t>和</w:t>
      </w:r>
      <w:r>
        <w:rPr>
          <w:rFonts w:hint="eastAsia"/>
          <w:sz w:val="24"/>
        </w:rPr>
        <w:t>91.98%</w:t>
      </w:r>
      <w:r>
        <w:rPr>
          <w:rFonts w:hint="eastAsia"/>
          <w:sz w:val="24"/>
        </w:rPr>
        <w:t>，比其他模型高出</w:t>
      </w:r>
      <w:r>
        <w:rPr>
          <w:rFonts w:hint="eastAsia"/>
          <w:sz w:val="24"/>
        </w:rPr>
        <w:t>2.25%</w:t>
      </w:r>
      <w:r>
        <w:rPr>
          <w:rFonts w:hint="eastAsia"/>
          <w:sz w:val="24"/>
        </w:rPr>
        <w:t>–</w:t>
      </w:r>
      <w:r>
        <w:rPr>
          <w:rFonts w:hint="eastAsia"/>
          <w:sz w:val="24"/>
        </w:rPr>
        <w:t>7.39%</w:t>
      </w:r>
      <w:r>
        <w:rPr>
          <w:rFonts w:hint="eastAsia"/>
          <w:sz w:val="24"/>
        </w:rPr>
        <w:t>和</w:t>
      </w:r>
      <w:r>
        <w:rPr>
          <w:rFonts w:hint="eastAsia"/>
          <w:sz w:val="24"/>
        </w:rPr>
        <w:t>2.07%</w:t>
      </w:r>
      <w:r>
        <w:rPr>
          <w:rFonts w:hint="eastAsia"/>
          <w:sz w:val="24"/>
        </w:rPr>
        <w:t>–</w:t>
      </w:r>
      <w:r>
        <w:rPr>
          <w:rFonts w:hint="eastAsia"/>
          <w:sz w:val="24"/>
        </w:rPr>
        <w:t>7.53%</w:t>
      </w:r>
      <w:r>
        <w:rPr>
          <w:rFonts w:hint="eastAsia"/>
          <w:sz w:val="24"/>
        </w:rPr>
        <w:t>。同样，在</w:t>
      </w:r>
      <w:r>
        <w:rPr>
          <w:rFonts w:hint="eastAsia"/>
          <w:sz w:val="24"/>
        </w:rPr>
        <w:t>Y</w:t>
      </w:r>
      <w:r>
        <w:rPr>
          <w:rFonts w:hint="eastAsia"/>
          <w:sz w:val="24"/>
        </w:rPr>
        <w:t>数据集上，</w:t>
      </w:r>
      <w:r>
        <w:rPr>
          <w:rFonts w:hint="eastAsia"/>
          <w:sz w:val="24"/>
        </w:rPr>
        <w:t>MULSTMFC</w:t>
      </w:r>
      <w:r>
        <w:rPr>
          <w:rFonts w:hint="eastAsia"/>
          <w:sz w:val="24"/>
        </w:rPr>
        <w:t>模型的</w:t>
      </w:r>
      <w:r>
        <w:rPr>
          <w:rFonts w:hint="eastAsia"/>
          <w:sz w:val="24"/>
        </w:rPr>
        <w:t>ACC</w:t>
      </w:r>
      <w:r>
        <w:rPr>
          <w:rFonts w:hint="eastAsia"/>
          <w:sz w:val="24"/>
        </w:rPr>
        <w:t>和</w:t>
      </w:r>
      <w:r>
        <w:rPr>
          <w:rFonts w:hint="eastAsia"/>
          <w:sz w:val="24"/>
        </w:rPr>
        <w:t>AUC</w:t>
      </w:r>
      <w:r>
        <w:rPr>
          <w:rFonts w:hint="eastAsia"/>
          <w:sz w:val="24"/>
        </w:rPr>
        <w:t>值分别为</w:t>
      </w:r>
      <w:r>
        <w:rPr>
          <w:rFonts w:hint="eastAsia"/>
          <w:sz w:val="24"/>
        </w:rPr>
        <w:t>93.24%</w:t>
      </w:r>
      <w:r>
        <w:rPr>
          <w:rFonts w:hint="eastAsia"/>
          <w:sz w:val="24"/>
        </w:rPr>
        <w:t>和</w:t>
      </w:r>
      <w:r>
        <w:rPr>
          <w:rFonts w:hint="eastAsia"/>
          <w:sz w:val="24"/>
        </w:rPr>
        <w:t>98.32%</w:t>
      </w:r>
      <w:r>
        <w:rPr>
          <w:rFonts w:hint="eastAsia"/>
          <w:sz w:val="24"/>
        </w:rPr>
        <w:t>，比其他模型高出</w:t>
      </w:r>
      <w:r>
        <w:rPr>
          <w:rFonts w:hint="eastAsia"/>
          <w:sz w:val="24"/>
        </w:rPr>
        <w:t>1.28%</w:t>
      </w:r>
      <w:r>
        <w:rPr>
          <w:rFonts w:hint="eastAsia"/>
          <w:sz w:val="24"/>
        </w:rPr>
        <w:t>–</w:t>
      </w:r>
      <w:r>
        <w:rPr>
          <w:rFonts w:hint="eastAsia"/>
          <w:sz w:val="24"/>
        </w:rPr>
        <w:t>10.57%</w:t>
      </w:r>
      <w:r>
        <w:rPr>
          <w:rFonts w:hint="eastAsia"/>
          <w:sz w:val="24"/>
        </w:rPr>
        <w:t>和</w:t>
      </w:r>
      <w:r>
        <w:rPr>
          <w:rFonts w:hint="eastAsia"/>
          <w:sz w:val="24"/>
        </w:rPr>
        <w:t>0.06%</w:t>
      </w:r>
      <w:r>
        <w:rPr>
          <w:rFonts w:hint="eastAsia"/>
          <w:sz w:val="24"/>
        </w:rPr>
        <w:t>–</w:t>
      </w:r>
      <w:r>
        <w:rPr>
          <w:rFonts w:hint="eastAsia"/>
          <w:sz w:val="24"/>
        </w:rPr>
        <w:t>10.46%</w:t>
      </w:r>
      <w:r>
        <w:rPr>
          <w:rFonts w:hint="eastAsia"/>
          <w:sz w:val="24"/>
        </w:rPr>
        <w:t>。因此，在本研究中，</w:t>
      </w:r>
      <w:r>
        <w:rPr>
          <w:rFonts w:hint="eastAsia"/>
          <w:sz w:val="24"/>
        </w:rPr>
        <w:t>MULSTMFC</w:t>
      </w:r>
      <w:r>
        <w:rPr>
          <w:rFonts w:hint="eastAsia"/>
          <w:sz w:val="24"/>
        </w:rPr>
        <w:t>被用作预测</w:t>
      </w:r>
      <w:r>
        <w:rPr>
          <w:rFonts w:hint="eastAsia"/>
          <w:sz w:val="24"/>
        </w:rPr>
        <w:t>SARS-CoV-2</w:t>
      </w:r>
      <w:r>
        <w:rPr>
          <w:rFonts w:hint="eastAsia"/>
          <w:sz w:val="24"/>
        </w:rPr>
        <w:t>磷酸化位点的最佳分类模型。</w:t>
      </w:r>
    </w:p>
    <w:p w14:paraId="7116F17B" w14:textId="77777777" w:rsidR="000657D3" w:rsidRDefault="00000000" w:rsidP="00864198">
      <w:pPr>
        <w:spacing w:line="300" w:lineRule="auto"/>
        <w:ind w:firstLineChars="200" w:firstLine="480"/>
        <w:rPr>
          <w:sz w:val="24"/>
        </w:rPr>
      </w:pPr>
      <w:r>
        <w:rPr>
          <w:rFonts w:hint="eastAsia"/>
          <w:sz w:val="24"/>
        </w:rPr>
        <w:t>从图</w:t>
      </w:r>
      <w:r>
        <w:rPr>
          <w:rFonts w:hint="eastAsia"/>
          <w:sz w:val="24"/>
        </w:rPr>
        <w:t>4</w:t>
      </w:r>
      <w:r>
        <w:rPr>
          <w:rFonts w:hint="eastAsia"/>
          <w:sz w:val="24"/>
        </w:rPr>
        <w:t>可见，在</w:t>
      </w:r>
      <w:r>
        <w:rPr>
          <w:rFonts w:hint="eastAsia"/>
          <w:sz w:val="24"/>
        </w:rPr>
        <w:t>S/T</w:t>
      </w:r>
      <w:r>
        <w:rPr>
          <w:rFonts w:hint="eastAsia"/>
          <w:sz w:val="24"/>
        </w:rPr>
        <w:t>和</w:t>
      </w:r>
      <w:r>
        <w:rPr>
          <w:rFonts w:hint="eastAsia"/>
          <w:sz w:val="24"/>
        </w:rPr>
        <w:t>Y</w:t>
      </w:r>
      <w:r>
        <w:rPr>
          <w:rFonts w:hint="eastAsia"/>
          <w:sz w:val="24"/>
        </w:rPr>
        <w:t>数据集上，</w:t>
      </w:r>
      <w:r>
        <w:rPr>
          <w:rFonts w:hint="eastAsia"/>
          <w:sz w:val="24"/>
        </w:rPr>
        <w:t>MULSTMFC</w:t>
      </w:r>
      <w:r>
        <w:rPr>
          <w:rFonts w:hint="eastAsia"/>
          <w:sz w:val="24"/>
        </w:rPr>
        <w:t>分类器的</w:t>
      </w:r>
      <w:r>
        <w:rPr>
          <w:rFonts w:hint="eastAsia"/>
          <w:sz w:val="24"/>
        </w:rPr>
        <w:t>ROC</w:t>
      </w:r>
      <w:r>
        <w:rPr>
          <w:rFonts w:hint="eastAsia"/>
          <w:sz w:val="24"/>
        </w:rPr>
        <w:t>和</w:t>
      </w:r>
      <w:r>
        <w:rPr>
          <w:rFonts w:hint="eastAsia"/>
          <w:sz w:val="24"/>
        </w:rPr>
        <w:t>PR</w:t>
      </w:r>
      <w:r>
        <w:rPr>
          <w:rFonts w:hint="eastAsia"/>
          <w:sz w:val="24"/>
        </w:rPr>
        <w:t>曲线明显覆盖了其他分类模型。在</w:t>
      </w:r>
      <w:r>
        <w:rPr>
          <w:rFonts w:hint="eastAsia"/>
          <w:sz w:val="24"/>
        </w:rPr>
        <w:t>S/T</w:t>
      </w:r>
      <w:r>
        <w:rPr>
          <w:rFonts w:hint="eastAsia"/>
          <w:sz w:val="24"/>
        </w:rPr>
        <w:t>数据集中，</w:t>
      </w:r>
      <w:r>
        <w:rPr>
          <w:rFonts w:hint="eastAsia"/>
          <w:sz w:val="24"/>
        </w:rPr>
        <w:t>ROC</w:t>
      </w:r>
      <w:r>
        <w:rPr>
          <w:rFonts w:hint="eastAsia"/>
          <w:sz w:val="24"/>
        </w:rPr>
        <w:t>和</w:t>
      </w:r>
      <w:r>
        <w:rPr>
          <w:rFonts w:hint="eastAsia"/>
          <w:sz w:val="24"/>
        </w:rPr>
        <w:t>PR</w:t>
      </w:r>
      <w:r>
        <w:rPr>
          <w:rFonts w:hint="eastAsia"/>
          <w:sz w:val="24"/>
        </w:rPr>
        <w:t>曲线值分别为</w:t>
      </w:r>
      <w:r>
        <w:rPr>
          <w:rFonts w:hint="eastAsia"/>
          <w:sz w:val="24"/>
        </w:rPr>
        <w:t>91.98%</w:t>
      </w:r>
      <w:r>
        <w:rPr>
          <w:rFonts w:hint="eastAsia"/>
          <w:sz w:val="24"/>
        </w:rPr>
        <w:t>和</w:t>
      </w:r>
      <w:r>
        <w:rPr>
          <w:rFonts w:hint="eastAsia"/>
          <w:sz w:val="24"/>
        </w:rPr>
        <w:t>92.12%</w:t>
      </w:r>
      <w:r>
        <w:rPr>
          <w:rFonts w:hint="eastAsia"/>
          <w:sz w:val="24"/>
        </w:rPr>
        <w:t>，比其他分类器高出</w:t>
      </w:r>
      <w:r>
        <w:rPr>
          <w:rFonts w:hint="eastAsia"/>
          <w:sz w:val="24"/>
        </w:rPr>
        <w:t>0.82%</w:t>
      </w:r>
      <w:r>
        <w:rPr>
          <w:rFonts w:hint="eastAsia"/>
          <w:sz w:val="24"/>
        </w:rPr>
        <w:t>–</w:t>
      </w:r>
      <w:r>
        <w:rPr>
          <w:rFonts w:hint="eastAsia"/>
          <w:sz w:val="24"/>
        </w:rPr>
        <w:t>7.05%</w:t>
      </w:r>
      <w:r>
        <w:rPr>
          <w:rFonts w:hint="eastAsia"/>
          <w:sz w:val="24"/>
        </w:rPr>
        <w:t>和</w:t>
      </w:r>
      <w:r>
        <w:rPr>
          <w:rFonts w:hint="eastAsia"/>
          <w:sz w:val="24"/>
        </w:rPr>
        <w:t>0.26%</w:t>
      </w:r>
      <w:r>
        <w:rPr>
          <w:rFonts w:hint="eastAsia"/>
          <w:sz w:val="24"/>
        </w:rPr>
        <w:t>–</w:t>
      </w:r>
      <w:r>
        <w:rPr>
          <w:rFonts w:hint="eastAsia"/>
          <w:sz w:val="24"/>
        </w:rPr>
        <w:t>8.68%</w:t>
      </w:r>
      <w:r>
        <w:rPr>
          <w:rFonts w:hint="eastAsia"/>
          <w:sz w:val="24"/>
        </w:rPr>
        <w:t>。在</w:t>
      </w:r>
      <w:r>
        <w:rPr>
          <w:rFonts w:hint="eastAsia"/>
          <w:sz w:val="24"/>
        </w:rPr>
        <w:t>Y</w:t>
      </w:r>
      <w:r>
        <w:rPr>
          <w:rFonts w:hint="eastAsia"/>
          <w:sz w:val="24"/>
        </w:rPr>
        <w:t>数据集中，</w:t>
      </w:r>
      <w:r>
        <w:rPr>
          <w:rFonts w:hint="eastAsia"/>
          <w:sz w:val="24"/>
        </w:rPr>
        <w:t>ROC</w:t>
      </w:r>
      <w:r>
        <w:rPr>
          <w:rFonts w:hint="eastAsia"/>
          <w:sz w:val="24"/>
        </w:rPr>
        <w:t>和</w:t>
      </w:r>
      <w:r>
        <w:rPr>
          <w:rFonts w:hint="eastAsia"/>
          <w:sz w:val="24"/>
        </w:rPr>
        <w:t>PR</w:t>
      </w:r>
      <w:r>
        <w:rPr>
          <w:rFonts w:hint="eastAsia"/>
          <w:sz w:val="24"/>
        </w:rPr>
        <w:t>曲线值分别为</w:t>
      </w:r>
      <w:r>
        <w:rPr>
          <w:rFonts w:hint="eastAsia"/>
          <w:sz w:val="24"/>
        </w:rPr>
        <w:t>98.32%</w:t>
      </w:r>
      <w:r>
        <w:rPr>
          <w:rFonts w:hint="eastAsia"/>
          <w:sz w:val="24"/>
        </w:rPr>
        <w:t>和</w:t>
      </w:r>
      <w:r>
        <w:rPr>
          <w:rFonts w:hint="eastAsia"/>
          <w:sz w:val="24"/>
        </w:rPr>
        <w:t>98.39%</w:t>
      </w:r>
      <w:r>
        <w:rPr>
          <w:rFonts w:hint="eastAsia"/>
          <w:sz w:val="24"/>
        </w:rPr>
        <w:t>，比其他分类器高出</w:t>
      </w:r>
      <w:r>
        <w:rPr>
          <w:rFonts w:hint="eastAsia"/>
          <w:sz w:val="24"/>
        </w:rPr>
        <w:t>0.05%</w:t>
      </w:r>
      <w:r>
        <w:rPr>
          <w:rFonts w:hint="eastAsia"/>
          <w:sz w:val="24"/>
        </w:rPr>
        <w:t>–</w:t>
      </w:r>
      <w:r>
        <w:rPr>
          <w:rFonts w:hint="eastAsia"/>
          <w:sz w:val="24"/>
        </w:rPr>
        <w:t>10.45%</w:t>
      </w:r>
      <w:r>
        <w:rPr>
          <w:rFonts w:hint="eastAsia"/>
          <w:sz w:val="24"/>
        </w:rPr>
        <w:t>和</w:t>
      </w:r>
      <w:r>
        <w:rPr>
          <w:rFonts w:hint="eastAsia"/>
          <w:sz w:val="24"/>
        </w:rPr>
        <w:t>1.35%</w:t>
      </w:r>
      <w:r>
        <w:rPr>
          <w:rFonts w:hint="eastAsia"/>
          <w:sz w:val="24"/>
        </w:rPr>
        <w:t>–</w:t>
      </w:r>
      <w:r>
        <w:rPr>
          <w:rFonts w:hint="eastAsia"/>
          <w:sz w:val="24"/>
        </w:rPr>
        <w:t>14.72%</w:t>
      </w:r>
      <w:r>
        <w:rPr>
          <w:rFonts w:hint="eastAsia"/>
          <w:sz w:val="24"/>
        </w:rPr>
        <w:t>。这两个数据集上的</w:t>
      </w:r>
      <w:r>
        <w:rPr>
          <w:rFonts w:hint="eastAsia"/>
          <w:sz w:val="24"/>
        </w:rPr>
        <w:t>ROC</w:t>
      </w:r>
      <w:r>
        <w:rPr>
          <w:rFonts w:hint="eastAsia"/>
          <w:sz w:val="24"/>
        </w:rPr>
        <w:t>和</w:t>
      </w:r>
      <w:r>
        <w:rPr>
          <w:rFonts w:hint="eastAsia"/>
          <w:sz w:val="24"/>
        </w:rPr>
        <w:t>PR</w:t>
      </w:r>
      <w:r>
        <w:rPr>
          <w:rFonts w:hint="eastAsia"/>
          <w:sz w:val="24"/>
        </w:rPr>
        <w:t>曲线值均高于其他</w:t>
      </w:r>
      <w:r>
        <w:rPr>
          <w:rFonts w:hint="eastAsia"/>
          <w:sz w:val="24"/>
        </w:rPr>
        <w:t>8</w:t>
      </w:r>
      <w:r>
        <w:rPr>
          <w:rFonts w:hint="eastAsia"/>
          <w:sz w:val="24"/>
        </w:rPr>
        <w:t>种分类</w:t>
      </w:r>
      <w:r>
        <w:rPr>
          <w:rFonts w:hint="eastAsia"/>
          <w:sz w:val="24"/>
        </w:rPr>
        <w:lastRenderedPageBreak/>
        <w:t>器，达到了最佳预测效果。因此，</w:t>
      </w:r>
      <w:r>
        <w:rPr>
          <w:rFonts w:hint="eastAsia"/>
          <w:sz w:val="24"/>
        </w:rPr>
        <w:t>MULSTMFC</w:t>
      </w:r>
      <w:r>
        <w:rPr>
          <w:rFonts w:hint="eastAsia"/>
          <w:sz w:val="24"/>
        </w:rPr>
        <w:t>分类器表现出更好的鲁棒性（稳定性）和泛化能力，能够更准确地预测</w:t>
      </w:r>
      <w:r>
        <w:rPr>
          <w:rFonts w:hint="eastAsia"/>
          <w:sz w:val="24"/>
        </w:rPr>
        <w:t>SARS-CoV-2</w:t>
      </w:r>
      <w:r>
        <w:rPr>
          <w:rFonts w:hint="eastAsia"/>
          <w:sz w:val="24"/>
        </w:rPr>
        <w:t>的磷酸化位点。</w:t>
      </w:r>
    </w:p>
    <w:p w14:paraId="183AF046" w14:textId="77777777" w:rsidR="000657D3" w:rsidRDefault="00000000" w:rsidP="00864198">
      <w:pPr>
        <w:spacing w:line="300" w:lineRule="auto"/>
        <w:ind w:firstLineChars="200" w:firstLine="480"/>
        <w:rPr>
          <w:sz w:val="24"/>
        </w:rPr>
      </w:pPr>
      <w:r>
        <w:rPr>
          <w:rFonts w:hint="eastAsia"/>
          <w:sz w:val="24"/>
        </w:rPr>
        <w:t>为了全面评估</w:t>
      </w:r>
      <w:r>
        <w:rPr>
          <w:rFonts w:hint="eastAsia"/>
          <w:sz w:val="24"/>
        </w:rPr>
        <w:t>MULSTMFC</w:t>
      </w:r>
      <w:r>
        <w:rPr>
          <w:rFonts w:hint="eastAsia"/>
          <w:sz w:val="24"/>
        </w:rPr>
        <w:t>的分类能力，我们引入了双侧</w:t>
      </w:r>
      <w:r>
        <w:rPr>
          <w:rFonts w:hint="eastAsia"/>
          <w:sz w:val="24"/>
        </w:rPr>
        <w:t>T</w:t>
      </w:r>
      <w:r>
        <w:rPr>
          <w:rFonts w:hint="eastAsia"/>
          <w:sz w:val="24"/>
        </w:rPr>
        <w:t>检验，即利用</w:t>
      </w:r>
      <w:r>
        <w:rPr>
          <w:rFonts w:hint="eastAsia"/>
          <w:sz w:val="24"/>
        </w:rPr>
        <w:t>T</w:t>
      </w:r>
      <w:r>
        <w:rPr>
          <w:rFonts w:hint="eastAsia"/>
          <w:sz w:val="24"/>
        </w:rPr>
        <w:t>分布理论推断差异发生的概率。基于</w:t>
      </w:r>
      <w:r>
        <w:rPr>
          <w:rFonts w:hint="eastAsia"/>
          <w:sz w:val="24"/>
        </w:rPr>
        <w:t>5</w:t>
      </w:r>
      <w:r>
        <w:rPr>
          <w:rFonts w:hint="eastAsia"/>
          <w:sz w:val="24"/>
        </w:rPr>
        <w:t>折交叉验证，</w:t>
      </w:r>
      <w:r>
        <w:rPr>
          <w:rFonts w:hint="eastAsia"/>
          <w:sz w:val="24"/>
        </w:rPr>
        <w:t>T</w:t>
      </w:r>
      <w:r>
        <w:rPr>
          <w:rFonts w:hint="eastAsia"/>
          <w:sz w:val="24"/>
        </w:rPr>
        <w:t>检验可用于比较不同分类器评估指标的值之间是否存在显著差异，从而评估分类器的预测能力。不同分类器的</w:t>
      </w:r>
      <w:r>
        <w:rPr>
          <w:rFonts w:hint="eastAsia"/>
          <w:sz w:val="24"/>
        </w:rPr>
        <w:t>T</w:t>
      </w:r>
      <w:r>
        <w:rPr>
          <w:rFonts w:hint="eastAsia"/>
          <w:sz w:val="24"/>
        </w:rPr>
        <w:t>检验结果见表</w:t>
      </w:r>
      <w:r>
        <w:rPr>
          <w:rFonts w:hint="eastAsia"/>
          <w:sz w:val="24"/>
        </w:rPr>
        <w:t>4</w:t>
      </w:r>
      <w:r>
        <w:rPr>
          <w:rFonts w:hint="eastAsia"/>
          <w:sz w:val="24"/>
        </w:rPr>
        <w:t>。</w:t>
      </w:r>
    </w:p>
    <w:p w14:paraId="2820792F" w14:textId="0FAF6249" w:rsidR="000657D3" w:rsidRDefault="00000000" w:rsidP="00864198">
      <w:pPr>
        <w:spacing w:line="300" w:lineRule="auto"/>
        <w:ind w:firstLineChars="200" w:firstLine="480"/>
        <w:rPr>
          <w:sz w:val="24"/>
        </w:rPr>
      </w:pPr>
      <w:r>
        <w:rPr>
          <w:rFonts w:hint="eastAsia"/>
          <w:sz w:val="24"/>
        </w:rPr>
        <w:t>从表</w:t>
      </w:r>
      <w:r>
        <w:rPr>
          <w:rFonts w:hint="eastAsia"/>
          <w:sz w:val="24"/>
        </w:rPr>
        <w:t>4</w:t>
      </w:r>
      <w:r>
        <w:rPr>
          <w:rFonts w:hint="eastAsia"/>
          <w:sz w:val="24"/>
        </w:rPr>
        <w:t>中可见，在</w:t>
      </w:r>
      <w:r>
        <w:rPr>
          <w:rFonts w:hint="eastAsia"/>
          <w:sz w:val="24"/>
        </w:rPr>
        <w:t>ACC</w:t>
      </w:r>
      <w:r>
        <w:rPr>
          <w:rFonts w:hint="eastAsia"/>
          <w:sz w:val="24"/>
        </w:rPr>
        <w:t>和</w:t>
      </w:r>
      <w:r>
        <w:rPr>
          <w:rFonts w:hint="eastAsia"/>
          <w:sz w:val="24"/>
        </w:rPr>
        <w:t>AUC</w:t>
      </w:r>
      <w:r>
        <w:rPr>
          <w:rFonts w:hint="eastAsia"/>
          <w:sz w:val="24"/>
        </w:rPr>
        <w:t>上，在显著性水平α</w:t>
      </w:r>
      <w:r>
        <w:rPr>
          <w:rFonts w:hint="eastAsia"/>
          <w:sz w:val="24"/>
        </w:rPr>
        <w:t>=0.05</w:t>
      </w:r>
      <w:r>
        <w:rPr>
          <w:rFonts w:hint="eastAsia"/>
          <w:sz w:val="24"/>
        </w:rPr>
        <w:t>下</w:t>
      </w:r>
      <w:r w:rsidR="00FF730E">
        <w:rPr>
          <w:rFonts w:hint="eastAsia"/>
          <w:sz w:val="24"/>
        </w:rPr>
        <w:t>，</w:t>
      </w:r>
      <w:r>
        <w:rPr>
          <w:rFonts w:hint="eastAsia"/>
          <w:sz w:val="24"/>
        </w:rPr>
        <w:t>MULSTMFC</w:t>
      </w:r>
      <w:r>
        <w:rPr>
          <w:rFonts w:hint="eastAsia"/>
          <w:sz w:val="24"/>
        </w:rPr>
        <w:t>分类器大多数情况下优于</w:t>
      </w:r>
      <w:r>
        <w:rPr>
          <w:rFonts w:hint="eastAsia"/>
          <w:sz w:val="24"/>
        </w:rPr>
        <w:t>AdaBoost</w:t>
      </w:r>
      <w:r>
        <w:rPr>
          <w:rFonts w:hint="eastAsia"/>
          <w:sz w:val="24"/>
        </w:rPr>
        <w:t>、</w:t>
      </w:r>
      <w:r>
        <w:rPr>
          <w:rFonts w:hint="eastAsia"/>
          <w:sz w:val="24"/>
        </w:rPr>
        <w:t>NB</w:t>
      </w:r>
      <w:r>
        <w:rPr>
          <w:rFonts w:hint="eastAsia"/>
          <w:sz w:val="24"/>
        </w:rPr>
        <w:t>、</w:t>
      </w:r>
      <w:r>
        <w:rPr>
          <w:rFonts w:hint="eastAsia"/>
          <w:sz w:val="24"/>
        </w:rPr>
        <w:t>RF</w:t>
      </w:r>
      <w:r>
        <w:rPr>
          <w:rFonts w:hint="eastAsia"/>
          <w:sz w:val="24"/>
        </w:rPr>
        <w:t>、</w:t>
      </w:r>
      <w:proofErr w:type="spellStart"/>
      <w:r>
        <w:rPr>
          <w:rFonts w:hint="eastAsia"/>
          <w:sz w:val="24"/>
        </w:rPr>
        <w:t>XGBoost</w:t>
      </w:r>
      <w:proofErr w:type="spellEnd"/>
      <w:r>
        <w:rPr>
          <w:rFonts w:hint="eastAsia"/>
          <w:sz w:val="24"/>
        </w:rPr>
        <w:t>、</w:t>
      </w:r>
      <w:r>
        <w:rPr>
          <w:rFonts w:hint="eastAsia"/>
          <w:sz w:val="24"/>
        </w:rPr>
        <w:t>CNN</w:t>
      </w:r>
      <w:r>
        <w:rPr>
          <w:rFonts w:hint="eastAsia"/>
          <w:sz w:val="24"/>
        </w:rPr>
        <w:t>、</w:t>
      </w:r>
      <w:r>
        <w:rPr>
          <w:rFonts w:hint="eastAsia"/>
          <w:sz w:val="24"/>
        </w:rPr>
        <w:t>LSTM</w:t>
      </w:r>
      <w:r>
        <w:rPr>
          <w:rFonts w:hint="eastAsia"/>
          <w:sz w:val="24"/>
        </w:rPr>
        <w:t>、</w:t>
      </w:r>
      <w:r>
        <w:rPr>
          <w:rFonts w:hint="eastAsia"/>
          <w:sz w:val="24"/>
        </w:rPr>
        <w:t>CNN-LSTM</w:t>
      </w:r>
      <w:r>
        <w:rPr>
          <w:rFonts w:hint="eastAsia"/>
          <w:sz w:val="24"/>
        </w:rPr>
        <w:t>和</w:t>
      </w:r>
      <w:r>
        <w:rPr>
          <w:rFonts w:hint="eastAsia"/>
          <w:sz w:val="24"/>
        </w:rPr>
        <w:t>LSTM-DNN</w:t>
      </w:r>
      <w:r>
        <w:rPr>
          <w:rFonts w:hint="eastAsia"/>
          <w:sz w:val="24"/>
        </w:rPr>
        <w:t>分类模型。结果表明，</w:t>
      </w:r>
      <w:r>
        <w:rPr>
          <w:rFonts w:hint="eastAsia"/>
          <w:sz w:val="24"/>
        </w:rPr>
        <w:t>MULSTMFC</w:t>
      </w:r>
      <w:r>
        <w:rPr>
          <w:rFonts w:hint="eastAsia"/>
          <w:sz w:val="24"/>
        </w:rPr>
        <w:t>分类器与其他分类器相比存在显著差异，并表现出相对稳定的统计显著性。因此，我们采用</w:t>
      </w:r>
      <w:r>
        <w:rPr>
          <w:rFonts w:hint="eastAsia"/>
          <w:sz w:val="24"/>
        </w:rPr>
        <w:t>MULSTMFC</w:t>
      </w:r>
      <w:r>
        <w:rPr>
          <w:rFonts w:hint="eastAsia"/>
          <w:sz w:val="24"/>
        </w:rPr>
        <w:t>分类模型作为识别</w:t>
      </w:r>
      <w:r>
        <w:rPr>
          <w:rFonts w:hint="eastAsia"/>
          <w:sz w:val="24"/>
        </w:rPr>
        <w:t>SARS-CoV-2</w:t>
      </w:r>
      <w:r>
        <w:rPr>
          <w:rFonts w:hint="eastAsia"/>
          <w:sz w:val="24"/>
        </w:rPr>
        <w:t>磷酸化位点的最佳分类器。</w:t>
      </w:r>
    </w:p>
    <w:p w14:paraId="00D5CC0E" w14:textId="77777777" w:rsidR="000657D3" w:rsidRDefault="00000000" w:rsidP="00B120B3">
      <w:pPr>
        <w:spacing w:beforeLines="50" w:before="156" w:line="300" w:lineRule="auto"/>
        <w:jc w:val="left"/>
        <w:rPr>
          <w:rFonts w:ascii="黑体" w:eastAsia="黑体" w:hAnsi="黑体" w:hint="eastAsia"/>
          <w:szCs w:val="21"/>
        </w:rPr>
      </w:pPr>
      <w:r>
        <w:rPr>
          <w:rFonts w:ascii="黑体" w:eastAsia="黑体" w:hAnsi="黑体" w:hint="eastAsia"/>
          <w:szCs w:val="21"/>
        </w:rPr>
        <w:t>表3</w:t>
      </w:r>
    </w:p>
    <w:tbl>
      <w:tblPr>
        <w:tblStyle w:val="a7"/>
        <w:tblW w:w="0" w:type="auto"/>
        <w:tblLook w:val="04A0" w:firstRow="1" w:lastRow="0" w:firstColumn="1" w:lastColumn="0" w:noHBand="0" w:noVBand="1"/>
      </w:tblPr>
      <w:tblGrid>
        <w:gridCol w:w="1159"/>
        <w:gridCol w:w="1537"/>
        <w:gridCol w:w="1117"/>
        <w:gridCol w:w="1117"/>
        <w:gridCol w:w="1122"/>
        <w:gridCol w:w="1136"/>
        <w:gridCol w:w="1118"/>
      </w:tblGrid>
      <w:tr w:rsidR="000657D3" w14:paraId="587009DC" w14:textId="77777777" w:rsidTr="000657D3">
        <w:trPr>
          <w:cnfStyle w:val="100000000000" w:firstRow="1" w:lastRow="0" w:firstColumn="0" w:lastColumn="0" w:oddVBand="0" w:evenVBand="0" w:oddHBand="0" w:evenHBand="0" w:firstRowFirstColumn="0" w:firstRowLastColumn="0" w:lastRowFirstColumn="0" w:lastRowLastColumn="0"/>
        </w:trPr>
        <w:tc>
          <w:tcPr>
            <w:tcW w:w="1159" w:type="dxa"/>
          </w:tcPr>
          <w:p w14:paraId="2501EF9B" w14:textId="77777777" w:rsidR="000657D3" w:rsidRDefault="00000000">
            <w:pPr>
              <w:spacing w:line="300" w:lineRule="auto"/>
              <w:jc w:val="left"/>
              <w:rPr>
                <w:sz w:val="24"/>
              </w:rPr>
            </w:pPr>
            <w:r>
              <w:rPr>
                <w:rFonts w:hint="eastAsia"/>
                <w:sz w:val="24"/>
              </w:rPr>
              <w:t>Datasets</w:t>
            </w:r>
          </w:p>
        </w:tc>
        <w:tc>
          <w:tcPr>
            <w:tcW w:w="1537" w:type="dxa"/>
          </w:tcPr>
          <w:p w14:paraId="5651E1D4" w14:textId="77777777" w:rsidR="000657D3" w:rsidRDefault="00000000">
            <w:pPr>
              <w:spacing w:line="300" w:lineRule="auto"/>
              <w:jc w:val="left"/>
              <w:rPr>
                <w:sz w:val="24"/>
              </w:rPr>
            </w:pPr>
            <w:r>
              <w:rPr>
                <w:rFonts w:hint="eastAsia"/>
                <w:sz w:val="24"/>
              </w:rPr>
              <w:t>Classifier</w:t>
            </w:r>
          </w:p>
        </w:tc>
        <w:tc>
          <w:tcPr>
            <w:tcW w:w="1117" w:type="dxa"/>
          </w:tcPr>
          <w:p w14:paraId="1E51632A" w14:textId="77777777" w:rsidR="000657D3" w:rsidRDefault="00000000">
            <w:pPr>
              <w:spacing w:line="300" w:lineRule="auto"/>
              <w:jc w:val="left"/>
              <w:rPr>
                <w:sz w:val="24"/>
              </w:rPr>
            </w:pPr>
            <w:r>
              <w:rPr>
                <w:rFonts w:hint="eastAsia"/>
                <w:sz w:val="24"/>
              </w:rPr>
              <w:t>ACC</w:t>
            </w:r>
          </w:p>
          <w:p w14:paraId="3355F5A9" w14:textId="77777777" w:rsidR="000657D3" w:rsidRDefault="00000000">
            <w:pPr>
              <w:spacing w:line="300" w:lineRule="auto"/>
              <w:jc w:val="left"/>
              <w:rPr>
                <w:sz w:val="24"/>
              </w:rPr>
            </w:pPr>
            <w:r>
              <w:rPr>
                <w:rFonts w:hint="eastAsia"/>
                <w:sz w:val="24"/>
              </w:rPr>
              <w:t>(%)</w:t>
            </w:r>
          </w:p>
        </w:tc>
        <w:tc>
          <w:tcPr>
            <w:tcW w:w="1117" w:type="dxa"/>
          </w:tcPr>
          <w:p w14:paraId="03BE1F1A" w14:textId="77777777" w:rsidR="000657D3" w:rsidRDefault="00000000">
            <w:pPr>
              <w:spacing w:line="300" w:lineRule="auto"/>
              <w:jc w:val="left"/>
              <w:rPr>
                <w:sz w:val="24"/>
              </w:rPr>
            </w:pPr>
            <w:r>
              <w:rPr>
                <w:rFonts w:hint="eastAsia"/>
                <w:sz w:val="24"/>
              </w:rPr>
              <w:t>SEN</w:t>
            </w:r>
          </w:p>
          <w:p w14:paraId="2FBBDF98" w14:textId="77777777" w:rsidR="000657D3" w:rsidRDefault="00000000">
            <w:pPr>
              <w:spacing w:line="300" w:lineRule="auto"/>
              <w:jc w:val="left"/>
              <w:rPr>
                <w:sz w:val="24"/>
              </w:rPr>
            </w:pPr>
            <w:r>
              <w:rPr>
                <w:rFonts w:hint="eastAsia"/>
                <w:sz w:val="24"/>
              </w:rPr>
              <w:t>(%)</w:t>
            </w:r>
          </w:p>
        </w:tc>
        <w:tc>
          <w:tcPr>
            <w:tcW w:w="1122" w:type="dxa"/>
          </w:tcPr>
          <w:p w14:paraId="557D9811" w14:textId="77777777" w:rsidR="000657D3" w:rsidRDefault="00000000">
            <w:pPr>
              <w:spacing w:line="300" w:lineRule="auto"/>
              <w:jc w:val="left"/>
              <w:rPr>
                <w:sz w:val="24"/>
              </w:rPr>
            </w:pPr>
            <w:r>
              <w:rPr>
                <w:rFonts w:hint="eastAsia"/>
                <w:sz w:val="24"/>
              </w:rPr>
              <w:t>SPEC</w:t>
            </w:r>
          </w:p>
          <w:p w14:paraId="4E3FB9D0" w14:textId="77777777" w:rsidR="000657D3" w:rsidRDefault="00000000">
            <w:pPr>
              <w:spacing w:line="300" w:lineRule="auto"/>
              <w:jc w:val="left"/>
              <w:rPr>
                <w:sz w:val="24"/>
              </w:rPr>
            </w:pPr>
            <w:r>
              <w:rPr>
                <w:rFonts w:hint="eastAsia"/>
                <w:sz w:val="24"/>
              </w:rPr>
              <w:t>(%)</w:t>
            </w:r>
          </w:p>
        </w:tc>
        <w:tc>
          <w:tcPr>
            <w:tcW w:w="1136" w:type="dxa"/>
          </w:tcPr>
          <w:p w14:paraId="7DC84124" w14:textId="77777777" w:rsidR="000657D3" w:rsidRDefault="00000000">
            <w:pPr>
              <w:spacing w:line="300" w:lineRule="auto"/>
              <w:jc w:val="left"/>
              <w:rPr>
                <w:sz w:val="24"/>
              </w:rPr>
            </w:pPr>
            <w:r>
              <w:rPr>
                <w:rFonts w:hint="eastAsia"/>
                <w:sz w:val="24"/>
              </w:rPr>
              <w:t>MCC</w:t>
            </w:r>
          </w:p>
        </w:tc>
        <w:tc>
          <w:tcPr>
            <w:tcW w:w="1118" w:type="dxa"/>
          </w:tcPr>
          <w:p w14:paraId="06780774" w14:textId="77777777" w:rsidR="000657D3" w:rsidRDefault="00000000">
            <w:pPr>
              <w:spacing w:line="300" w:lineRule="auto"/>
              <w:jc w:val="left"/>
              <w:rPr>
                <w:sz w:val="24"/>
              </w:rPr>
            </w:pPr>
            <w:r>
              <w:rPr>
                <w:rFonts w:hint="eastAsia"/>
                <w:sz w:val="24"/>
              </w:rPr>
              <w:t>AUC</w:t>
            </w:r>
          </w:p>
          <w:p w14:paraId="45C2ACE8" w14:textId="77777777" w:rsidR="000657D3" w:rsidRDefault="00000000">
            <w:pPr>
              <w:spacing w:line="300" w:lineRule="auto"/>
              <w:jc w:val="left"/>
              <w:rPr>
                <w:sz w:val="24"/>
              </w:rPr>
            </w:pPr>
            <w:r>
              <w:rPr>
                <w:rFonts w:hint="eastAsia"/>
                <w:sz w:val="24"/>
              </w:rPr>
              <w:t>(%)</w:t>
            </w:r>
          </w:p>
        </w:tc>
      </w:tr>
      <w:tr w:rsidR="000657D3" w14:paraId="519D8FCA" w14:textId="77777777" w:rsidTr="000657D3">
        <w:tc>
          <w:tcPr>
            <w:tcW w:w="1159" w:type="dxa"/>
            <w:vMerge w:val="restart"/>
          </w:tcPr>
          <w:p w14:paraId="5D3724FF" w14:textId="77777777" w:rsidR="000657D3" w:rsidRDefault="00000000">
            <w:pPr>
              <w:spacing w:line="300" w:lineRule="auto"/>
              <w:jc w:val="left"/>
              <w:rPr>
                <w:sz w:val="24"/>
              </w:rPr>
            </w:pPr>
            <w:r>
              <w:rPr>
                <w:rFonts w:hint="eastAsia"/>
                <w:sz w:val="24"/>
              </w:rPr>
              <w:t>S/T</w:t>
            </w:r>
          </w:p>
        </w:tc>
        <w:tc>
          <w:tcPr>
            <w:tcW w:w="1537" w:type="dxa"/>
          </w:tcPr>
          <w:p w14:paraId="27932FF1" w14:textId="77777777" w:rsidR="000657D3" w:rsidRDefault="00000000">
            <w:pPr>
              <w:spacing w:line="300" w:lineRule="auto"/>
              <w:jc w:val="left"/>
              <w:rPr>
                <w:sz w:val="24"/>
              </w:rPr>
            </w:pPr>
            <w:r>
              <w:rPr>
                <w:rFonts w:hint="eastAsia"/>
                <w:sz w:val="24"/>
              </w:rPr>
              <w:t>AdaBoost</w:t>
            </w:r>
          </w:p>
        </w:tc>
        <w:tc>
          <w:tcPr>
            <w:tcW w:w="1117" w:type="dxa"/>
          </w:tcPr>
          <w:p w14:paraId="54A2FA34" w14:textId="77777777" w:rsidR="000657D3" w:rsidRDefault="00000000">
            <w:pPr>
              <w:spacing w:line="300" w:lineRule="auto"/>
              <w:jc w:val="left"/>
              <w:rPr>
                <w:sz w:val="24"/>
              </w:rPr>
            </w:pPr>
            <w:r>
              <w:rPr>
                <w:rFonts w:hint="eastAsia"/>
                <w:sz w:val="24"/>
              </w:rPr>
              <w:t>81.27</w:t>
            </w:r>
          </w:p>
        </w:tc>
        <w:tc>
          <w:tcPr>
            <w:tcW w:w="1117" w:type="dxa"/>
          </w:tcPr>
          <w:p w14:paraId="0B658BF0" w14:textId="77777777" w:rsidR="000657D3" w:rsidRDefault="00000000">
            <w:pPr>
              <w:spacing w:line="300" w:lineRule="auto"/>
              <w:jc w:val="left"/>
              <w:rPr>
                <w:sz w:val="24"/>
              </w:rPr>
            </w:pPr>
            <w:r>
              <w:rPr>
                <w:rFonts w:hint="eastAsia"/>
                <w:sz w:val="24"/>
              </w:rPr>
              <w:t>82.24</w:t>
            </w:r>
          </w:p>
        </w:tc>
        <w:tc>
          <w:tcPr>
            <w:tcW w:w="1122" w:type="dxa"/>
          </w:tcPr>
          <w:p w14:paraId="51B63101" w14:textId="77777777" w:rsidR="000657D3" w:rsidRDefault="00000000">
            <w:pPr>
              <w:spacing w:line="300" w:lineRule="auto"/>
              <w:jc w:val="left"/>
              <w:rPr>
                <w:sz w:val="24"/>
              </w:rPr>
            </w:pPr>
            <w:r>
              <w:rPr>
                <w:rFonts w:hint="eastAsia"/>
                <w:sz w:val="24"/>
              </w:rPr>
              <w:t>80.31</w:t>
            </w:r>
          </w:p>
        </w:tc>
        <w:tc>
          <w:tcPr>
            <w:tcW w:w="1136" w:type="dxa"/>
          </w:tcPr>
          <w:p w14:paraId="5582E3C1" w14:textId="77777777" w:rsidR="000657D3" w:rsidRDefault="00000000">
            <w:pPr>
              <w:spacing w:line="300" w:lineRule="auto"/>
              <w:jc w:val="left"/>
              <w:rPr>
                <w:sz w:val="24"/>
              </w:rPr>
            </w:pPr>
            <w:r>
              <w:rPr>
                <w:rFonts w:hint="eastAsia"/>
                <w:sz w:val="24"/>
              </w:rPr>
              <w:t>0.6257</w:t>
            </w:r>
          </w:p>
        </w:tc>
        <w:tc>
          <w:tcPr>
            <w:tcW w:w="1118" w:type="dxa"/>
          </w:tcPr>
          <w:p w14:paraId="19684EA3" w14:textId="77777777" w:rsidR="000657D3" w:rsidRDefault="00000000">
            <w:pPr>
              <w:spacing w:line="300" w:lineRule="auto"/>
              <w:jc w:val="left"/>
              <w:rPr>
                <w:sz w:val="24"/>
              </w:rPr>
            </w:pPr>
            <w:r>
              <w:rPr>
                <w:rFonts w:hint="eastAsia"/>
                <w:sz w:val="24"/>
              </w:rPr>
              <w:t>89.01</w:t>
            </w:r>
          </w:p>
        </w:tc>
      </w:tr>
      <w:tr w:rsidR="000657D3" w14:paraId="38F24F62" w14:textId="77777777" w:rsidTr="000657D3">
        <w:tc>
          <w:tcPr>
            <w:tcW w:w="1159" w:type="dxa"/>
            <w:vMerge/>
          </w:tcPr>
          <w:p w14:paraId="24A22AA7" w14:textId="77777777" w:rsidR="000657D3" w:rsidRDefault="000657D3">
            <w:pPr>
              <w:spacing w:line="300" w:lineRule="auto"/>
              <w:jc w:val="left"/>
              <w:rPr>
                <w:sz w:val="24"/>
              </w:rPr>
            </w:pPr>
          </w:p>
        </w:tc>
        <w:tc>
          <w:tcPr>
            <w:tcW w:w="1537" w:type="dxa"/>
          </w:tcPr>
          <w:p w14:paraId="7C4AFC37" w14:textId="77777777" w:rsidR="000657D3" w:rsidRDefault="00000000">
            <w:pPr>
              <w:spacing w:line="300" w:lineRule="auto"/>
              <w:jc w:val="left"/>
              <w:rPr>
                <w:sz w:val="24"/>
              </w:rPr>
            </w:pPr>
            <w:r>
              <w:rPr>
                <w:rFonts w:hint="eastAsia"/>
                <w:sz w:val="24"/>
              </w:rPr>
              <w:t>NB</w:t>
            </w:r>
          </w:p>
        </w:tc>
        <w:tc>
          <w:tcPr>
            <w:tcW w:w="1117" w:type="dxa"/>
          </w:tcPr>
          <w:p w14:paraId="63BAC8FB" w14:textId="77777777" w:rsidR="000657D3" w:rsidRDefault="00000000">
            <w:pPr>
              <w:spacing w:line="300" w:lineRule="auto"/>
              <w:jc w:val="left"/>
              <w:rPr>
                <w:sz w:val="24"/>
              </w:rPr>
            </w:pPr>
            <w:r>
              <w:rPr>
                <w:rFonts w:hint="eastAsia"/>
                <w:sz w:val="24"/>
              </w:rPr>
              <w:t>76.84</w:t>
            </w:r>
          </w:p>
        </w:tc>
        <w:tc>
          <w:tcPr>
            <w:tcW w:w="1117" w:type="dxa"/>
          </w:tcPr>
          <w:p w14:paraId="0FBD40E5" w14:textId="77777777" w:rsidR="000657D3" w:rsidRDefault="00000000">
            <w:pPr>
              <w:spacing w:line="300" w:lineRule="auto"/>
              <w:jc w:val="left"/>
              <w:rPr>
                <w:sz w:val="24"/>
              </w:rPr>
            </w:pPr>
            <w:r>
              <w:rPr>
                <w:rFonts w:hint="eastAsia"/>
                <w:sz w:val="24"/>
              </w:rPr>
              <w:t>83.28</w:t>
            </w:r>
          </w:p>
        </w:tc>
        <w:tc>
          <w:tcPr>
            <w:tcW w:w="1122" w:type="dxa"/>
          </w:tcPr>
          <w:p w14:paraId="6A6F4065" w14:textId="77777777" w:rsidR="000657D3" w:rsidRDefault="00000000">
            <w:pPr>
              <w:spacing w:line="300" w:lineRule="auto"/>
              <w:jc w:val="left"/>
              <w:rPr>
                <w:sz w:val="24"/>
              </w:rPr>
            </w:pPr>
            <w:r>
              <w:rPr>
                <w:rFonts w:hint="eastAsia"/>
                <w:sz w:val="24"/>
              </w:rPr>
              <w:t>70.40</w:t>
            </w:r>
          </w:p>
        </w:tc>
        <w:tc>
          <w:tcPr>
            <w:tcW w:w="1136" w:type="dxa"/>
          </w:tcPr>
          <w:p w14:paraId="49064D2A" w14:textId="77777777" w:rsidR="000657D3" w:rsidRDefault="00000000">
            <w:pPr>
              <w:spacing w:line="300" w:lineRule="auto"/>
              <w:jc w:val="left"/>
              <w:rPr>
                <w:sz w:val="24"/>
              </w:rPr>
            </w:pPr>
            <w:r>
              <w:rPr>
                <w:rFonts w:hint="eastAsia"/>
                <w:sz w:val="24"/>
              </w:rPr>
              <w:t>0.5415</w:t>
            </w:r>
          </w:p>
        </w:tc>
        <w:tc>
          <w:tcPr>
            <w:tcW w:w="1118" w:type="dxa"/>
          </w:tcPr>
          <w:p w14:paraId="11CB225F" w14:textId="77777777" w:rsidR="000657D3" w:rsidRDefault="00000000">
            <w:pPr>
              <w:spacing w:line="300" w:lineRule="auto"/>
              <w:jc w:val="left"/>
              <w:rPr>
                <w:sz w:val="24"/>
              </w:rPr>
            </w:pPr>
            <w:r>
              <w:rPr>
                <w:rFonts w:hint="eastAsia"/>
                <w:sz w:val="24"/>
              </w:rPr>
              <w:t>84.45</w:t>
            </w:r>
          </w:p>
        </w:tc>
      </w:tr>
      <w:tr w:rsidR="000657D3" w14:paraId="0FA5CC4F" w14:textId="77777777" w:rsidTr="000657D3">
        <w:tc>
          <w:tcPr>
            <w:tcW w:w="1159" w:type="dxa"/>
            <w:vMerge/>
          </w:tcPr>
          <w:p w14:paraId="42DC3745" w14:textId="77777777" w:rsidR="000657D3" w:rsidRDefault="000657D3">
            <w:pPr>
              <w:spacing w:line="300" w:lineRule="auto"/>
              <w:jc w:val="left"/>
              <w:rPr>
                <w:sz w:val="24"/>
              </w:rPr>
            </w:pPr>
          </w:p>
        </w:tc>
        <w:tc>
          <w:tcPr>
            <w:tcW w:w="1537" w:type="dxa"/>
          </w:tcPr>
          <w:p w14:paraId="154135A6" w14:textId="77777777" w:rsidR="000657D3" w:rsidRDefault="00000000">
            <w:pPr>
              <w:spacing w:line="300" w:lineRule="auto"/>
              <w:jc w:val="left"/>
              <w:rPr>
                <w:sz w:val="24"/>
              </w:rPr>
            </w:pPr>
            <w:r>
              <w:rPr>
                <w:rFonts w:hint="eastAsia"/>
                <w:sz w:val="24"/>
              </w:rPr>
              <w:t>RF</w:t>
            </w:r>
          </w:p>
        </w:tc>
        <w:tc>
          <w:tcPr>
            <w:tcW w:w="1117" w:type="dxa"/>
          </w:tcPr>
          <w:p w14:paraId="01B3E425" w14:textId="77777777" w:rsidR="000657D3" w:rsidRDefault="00000000">
            <w:pPr>
              <w:spacing w:line="300" w:lineRule="auto"/>
              <w:jc w:val="left"/>
              <w:rPr>
                <w:sz w:val="24"/>
              </w:rPr>
            </w:pPr>
            <w:r>
              <w:rPr>
                <w:rFonts w:hint="eastAsia"/>
                <w:sz w:val="24"/>
              </w:rPr>
              <w:t>81.98</w:t>
            </w:r>
          </w:p>
        </w:tc>
        <w:tc>
          <w:tcPr>
            <w:tcW w:w="1117" w:type="dxa"/>
          </w:tcPr>
          <w:p w14:paraId="6D4413D0" w14:textId="77777777" w:rsidR="000657D3" w:rsidRDefault="00000000">
            <w:pPr>
              <w:spacing w:line="300" w:lineRule="auto"/>
              <w:jc w:val="left"/>
              <w:rPr>
                <w:sz w:val="24"/>
              </w:rPr>
            </w:pPr>
            <w:r>
              <w:rPr>
                <w:rFonts w:hint="eastAsia"/>
                <w:sz w:val="24"/>
              </w:rPr>
              <w:t>81.52</w:t>
            </w:r>
          </w:p>
        </w:tc>
        <w:tc>
          <w:tcPr>
            <w:tcW w:w="1122" w:type="dxa"/>
          </w:tcPr>
          <w:p w14:paraId="67B9117E" w14:textId="77777777" w:rsidR="000657D3" w:rsidRDefault="00000000">
            <w:pPr>
              <w:spacing w:line="300" w:lineRule="auto"/>
              <w:jc w:val="left"/>
              <w:rPr>
                <w:sz w:val="24"/>
              </w:rPr>
            </w:pPr>
            <w:r>
              <w:rPr>
                <w:rFonts w:hint="eastAsia"/>
                <w:sz w:val="24"/>
              </w:rPr>
              <w:t>82.47</w:t>
            </w:r>
          </w:p>
        </w:tc>
        <w:tc>
          <w:tcPr>
            <w:tcW w:w="1136" w:type="dxa"/>
          </w:tcPr>
          <w:p w14:paraId="41E0F427" w14:textId="77777777" w:rsidR="000657D3" w:rsidRDefault="00000000">
            <w:pPr>
              <w:spacing w:line="300" w:lineRule="auto"/>
              <w:jc w:val="left"/>
              <w:rPr>
                <w:sz w:val="24"/>
              </w:rPr>
            </w:pPr>
            <w:r>
              <w:rPr>
                <w:rFonts w:hint="eastAsia"/>
                <w:sz w:val="24"/>
              </w:rPr>
              <w:t>0.6403</w:t>
            </w:r>
          </w:p>
        </w:tc>
        <w:tc>
          <w:tcPr>
            <w:tcW w:w="1118" w:type="dxa"/>
          </w:tcPr>
          <w:p w14:paraId="6E034CCA" w14:textId="77777777" w:rsidR="000657D3" w:rsidRDefault="00000000">
            <w:pPr>
              <w:spacing w:line="300" w:lineRule="auto"/>
              <w:jc w:val="left"/>
              <w:rPr>
                <w:sz w:val="24"/>
              </w:rPr>
            </w:pPr>
            <w:r>
              <w:rPr>
                <w:rFonts w:hint="eastAsia"/>
                <w:sz w:val="24"/>
              </w:rPr>
              <w:t>89.91</w:t>
            </w:r>
          </w:p>
        </w:tc>
      </w:tr>
      <w:tr w:rsidR="000657D3" w14:paraId="20C819AD" w14:textId="77777777" w:rsidTr="000657D3">
        <w:tc>
          <w:tcPr>
            <w:tcW w:w="1159" w:type="dxa"/>
            <w:vMerge/>
          </w:tcPr>
          <w:p w14:paraId="669BADF7" w14:textId="77777777" w:rsidR="000657D3" w:rsidRDefault="000657D3">
            <w:pPr>
              <w:spacing w:line="300" w:lineRule="auto"/>
              <w:jc w:val="left"/>
              <w:rPr>
                <w:sz w:val="24"/>
              </w:rPr>
            </w:pPr>
          </w:p>
        </w:tc>
        <w:tc>
          <w:tcPr>
            <w:tcW w:w="1537" w:type="dxa"/>
          </w:tcPr>
          <w:p w14:paraId="7D6DD091" w14:textId="77777777" w:rsidR="000657D3" w:rsidRDefault="00000000">
            <w:pPr>
              <w:spacing w:line="300" w:lineRule="auto"/>
              <w:jc w:val="left"/>
              <w:rPr>
                <w:sz w:val="24"/>
              </w:rPr>
            </w:pPr>
            <w:proofErr w:type="spellStart"/>
            <w:r>
              <w:rPr>
                <w:rFonts w:hint="eastAsia"/>
                <w:sz w:val="24"/>
              </w:rPr>
              <w:t>XGBoost</w:t>
            </w:r>
            <w:proofErr w:type="spellEnd"/>
          </w:p>
        </w:tc>
        <w:tc>
          <w:tcPr>
            <w:tcW w:w="1117" w:type="dxa"/>
          </w:tcPr>
          <w:p w14:paraId="78E743D5" w14:textId="77777777" w:rsidR="000657D3" w:rsidRDefault="00000000">
            <w:pPr>
              <w:spacing w:line="300" w:lineRule="auto"/>
              <w:jc w:val="left"/>
              <w:rPr>
                <w:sz w:val="24"/>
              </w:rPr>
            </w:pPr>
            <w:r>
              <w:rPr>
                <w:rFonts w:hint="eastAsia"/>
                <w:sz w:val="24"/>
              </w:rPr>
              <w:t>81.84</w:t>
            </w:r>
          </w:p>
        </w:tc>
        <w:tc>
          <w:tcPr>
            <w:tcW w:w="1117" w:type="dxa"/>
          </w:tcPr>
          <w:p w14:paraId="5B2237A4" w14:textId="77777777" w:rsidR="000657D3" w:rsidRDefault="00000000">
            <w:pPr>
              <w:spacing w:line="300" w:lineRule="auto"/>
              <w:jc w:val="left"/>
              <w:rPr>
                <w:sz w:val="24"/>
              </w:rPr>
            </w:pPr>
            <w:r>
              <w:rPr>
                <w:rFonts w:hint="eastAsia"/>
                <w:sz w:val="24"/>
              </w:rPr>
              <w:t>82.31</w:t>
            </w:r>
          </w:p>
        </w:tc>
        <w:tc>
          <w:tcPr>
            <w:tcW w:w="1122" w:type="dxa"/>
          </w:tcPr>
          <w:p w14:paraId="4ABD72C2" w14:textId="77777777" w:rsidR="000657D3" w:rsidRDefault="00000000">
            <w:pPr>
              <w:spacing w:line="300" w:lineRule="auto"/>
              <w:jc w:val="left"/>
              <w:rPr>
                <w:sz w:val="24"/>
              </w:rPr>
            </w:pPr>
            <w:r>
              <w:rPr>
                <w:rFonts w:hint="eastAsia"/>
                <w:sz w:val="24"/>
              </w:rPr>
              <w:t>81.38</w:t>
            </w:r>
          </w:p>
        </w:tc>
        <w:tc>
          <w:tcPr>
            <w:tcW w:w="1136" w:type="dxa"/>
          </w:tcPr>
          <w:p w14:paraId="60E850B2" w14:textId="77777777" w:rsidR="000657D3" w:rsidRDefault="00000000">
            <w:pPr>
              <w:spacing w:line="300" w:lineRule="auto"/>
              <w:jc w:val="left"/>
              <w:rPr>
                <w:sz w:val="24"/>
              </w:rPr>
            </w:pPr>
            <w:r>
              <w:rPr>
                <w:rFonts w:hint="eastAsia"/>
                <w:sz w:val="24"/>
              </w:rPr>
              <w:t>0.6371</w:t>
            </w:r>
          </w:p>
        </w:tc>
        <w:tc>
          <w:tcPr>
            <w:tcW w:w="1118" w:type="dxa"/>
          </w:tcPr>
          <w:p w14:paraId="4B6C9CCC" w14:textId="77777777" w:rsidR="000657D3" w:rsidRDefault="00000000">
            <w:pPr>
              <w:spacing w:line="300" w:lineRule="auto"/>
              <w:jc w:val="left"/>
              <w:rPr>
                <w:sz w:val="24"/>
              </w:rPr>
            </w:pPr>
            <w:r>
              <w:rPr>
                <w:rFonts w:hint="eastAsia"/>
                <w:sz w:val="24"/>
              </w:rPr>
              <w:t>89.28</w:t>
            </w:r>
          </w:p>
        </w:tc>
      </w:tr>
      <w:tr w:rsidR="000657D3" w14:paraId="50EA8199" w14:textId="77777777" w:rsidTr="000657D3">
        <w:tc>
          <w:tcPr>
            <w:tcW w:w="1159" w:type="dxa"/>
            <w:vMerge/>
          </w:tcPr>
          <w:p w14:paraId="378DB3FA" w14:textId="77777777" w:rsidR="000657D3" w:rsidRDefault="000657D3">
            <w:pPr>
              <w:spacing w:line="300" w:lineRule="auto"/>
              <w:jc w:val="left"/>
              <w:rPr>
                <w:sz w:val="24"/>
              </w:rPr>
            </w:pPr>
          </w:p>
        </w:tc>
        <w:tc>
          <w:tcPr>
            <w:tcW w:w="1537" w:type="dxa"/>
          </w:tcPr>
          <w:p w14:paraId="523E4527" w14:textId="77777777" w:rsidR="000657D3" w:rsidRDefault="00000000">
            <w:pPr>
              <w:spacing w:line="300" w:lineRule="auto"/>
              <w:jc w:val="left"/>
              <w:rPr>
                <w:sz w:val="24"/>
              </w:rPr>
            </w:pPr>
            <w:r>
              <w:rPr>
                <w:rFonts w:hint="eastAsia"/>
                <w:sz w:val="24"/>
              </w:rPr>
              <w:t>CNN</w:t>
            </w:r>
          </w:p>
        </w:tc>
        <w:tc>
          <w:tcPr>
            <w:tcW w:w="1117" w:type="dxa"/>
          </w:tcPr>
          <w:p w14:paraId="39EFC003" w14:textId="77777777" w:rsidR="000657D3" w:rsidRDefault="00000000">
            <w:pPr>
              <w:spacing w:line="300" w:lineRule="auto"/>
              <w:jc w:val="left"/>
              <w:rPr>
                <w:sz w:val="24"/>
              </w:rPr>
            </w:pPr>
            <w:r>
              <w:rPr>
                <w:rFonts w:hint="eastAsia"/>
                <w:sz w:val="24"/>
              </w:rPr>
              <w:t>80.26</w:t>
            </w:r>
          </w:p>
        </w:tc>
        <w:tc>
          <w:tcPr>
            <w:tcW w:w="1117" w:type="dxa"/>
          </w:tcPr>
          <w:p w14:paraId="3DA5FA92" w14:textId="77777777" w:rsidR="000657D3" w:rsidRDefault="00000000">
            <w:pPr>
              <w:spacing w:line="300" w:lineRule="auto"/>
              <w:jc w:val="left"/>
              <w:rPr>
                <w:sz w:val="24"/>
              </w:rPr>
            </w:pPr>
            <w:r>
              <w:rPr>
                <w:rFonts w:hint="eastAsia"/>
                <w:sz w:val="24"/>
              </w:rPr>
              <w:t>80.13</w:t>
            </w:r>
          </w:p>
        </w:tc>
        <w:tc>
          <w:tcPr>
            <w:tcW w:w="1122" w:type="dxa"/>
          </w:tcPr>
          <w:p w14:paraId="238A97D2" w14:textId="77777777" w:rsidR="000657D3" w:rsidRDefault="00000000">
            <w:pPr>
              <w:spacing w:line="300" w:lineRule="auto"/>
              <w:jc w:val="left"/>
              <w:rPr>
                <w:sz w:val="24"/>
              </w:rPr>
            </w:pPr>
            <w:r>
              <w:rPr>
                <w:rFonts w:hint="eastAsia"/>
                <w:sz w:val="24"/>
              </w:rPr>
              <w:t>80.40</w:t>
            </w:r>
          </w:p>
        </w:tc>
        <w:tc>
          <w:tcPr>
            <w:tcW w:w="1136" w:type="dxa"/>
          </w:tcPr>
          <w:p w14:paraId="16EF1288" w14:textId="77777777" w:rsidR="000657D3" w:rsidRDefault="00000000">
            <w:pPr>
              <w:spacing w:line="300" w:lineRule="auto"/>
              <w:jc w:val="left"/>
              <w:rPr>
                <w:sz w:val="24"/>
              </w:rPr>
            </w:pPr>
            <w:r>
              <w:rPr>
                <w:rFonts w:hint="eastAsia"/>
                <w:sz w:val="24"/>
              </w:rPr>
              <w:t>0.6057</w:t>
            </w:r>
          </w:p>
        </w:tc>
        <w:tc>
          <w:tcPr>
            <w:tcW w:w="1118" w:type="dxa"/>
          </w:tcPr>
          <w:p w14:paraId="6CA6AA92" w14:textId="77777777" w:rsidR="000657D3" w:rsidRDefault="00000000">
            <w:pPr>
              <w:spacing w:line="300" w:lineRule="auto"/>
              <w:jc w:val="left"/>
              <w:rPr>
                <w:sz w:val="24"/>
              </w:rPr>
            </w:pPr>
            <w:r>
              <w:rPr>
                <w:rFonts w:hint="eastAsia"/>
                <w:sz w:val="24"/>
              </w:rPr>
              <w:t>87.79</w:t>
            </w:r>
          </w:p>
        </w:tc>
      </w:tr>
      <w:tr w:rsidR="000657D3" w14:paraId="69160D09" w14:textId="77777777" w:rsidTr="000657D3">
        <w:tc>
          <w:tcPr>
            <w:tcW w:w="1159" w:type="dxa"/>
            <w:vMerge/>
          </w:tcPr>
          <w:p w14:paraId="4F7AAD69" w14:textId="77777777" w:rsidR="000657D3" w:rsidRDefault="000657D3">
            <w:pPr>
              <w:spacing w:line="300" w:lineRule="auto"/>
              <w:jc w:val="left"/>
              <w:rPr>
                <w:sz w:val="24"/>
              </w:rPr>
            </w:pPr>
          </w:p>
        </w:tc>
        <w:tc>
          <w:tcPr>
            <w:tcW w:w="1537" w:type="dxa"/>
          </w:tcPr>
          <w:p w14:paraId="305B8563" w14:textId="77777777" w:rsidR="000657D3" w:rsidRDefault="00000000">
            <w:pPr>
              <w:spacing w:line="300" w:lineRule="auto"/>
              <w:jc w:val="left"/>
              <w:rPr>
                <w:sz w:val="24"/>
              </w:rPr>
            </w:pPr>
            <w:r>
              <w:rPr>
                <w:rFonts w:hint="eastAsia"/>
                <w:sz w:val="24"/>
              </w:rPr>
              <w:t>LSTM</w:t>
            </w:r>
          </w:p>
        </w:tc>
        <w:tc>
          <w:tcPr>
            <w:tcW w:w="1117" w:type="dxa"/>
          </w:tcPr>
          <w:p w14:paraId="4219048D" w14:textId="77777777" w:rsidR="000657D3" w:rsidRDefault="00000000">
            <w:pPr>
              <w:spacing w:line="300" w:lineRule="auto"/>
              <w:jc w:val="left"/>
              <w:rPr>
                <w:sz w:val="24"/>
              </w:rPr>
            </w:pPr>
            <w:r>
              <w:rPr>
                <w:rFonts w:hint="eastAsia"/>
                <w:sz w:val="24"/>
              </w:rPr>
              <w:t>81.83</w:t>
            </w:r>
          </w:p>
        </w:tc>
        <w:tc>
          <w:tcPr>
            <w:tcW w:w="1117" w:type="dxa"/>
          </w:tcPr>
          <w:p w14:paraId="54D06A0A" w14:textId="77777777" w:rsidR="000657D3" w:rsidRDefault="00000000">
            <w:pPr>
              <w:spacing w:line="300" w:lineRule="auto"/>
              <w:jc w:val="left"/>
              <w:rPr>
                <w:sz w:val="24"/>
              </w:rPr>
            </w:pPr>
            <w:r>
              <w:rPr>
                <w:rFonts w:hint="eastAsia"/>
                <w:sz w:val="24"/>
              </w:rPr>
              <w:t>82.56</w:t>
            </w:r>
          </w:p>
        </w:tc>
        <w:tc>
          <w:tcPr>
            <w:tcW w:w="1122" w:type="dxa"/>
          </w:tcPr>
          <w:p w14:paraId="5A80F326" w14:textId="77777777" w:rsidR="000657D3" w:rsidRDefault="00000000">
            <w:pPr>
              <w:spacing w:line="300" w:lineRule="auto"/>
              <w:jc w:val="left"/>
              <w:rPr>
                <w:sz w:val="24"/>
              </w:rPr>
            </w:pPr>
            <w:r>
              <w:rPr>
                <w:rFonts w:hint="eastAsia"/>
                <w:sz w:val="24"/>
              </w:rPr>
              <w:t>78.22</w:t>
            </w:r>
          </w:p>
        </w:tc>
        <w:tc>
          <w:tcPr>
            <w:tcW w:w="1136" w:type="dxa"/>
          </w:tcPr>
          <w:p w14:paraId="1FFCD9C4" w14:textId="77777777" w:rsidR="000657D3" w:rsidRDefault="00000000">
            <w:pPr>
              <w:spacing w:line="300" w:lineRule="auto"/>
              <w:jc w:val="left"/>
              <w:rPr>
                <w:sz w:val="24"/>
              </w:rPr>
            </w:pPr>
            <w:r>
              <w:rPr>
                <w:rFonts w:hint="eastAsia"/>
                <w:sz w:val="24"/>
              </w:rPr>
              <w:t>0.6425</w:t>
            </w:r>
          </w:p>
        </w:tc>
        <w:tc>
          <w:tcPr>
            <w:tcW w:w="1118" w:type="dxa"/>
          </w:tcPr>
          <w:p w14:paraId="423AE954" w14:textId="77777777" w:rsidR="000657D3" w:rsidRDefault="00000000">
            <w:pPr>
              <w:spacing w:line="300" w:lineRule="auto"/>
              <w:jc w:val="left"/>
              <w:rPr>
                <w:sz w:val="24"/>
              </w:rPr>
            </w:pPr>
            <w:r>
              <w:rPr>
                <w:rFonts w:hint="eastAsia"/>
                <w:sz w:val="24"/>
              </w:rPr>
              <w:t>89.81</w:t>
            </w:r>
          </w:p>
        </w:tc>
      </w:tr>
      <w:tr w:rsidR="000657D3" w14:paraId="084E5719" w14:textId="77777777" w:rsidTr="000657D3">
        <w:tc>
          <w:tcPr>
            <w:tcW w:w="1159" w:type="dxa"/>
            <w:vMerge/>
          </w:tcPr>
          <w:p w14:paraId="0DFF0417" w14:textId="77777777" w:rsidR="000657D3" w:rsidRDefault="000657D3">
            <w:pPr>
              <w:spacing w:line="300" w:lineRule="auto"/>
              <w:jc w:val="left"/>
              <w:rPr>
                <w:sz w:val="24"/>
              </w:rPr>
            </w:pPr>
          </w:p>
        </w:tc>
        <w:tc>
          <w:tcPr>
            <w:tcW w:w="1537" w:type="dxa"/>
          </w:tcPr>
          <w:p w14:paraId="0B4C9677" w14:textId="77777777" w:rsidR="000657D3" w:rsidRDefault="00000000">
            <w:pPr>
              <w:spacing w:line="300" w:lineRule="auto"/>
              <w:jc w:val="left"/>
              <w:rPr>
                <w:sz w:val="24"/>
              </w:rPr>
            </w:pPr>
            <w:r>
              <w:rPr>
                <w:rFonts w:hint="eastAsia"/>
                <w:sz w:val="24"/>
              </w:rPr>
              <w:t>CNN-LSTM</w:t>
            </w:r>
          </w:p>
        </w:tc>
        <w:tc>
          <w:tcPr>
            <w:tcW w:w="1117" w:type="dxa"/>
          </w:tcPr>
          <w:p w14:paraId="1434F7E0" w14:textId="77777777" w:rsidR="000657D3" w:rsidRDefault="00000000">
            <w:pPr>
              <w:spacing w:line="300" w:lineRule="auto"/>
              <w:jc w:val="left"/>
              <w:rPr>
                <w:sz w:val="24"/>
              </w:rPr>
            </w:pPr>
            <w:r>
              <w:rPr>
                <w:rFonts w:hint="eastAsia"/>
                <w:sz w:val="24"/>
              </w:rPr>
              <w:t>80.29</w:t>
            </w:r>
          </w:p>
        </w:tc>
        <w:tc>
          <w:tcPr>
            <w:tcW w:w="1117" w:type="dxa"/>
          </w:tcPr>
          <w:p w14:paraId="4F15F908" w14:textId="77777777" w:rsidR="000657D3" w:rsidRDefault="00000000">
            <w:pPr>
              <w:spacing w:line="300" w:lineRule="auto"/>
              <w:jc w:val="left"/>
              <w:rPr>
                <w:sz w:val="24"/>
              </w:rPr>
            </w:pPr>
            <w:r>
              <w:rPr>
                <w:rFonts w:hint="eastAsia"/>
                <w:sz w:val="24"/>
              </w:rPr>
              <w:t>80.43</w:t>
            </w:r>
          </w:p>
        </w:tc>
        <w:tc>
          <w:tcPr>
            <w:tcW w:w="1122" w:type="dxa"/>
          </w:tcPr>
          <w:p w14:paraId="18FF8BA3" w14:textId="77777777" w:rsidR="000657D3" w:rsidRDefault="00000000">
            <w:pPr>
              <w:spacing w:line="300" w:lineRule="auto"/>
              <w:jc w:val="left"/>
              <w:rPr>
                <w:sz w:val="24"/>
              </w:rPr>
            </w:pPr>
            <w:r>
              <w:rPr>
                <w:rFonts w:hint="eastAsia"/>
                <w:sz w:val="24"/>
              </w:rPr>
              <w:t>80.15</w:t>
            </w:r>
          </w:p>
        </w:tc>
        <w:tc>
          <w:tcPr>
            <w:tcW w:w="1136" w:type="dxa"/>
          </w:tcPr>
          <w:p w14:paraId="1E9CBCFD" w14:textId="77777777" w:rsidR="000657D3" w:rsidRDefault="00000000">
            <w:pPr>
              <w:spacing w:line="300" w:lineRule="auto"/>
              <w:jc w:val="left"/>
              <w:rPr>
                <w:sz w:val="24"/>
              </w:rPr>
            </w:pPr>
            <w:r>
              <w:rPr>
                <w:rFonts w:hint="eastAsia"/>
                <w:sz w:val="24"/>
              </w:rPr>
              <w:t>0.6063</w:t>
            </w:r>
          </w:p>
        </w:tc>
        <w:tc>
          <w:tcPr>
            <w:tcW w:w="1118" w:type="dxa"/>
          </w:tcPr>
          <w:p w14:paraId="7E0B0867" w14:textId="77777777" w:rsidR="000657D3" w:rsidRDefault="00000000">
            <w:pPr>
              <w:spacing w:line="300" w:lineRule="auto"/>
              <w:jc w:val="left"/>
              <w:rPr>
                <w:sz w:val="24"/>
              </w:rPr>
            </w:pPr>
            <w:r>
              <w:rPr>
                <w:rFonts w:hint="eastAsia"/>
                <w:sz w:val="24"/>
              </w:rPr>
              <w:t>87.68</w:t>
            </w:r>
          </w:p>
        </w:tc>
      </w:tr>
      <w:tr w:rsidR="000657D3" w14:paraId="4DFABEE9" w14:textId="77777777" w:rsidTr="000657D3">
        <w:tc>
          <w:tcPr>
            <w:tcW w:w="1159" w:type="dxa"/>
            <w:vMerge/>
          </w:tcPr>
          <w:p w14:paraId="40702157" w14:textId="77777777" w:rsidR="000657D3" w:rsidRDefault="000657D3">
            <w:pPr>
              <w:spacing w:line="300" w:lineRule="auto"/>
              <w:jc w:val="left"/>
              <w:rPr>
                <w:sz w:val="24"/>
              </w:rPr>
            </w:pPr>
          </w:p>
        </w:tc>
        <w:tc>
          <w:tcPr>
            <w:tcW w:w="1537" w:type="dxa"/>
          </w:tcPr>
          <w:p w14:paraId="28BBD67B" w14:textId="77777777" w:rsidR="000657D3" w:rsidRDefault="00000000">
            <w:pPr>
              <w:spacing w:line="300" w:lineRule="auto"/>
              <w:jc w:val="left"/>
              <w:rPr>
                <w:sz w:val="24"/>
              </w:rPr>
            </w:pPr>
            <w:r>
              <w:rPr>
                <w:rFonts w:hint="eastAsia"/>
                <w:sz w:val="24"/>
              </w:rPr>
              <w:t>LSTM-DNN</w:t>
            </w:r>
          </w:p>
        </w:tc>
        <w:tc>
          <w:tcPr>
            <w:tcW w:w="1117" w:type="dxa"/>
          </w:tcPr>
          <w:p w14:paraId="491FF849" w14:textId="77777777" w:rsidR="000657D3" w:rsidRDefault="00000000">
            <w:pPr>
              <w:spacing w:line="300" w:lineRule="auto"/>
              <w:jc w:val="left"/>
              <w:rPr>
                <w:sz w:val="24"/>
              </w:rPr>
            </w:pPr>
            <w:r>
              <w:rPr>
                <w:rFonts w:hint="eastAsia"/>
                <w:sz w:val="24"/>
              </w:rPr>
              <w:t>81.56</w:t>
            </w:r>
          </w:p>
        </w:tc>
        <w:tc>
          <w:tcPr>
            <w:tcW w:w="1117" w:type="dxa"/>
          </w:tcPr>
          <w:p w14:paraId="6A84ECEC" w14:textId="77777777" w:rsidR="000657D3" w:rsidRDefault="00000000">
            <w:pPr>
              <w:spacing w:line="300" w:lineRule="auto"/>
              <w:jc w:val="left"/>
              <w:rPr>
                <w:sz w:val="24"/>
              </w:rPr>
            </w:pPr>
            <w:r>
              <w:rPr>
                <w:rFonts w:hint="eastAsia"/>
                <w:sz w:val="24"/>
              </w:rPr>
              <w:t>82.74</w:t>
            </w:r>
          </w:p>
        </w:tc>
        <w:tc>
          <w:tcPr>
            <w:tcW w:w="1122" w:type="dxa"/>
          </w:tcPr>
          <w:p w14:paraId="088202DD" w14:textId="77777777" w:rsidR="000657D3" w:rsidRDefault="00000000">
            <w:pPr>
              <w:spacing w:line="300" w:lineRule="auto"/>
              <w:jc w:val="left"/>
              <w:rPr>
                <w:sz w:val="24"/>
              </w:rPr>
            </w:pPr>
            <w:r>
              <w:rPr>
                <w:rFonts w:hint="eastAsia"/>
                <w:sz w:val="24"/>
              </w:rPr>
              <w:t>78.38</w:t>
            </w:r>
          </w:p>
        </w:tc>
        <w:tc>
          <w:tcPr>
            <w:tcW w:w="1136" w:type="dxa"/>
          </w:tcPr>
          <w:p w14:paraId="7EB485B0" w14:textId="77777777" w:rsidR="000657D3" w:rsidRDefault="00000000">
            <w:pPr>
              <w:spacing w:line="300" w:lineRule="auto"/>
              <w:jc w:val="left"/>
              <w:rPr>
                <w:sz w:val="24"/>
              </w:rPr>
            </w:pPr>
            <w:r>
              <w:rPr>
                <w:rFonts w:hint="eastAsia"/>
                <w:sz w:val="24"/>
              </w:rPr>
              <w:t>0.6331</w:t>
            </w:r>
          </w:p>
        </w:tc>
        <w:tc>
          <w:tcPr>
            <w:tcW w:w="1118" w:type="dxa"/>
          </w:tcPr>
          <w:p w14:paraId="6E79B3FC" w14:textId="77777777" w:rsidR="000657D3" w:rsidRDefault="00000000">
            <w:pPr>
              <w:spacing w:line="300" w:lineRule="auto"/>
              <w:jc w:val="left"/>
              <w:rPr>
                <w:sz w:val="24"/>
              </w:rPr>
            </w:pPr>
            <w:r>
              <w:rPr>
                <w:rFonts w:hint="eastAsia"/>
                <w:sz w:val="24"/>
              </w:rPr>
              <w:t>89.69</w:t>
            </w:r>
          </w:p>
        </w:tc>
      </w:tr>
      <w:tr w:rsidR="000657D3" w14:paraId="1250200B" w14:textId="77777777" w:rsidTr="000657D3">
        <w:tc>
          <w:tcPr>
            <w:tcW w:w="1159" w:type="dxa"/>
            <w:vMerge/>
          </w:tcPr>
          <w:p w14:paraId="277ACDEF" w14:textId="77777777" w:rsidR="000657D3" w:rsidRDefault="000657D3">
            <w:pPr>
              <w:spacing w:line="300" w:lineRule="auto"/>
              <w:jc w:val="left"/>
              <w:rPr>
                <w:sz w:val="24"/>
              </w:rPr>
            </w:pPr>
          </w:p>
        </w:tc>
        <w:tc>
          <w:tcPr>
            <w:tcW w:w="1537" w:type="dxa"/>
          </w:tcPr>
          <w:p w14:paraId="2D3B02C5" w14:textId="77777777" w:rsidR="000657D3" w:rsidRDefault="00000000">
            <w:pPr>
              <w:spacing w:line="300" w:lineRule="auto"/>
              <w:jc w:val="left"/>
              <w:rPr>
                <w:sz w:val="24"/>
              </w:rPr>
            </w:pPr>
            <w:r>
              <w:rPr>
                <w:rFonts w:hint="eastAsia"/>
                <w:sz w:val="24"/>
              </w:rPr>
              <w:t>MULSTMFC</w:t>
            </w:r>
          </w:p>
        </w:tc>
        <w:tc>
          <w:tcPr>
            <w:tcW w:w="1117" w:type="dxa"/>
          </w:tcPr>
          <w:p w14:paraId="4BE61B34" w14:textId="77777777" w:rsidR="000657D3" w:rsidRDefault="00000000">
            <w:pPr>
              <w:spacing w:line="300" w:lineRule="auto"/>
              <w:jc w:val="left"/>
              <w:rPr>
                <w:b/>
                <w:bCs/>
                <w:sz w:val="24"/>
              </w:rPr>
            </w:pPr>
            <w:r>
              <w:rPr>
                <w:rFonts w:hint="eastAsia"/>
                <w:b/>
                <w:bCs/>
                <w:sz w:val="24"/>
              </w:rPr>
              <w:t>84.23</w:t>
            </w:r>
          </w:p>
        </w:tc>
        <w:tc>
          <w:tcPr>
            <w:tcW w:w="1117" w:type="dxa"/>
          </w:tcPr>
          <w:p w14:paraId="55AE7959" w14:textId="77777777" w:rsidR="000657D3" w:rsidRDefault="00000000">
            <w:pPr>
              <w:spacing w:line="300" w:lineRule="auto"/>
              <w:jc w:val="left"/>
              <w:rPr>
                <w:b/>
                <w:bCs/>
                <w:sz w:val="24"/>
              </w:rPr>
            </w:pPr>
            <w:r>
              <w:rPr>
                <w:rFonts w:hint="eastAsia"/>
                <w:b/>
                <w:bCs/>
                <w:sz w:val="24"/>
              </w:rPr>
              <w:t>84.58</w:t>
            </w:r>
          </w:p>
        </w:tc>
        <w:tc>
          <w:tcPr>
            <w:tcW w:w="1122" w:type="dxa"/>
          </w:tcPr>
          <w:p w14:paraId="217234E8" w14:textId="77777777" w:rsidR="000657D3" w:rsidRDefault="00000000">
            <w:pPr>
              <w:spacing w:line="300" w:lineRule="auto"/>
              <w:jc w:val="left"/>
              <w:rPr>
                <w:b/>
                <w:bCs/>
                <w:sz w:val="24"/>
              </w:rPr>
            </w:pPr>
            <w:r>
              <w:rPr>
                <w:rFonts w:hint="eastAsia"/>
                <w:b/>
                <w:bCs/>
                <w:sz w:val="24"/>
              </w:rPr>
              <w:t>83.89</w:t>
            </w:r>
          </w:p>
        </w:tc>
        <w:tc>
          <w:tcPr>
            <w:tcW w:w="1136" w:type="dxa"/>
          </w:tcPr>
          <w:p w14:paraId="35647F80" w14:textId="77777777" w:rsidR="000657D3" w:rsidRDefault="00000000">
            <w:pPr>
              <w:spacing w:line="300" w:lineRule="auto"/>
              <w:jc w:val="left"/>
              <w:rPr>
                <w:b/>
                <w:bCs/>
                <w:sz w:val="24"/>
              </w:rPr>
            </w:pPr>
            <w:r>
              <w:rPr>
                <w:rFonts w:hint="eastAsia"/>
                <w:b/>
                <w:bCs/>
                <w:sz w:val="24"/>
              </w:rPr>
              <w:t>0.6848</w:t>
            </w:r>
          </w:p>
        </w:tc>
        <w:tc>
          <w:tcPr>
            <w:tcW w:w="1118" w:type="dxa"/>
          </w:tcPr>
          <w:p w14:paraId="6B7C1575" w14:textId="77777777" w:rsidR="000657D3" w:rsidRDefault="00000000">
            <w:pPr>
              <w:spacing w:line="300" w:lineRule="auto"/>
              <w:jc w:val="left"/>
              <w:rPr>
                <w:b/>
                <w:bCs/>
                <w:sz w:val="24"/>
              </w:rPr>
            </w:pPr>
            <w:r>
              <w:rPr>
                <w:rFonts w:hint="eastAsia"/>
                <w:b/>
                <w:bCs/>
                <w:sz w:val="24"/>
              </w:rPr>
              <w:t>91.98</w:t>
            </w:r>
          </w:p>
        </w:tc>
      </w:tr>
      <w:tr w:rsidR="000657D3" w14:paraId="56831CB3" w14:textId="77777777" w:rsidTr="000657D3">
        <w:tc>
          <w:tcPr>
            <w:tcW w:w="1159" w:type="dxa"/>
            <w:vMerge w:val="restart"/>
          </w:tcPr>
          <w:p w14:paraId="26EA0743" w14:textId="77777777" w:rsidR="000657D3" w:rsidRDefault="00000000">
            <w:pPr>
              <w:spacing w:line="300" w:lineRule="auto"/>
              <w:jc w:val="left"/>
              <w:rPr>
                <w:sz w:val="24"/>
              </w:rPr>
            </w:pPr>
            <w:r>
              <w:rPr>
                <w:rFonts w:hint="eastAsia"/>
                <w:sz w:val="24"/>
              </w:rPr>
              <w:t>Y</w:t>
            </w:r>
          </w:p>
        </w:tc>
        <w:tc>
          <w:tcPr>
            <w:tcW w:w="1537" w:type="dxa"/>
          </w:tcPr>
          <w:p w14:paraId="7B2550D4" w14:textId="77777777" w:rsidR="000657D3" w:rsidRDefault="00000000">
            <w:pPr>
              <w:spacing w:line="300" w:lineRule="auto"/>
              <w:jc w:val="left"/>
              <w:rPr>
                <w:sz w:val="24"/>
              </w:rPr>
            </w:pPr>
            <w:r>
              <w:rPr>
                <w:rFonts w:hint="eastAsia"/>
                <w:sz w:val="24"/>
              </w:rPr>
              <w:t>AdaBoost</w:t>
            </w:r>
          </w:p>
        </w:tc>
        <w:tc>
          <w:tcPr>
            <w:tcW w:w="1117" w:type="dxa"/>
          </w:tcPr>
          <w:p w14:paraId="619ADDC2" w14:textId="77777777" w:rsidR="000657D3" w:rsidRDefault="00000000">
            <w:pPr>
              <w:spacing w:line="300" w:lineRule="auto"/>
              <w:jc w:val="left"/>
              <w:rPr>
                <w:sz w:val="24"/>
              </w:rPr>
            </w:pPr>
            <w:r>
              <w:rPr>
                <w:rFonts w:hint="eastAsia"/>
                <w:sz w:val="24"/>
              </w:rPr>
              <w:t>82.67</w:t>
            </w:r>
          </w:p>
        </w:tc>
        <w:tc>
          <w:tcPr>
            <w:tcW w:w="1117" w:type="dxa"/>
          </w:tcPr>
          <w:p w14:paraId="0D3A485A" w14:textId="77777777" w:rsidR="000657D3" w:rsidRDefault="00000000">
            <w:pPr>
              <w:spacing w:line="300" w:lineRule="auto"/>
              <w:jc w:val="left"/>
              <w:rPr>
                <w:sz w:val="24"/>
              </w:rPr>
            </w:pPr>
            <w:r>
              <w:rPr>
                <w:rFonts w:hint="eastAsia"/>
                <w:sz w:val="24"/>
              </w:rPr>
              <w:t>87.50</w:t>
            </w:r>
          </w:p>
        </w:tc>
        <w:tc>
          <w:tcPr>
            <w:tcW w:w="1122" w:type="dxa"/>
          </w:tcPr>
          <w:p w14:paraId="0FF65541" w14:textId="77777777" w:rsidR="000657D3" w:rsidRDefault="00000000">
            <w:pPr>
              <w:spacing w:line="300" w:lineRule="auto"/>
              <w:jc w:val="left"/>
              <w:rPr>
                <w:sz w:val="24"/>
              </w:rPr>
            </w:pPr>
            <w:r>
              <w:rPr>
                <w:rFonts w:hint="eastAsia"/>
                <w:sz w:val="24"/>
              </w:rPr>
              <w:t>77.79</w:t>
            </w:r>
          </w:p>
        </w:tc>
        <w:tc>
          <w:tcPr>
            <w:tcW w:w="1136" w:type="dxa"/>
          </w:tcPr>
          <w:p w14:paraId="783146B2" w14:textId="77777777" w:rsidR="000657D3" w:rsidRDefault="00000000">
            <w:pPr>
              <w:spacing w:line="300" w:lineRule="auto"/>
              <w:jc w:val="left"/>
              <w:rPr>
                <w:sz w:val="24"/>
              </w:rPr>
            </w:pPr>
            <w:r>
              <w:rPr>
                <w:rFonts w:hint="eastAsia"/>
                <w:sz w:val="24"/>
              </w:rPr>
              <w:t>0.6640</w:t>
            </w:r>
          </w:p>
        </w:tc>
        <w:tc>
          <w:tcPr>
            <w:tcW w:w="1118" w:type="dxa"/>
          </w:tcPr>
          <w:p w14:paraId="157221B0" w14:textId="77777777" w:rsidR="000657D3" w:rsidRDefault="00000000">
            <w:pPr>
              <w:spacing w:line="300" w:lineRule="auto"/>
              <w:jc w:val="left"/>
              <w:rPr>
                <w:sz w:val="24"/>
              </w:rPr>
            </w:pPr>
            <w:r>
              <w:rPr>
                <w:rFonts w:hint="eastAsia"/>
                <w:sz w:val="24"/>
              </w:rPr>
              <w:t>89.26</w:t>
            </w:r>
          </w:p>
        </w:tc>
      </w:tr>
      <w:tr w:rsidR="000657D3" w14:paraId="61B5D835" w14:textId="77777777" w:rsidTr="000657D3">
        <w:tc>
          <w:tcPr>
            <w:tcW w:w="1159" w:type="dxa"/>
            <w:vMerge/>
          </w:tcPr>
          <w:p w14:paraId="7EF0EEF7" w14:textId="77777777" w:rsidR="000657D3" w:rsidRDefault="000657D3">
            <w:pPr>
              <w:spacing w:line="300" w:lineRule="auto"/>
              <w:jc w:val="left"/>
              <w:rPr>
                <w:sz w:val="24"/>
              </w:rPr>
            </w:pPr>
          </w:p>
        </w:tc>
        <w:tc>
          <w:tcPr>
            <w:tcW w:w="1537" w:type="dxa"/>
          </w:tcPr>
          <w:p w14:paraId="7C0C882A" w14:textId="77777777" w:rsidR="000657D3" w:rsidRDefault="00000000">
            <w:pPr>
              <w:spacing w:line="300" w:lineRule="auto"/>
              <w:jc w:val="left"/>
              <w:rPr>
                <w:sz w:val="24"/>
              </w:rPr>
            </w:pPr>
            <w:r>
              <w:rPr>
                <w:rFonts w:hint="eastAsia"/>
                <w:sz w:val="24"/>
              </w:rPr>
              <w:t>NB</w:t>
            </w:r>
          </w:p>
        </w:tc>
        <w:tc>
          <w:tcPr>
            <w:tcW w:w="1117" w:type="dxa"/>
          </w:tcPr>
          <w:p w14:paraId="07D0BF01" w14:textId="77777777" w:rsidR="000657D3" w:rsidRDefault="00000000">
            <w:pPr>
              <w:spacing w:line="300" w:lineRule="auto"/>
              <w:jc w:val="left"/>
              <w:rPr>
                <w:sz w:val="24"/>
              </w:rPr>
            </w:pPr>
            <w:r>
              <w:rPr>
                <w:rFonts w:hint="eastAsia"/>
                <w:sz w:val="24"/>
              </w:rPr>
              <w:t>85.81</w:t>
            </w:r>
          </w:p>
        </w:tc>
        <w:tc>
          <w:tcPr>
            <w:tcW w:w="1117" w:type="dxa"/>
          </w:tcPr>
          <w:p w14:paraId="6E3C33B2" w14:textId="77777777" w:rsidR="000657D3" w:rsidRDefault="00000000">
            <w:pPr>
              <w:spacing w:line="300" w:lineRule="auto"/>
              <w:jc w:val="left"/>
              <w:rPr>
                <w:sz w:val="24"/>
              </w:rPr>
            </w:pPr>
            <w:r>
              <w:rPr>
                <w:rFonts w:hint="eastAsia"/>
                <w:sz w:val="24"/>
              </w:rPr>
              <w:t>86.32</w:t>
            </w:r>
          </w:p>
        </w:tc>
        <w:tc>
          <w:tcPr>
            <w:tcW w:w="1122" w:type="dxa"/>
          </w:tcPr>
          <w:p w14:paraId="1698258F" w14:textId="77777777" w:rsidR="000657D3" w:rsidRDefault="00000000">
            <w:pPr>
              <w:spacing w:line="300" w:lineRule="auto"/>
              <w:jc w:val="left"/>
              <w:rPr>
                <w:sz w:val="24"/>
              </w:rPr>
            </w:pPr>
            <w:r>
              <w:rPr>
                <w:rFonts w:hint="eastAsia"/>
                <w:sz w:val="24"/>
              </w:rPr>
              <w:t>85.14</w:t>
            </w:r>
          </w:p>
        </w:tc>
        <w:tc>
          <w:tcPr>
            <w:tcW w:w="1136" w:type="dxa"/>
          </w:tcPr>
          <w:p w14:paraId="65E59605" w14:textId="77777777" w:rsidR="000657D3" w:rsidRDefault="00000000">
            <w:pPr>
              <w:spacing w:line="300" w:lineRule="auto"/>
              <w:jc w:val="left"/>
              <w:rPr>
                <w:sz w:val="24"/>
              </w:rPr>
            </w:pPr>
            <w:r>
              <w:rPr>
                <w:rFonts w:hint="eastAsia"/>
                <w:sz w:val="24"/>
              </w:rPr>
              <w:t>0.7201</w:t>
            </w:r>
          </w:p>
        </w:tc>
        <w:tc>
          <w:tcPr>
            <w:tcW w:w="1118" w:type="dxa"/>
          </w:tcPr>
          <w:p w14:paraId="33B92B10" w14:textId="77777777" w:rsidR="000657D3" w:rsidRDefault="00000000">
            <w:pPr>
              <w:spacing w:line="300" w:lineRule="auto"/>
              <w:jc w:val="left"/>
              <w:rPr>
                <w:sz w:val="24"/>
              </w:rPr>
            </w:pPr>
            <w:r>
              <w:rPr>
                <w:rFonts w:hint="eastAsia"/>
                <w:sz w:val="24"/>
              </w:rPr>
              <w:t>87.86</w:t>
            </w:r>
          </w:p>
        </w:tc>
      </w:tr>
      <w:tr w:rsidR="000657D3" w14:paraId="472280D7" w14:textId="77777777" w:rsidTr="000657D3">
        <w:tc>
          <w:tcPr>
            <w:tcW w:w="1159" w:type="dxa"/>
            <w:vMerge/>
          </w:tcPr>
          <w:p w14:paraId="18344977" w14:textId="77777777" w:rsidR="000657D3" w:rsidRDefault="000657D3">
            <w:pPr>
              <w:spacing w:line="300" w:lineRule="auto"/>
              <w:jc w:val="left"/>
              <w:rPr>
                <w:sz w:val="24"/>
              </w:rPr>
            </w:pPr>
          </w:p>
        </w:tc>
        <w:tc>
          <w:tcPr>
            <w:tcW w:w="1537" w:type="dxa"/>
          </w:tcPr>
          <w:p w14:paraId="28F31666" w14:textId="77777777" w:rsidR="000657D3" w:rsidRDefault="00000000">
            <w:pPr>
              <w:spacing w:line="300" w:lineRule="auto"/>
              <w:jc w:val="left"/>
              <w:rPr>
                <w:sz w:val="24"/>
              </w:rPr>
            </w:pPr>
            <w:r>
              <w:rPr>
                <w:rFonts w:hint="eastAsia"/>
                <w:sz w:val="24"/>
              </w:rPr>
              <w:t>RF</w:t>
            </w:r>
          </w:p>
        </w:tc>
        <w:tc>
          <w:tcPr>
            <w:tcW w:w="1117" w:type="dxa"/>
          </w:tcPr>
          <w:p w14:paraId="10AF1B6D" w14:textId="77777777" w:rsidR="000657D3" w:rsidRDefault="00000000">
            <w:pPr>
              <w:spacing w:line="300" w:lineRule="auto"/>
              <w:jc w:val="left"/>
              <w:rPr>
                <w:sz w:val="24"/>
              </w:rPr>
            </w:pPr>
            <w:r>
              <w:rPr>
                <w:rFonts w:hint="eastAsia"/>
                <w:sz w:val="24"/>
              </w:rPr>
              <w:t>86.43</w:t>
            </w:r>
          </w:p>
        </w:tc>
        <w:tc>
          <w:tcPr>
            <w:tcW w:w="1117" w:type="dxa"/>
          </w:tcPr>
          <w:p w14:paraId="28BBEC4E" w14:textId="77777777" w:rsidR="000657D3" w:rsidRDefault="00000000">
            <w:pPr>
              <w:spacing w:line="300" w:lineRule="auto"/>
              <w:jc w:val="left"/>
              <w:rPr>
                <w:sz w:val="24"/>
              </w:rPr>
            </w:pPr>
            <w:r>
              <w:rPr>
                <w:rFonts w:hint="eastAsia"/>
                <w:sz w:val="24"/>
              </w:rPr>
              <w:t>88.97</w:t>
            </w:r>
          </w:p>
        </w:tc>
        <w:tc>
          <w:tcPr>
            <w:tcW w:w="1122" w:type="dxa"/>
          </w:tcPr>
          <w:p w14:paraId="4C653FA8" w14:textId="77777777" w:rsidR="000657D3" w:rsidRDefault="00000000">
            <w:pPr>
              <w:spacing w:line="300" w:lineRule="auto"/>
              <w:jc w:val="left"/>
              <w:rPr>
                <w:sz w:val="24"/>
              </w:rPr>
            </w:pPr>
            <w:r>
              <w:rPr>
                <w:rFonts w:hint="eastAsia"/>
                <w:sz w:val="24"/>
              </w:rPr>
              <w:t>84.12</w:t>
            </w:r>
          </w:p>
        </w:tc>
        <w:tc>
          <w:tcPr>
            <w:tcW w:w="1136" w:type="dxa"/>
          </w:tcPr>
          <w:p w14:paraId="6347E945" w14:textId="77777777" w:rsidR="000657D3" w:rsidRDefault="00000000">
            <w:pPr>
              <w:spacing w:line="300" w:lineRule="auto"/>
              <w:jc w:val="left"/>
              <w:rPr>
                <w:sz w:val="24"/>
              </w:rPr>
            </w:pPr>
            <w:r>
              <w:rPr>
                <w:rFonts w:hint="eastAsia"/>
                <w:sz w:val="24"/>
              </w:rPr>
              <w:t>0.7405</w:t>
            </w:r>
          </w:p>
        </w:tc>
        <w:tc>
          <w:tcPr>
            <w:tcW w:w="1118" w:type="dxa"/>
          </w:tcPr>
          <w:p w14:paraId="58CCE2B8" w14:textId="77777777" w:rsidR="000657D3" w:rsidRDefault="00000000">
            <w:pPr>
              <w:spacing w:line="300" w:lineRule="auto"/>
              <w:jc w:val="left"/>
              <w:rPr>
                <w:sz w:val="24"/>
              </w:rPr>
            </w:pPr>
            <w:r>
              <w:rPr>
                <w:rFonts w:hint="eastAsia"/>
                <w:sz w:val="24"/>
              </w:rPr>
              <w:t>94.21</w:t>
            </w:r>
          </w:p>
        </w:tc>
      </w:tr>
      <w:tr w:rsidR="000657D3" w14:paraId="7132AAEF" w14:textId="77777777" w:rsidTr="000657D3">
        <w:tc>
          <w:tcPr>
            <w:tcW w:w="1159" w:type="dxa"/>
            <w:vMerge/>
          </w:tcPr>
          <w:p w14:paraId="11B58356" w14:textId="77777777" w:rsidR="000657D3" w:rsidRDefault="000657D3">
            <w:pPr>
              <w:spacing w:line="300" w:lineRule="auto"/>
              <w:jc w:val="left"/>
              <w:rPr>
                <w:sz w:val="24"/>
              </w:rPr>
            </w:pPr>
          </w:p>
        </w:tc>
        <w:tc>
          <w:tcPr>
            <w:tcW w:w="1537" w:type="dxa"/>
          </w:tcPr>
          <w:p w14:paraId="7B7C3BCD" w14:textId="77777777" w:rsidR="000657D3" w:rsidRDefault="00000000">
            <w:pPr>
              <w:spacing w:line="300" w:lineRule="auto"/>
              <w:jc w:val="left"/>
              <w:rPr>
                <w:sz w:val="24"/>
              </w:rPr>
            </w:pPr>
            <w:proofErr w:type="spellStart"/>
            <w:r>
              <w:rPr>
                <w:rFonts w:hint="eastAsia"/>
                <w:sz w:val="24"/>
              </w:rPr>
              <w:t>XGBoost</w:t>
            </w:r>
            <w:proofErr w:type="spellEnd"/>
          </w:p>
        </w:tc>
        <w:tc>
          <w:tcPr>
            <w:tcW w:w="1117" w:type="dxa"/>
          </w:tcPr>
          <w:p w14:paraId="680F2533" w14:textId="77777777" w:rsidR="000657D3" w:rsidRDefault="00000000">
            <w:pPr>
              <w:spacing w:line="300" w:lineRule="auto"/>
              <w:jc w:val="left"/>
              <w:rPr>
                <w:sz w:val="24"/>
              </w:rPr>
            </w:pPr>
            <w:r>
              <w:rPr>
                <w:rFonts w:hint="eastAsia"/>
                <w:sz w:val="24"/>
              </w:rPr>
              <w:t>83.88</w:t>
            </w:r>
          </w:p>
        </w:tc>
        <w:tc>
          <w:tcPr>
            <w:tcW w:w="1117" w:type="dxa"/>
          </w:tcPr>
          <w:p w14:paraId="28130DF0" w14:textId="77777777" w:rsidR="000657D3" w:rsidRDefault="00000000">
            <w:pPr>
              <w:spacing w:line="300" w:lineRule="auto"/>
              <w:jc w:val="left"/>
              <w:rPr>
                <w:sz w:val="24"/>
              </w:rPr>
            </w:pPr>
            <w:r>
              <w:rPr>
                <w:rFonts w:hint="eastAsia"/>
                <w:sz w:val="24"/>
              </w:rPr>
              <w:t>85.00</w:t>
            </w:r>
          </w:p>
        </w:tc>
        <w:tc>
          <w:tcPr>
            <w:tcW w:w="1122" w:type="dxa"/>
          </w:tcPr>
          <w:p w14:paraId="7E0A860D" w14:textId="77777777" w:rsidR="000657D3" w:rsidRDefault="00000000">
            <w:pPr>
              <w:spacing w:line="300" w:lineRule="auto"/>
              <w:jc w:val="left"/>
              <w:rPr>
                <w:sz w:val="24"/>
              </w:rPr>
            </w:pPr>
            <w:r>
              <w:rPr>
                <w:rFonts w:hint="eastAsia"/>
                <w:sz w:val="24"/>
              </w:rPr>
              <w:t>82.72</w:t>
            </w:r>
          </w:p>
        </w:tc>
        <w:tc>
          <w:tcPr>
            <w:tcW w:w="1136" w:type="dxa"/>
          </w:tcPr>
          <w:p w14:paraId="74C5A711" w14:textId="77777777" w:rsidR="000657D3" w:rsidRDefault="00000000">
            <w:pPr>
              <w:spacing w:line="300" w:lineRule="auto"/>
              <w:jc w:val="left"/>
              <w:rPr>
                <w:sz w:val="24"/>
              </w:rPr>
            </w:pPr>
            <w:r>
              <w:rPr>
                <w:rFonts w:hint="eastAsia"/>
                <w:sz w:val="24"/>
              </w:rPr>
              <w:t>0.6812</w:t>
            </w:r>
          </w:p>
        </w:tc>
        <w:tc>
          <w:tcPr>
            <w:tcW w:w="1118" w:type="dxa"/>
          </w:tcPr>
          <w:p w14:paraId="5DA72B3D" w14:textId="77777777" w:rsidR="000657D3" w:rsidRDefault="00000000">
            <w:pPr>
              <w:spacing w:line="300" w:lineRule="auto"/>
              <w:jc w:val="left"/>
              <w:rPr>
                <w:sz w:val="24"/>
              </w:rPr>
            </w:pPr>
            <w:r>
              <w:rPr>
                <w:rFonts w:hint="eastAsia"/>
                <w:sz w:val="24"/>
              </w:rPr>
              <w:t>90.83</w:t>
            </w:r>
          </w:p>
        </w:tc>
      </w:tr>
      <w:tr w:rsidR="000657D3" w14:paraId="1BD677D3" w14:textId="77777777" w:rsidTr="000657D3">
        <w:tc>
          <w:tcPr>
            <w:tcW w:w="1159" w:type="dxa"/>
            <w:vMerge/>
          </w:tcPr>
          <w:p w14:paraId="3FD4829E" w14:textId="77777777" w:rsidR="000657D3" w:rsidRDefault="000657D3">
            <w:pPr>
              <w:spacing w:line="300" w:lineRule="auto"/>
              <w:jc w:val="left"/>
              <w:rPr>
                <w:sz w:val="24"/>
              </w:rPr>
            </w:pPr>
          </w:p>
        </w:tc>
        <w:tc>
          <w:tcPr>
            <w:tcW w:w="1537" w:type="dxa"/>
          </w:tcPr>
          <w:p w14:paraId="56A3C189" w14:textId="77777777" w:rsidR="000657D3" w:rsidRDefault="00000000">
            <w:pPr>
              <w:spacing w:line="300" w:lineRule="auto"/>
              <w:jc w:val="left"/>
              <w:rPr>
                <w:sz w:val="24"/>
              </w:rPr>
            </w:pPr>
            <w:r>
              <w:rPr>
                <w:rFonts w:hint="eastAsia"/>
                <w:sz w:val="24"/>
              </w:rPr>
              <w:t>CNN</w:t>
            </w:r>
          </w:p>
        </w:tc>
        <w:tc>
          <w:tcPr>
            <w:tcW w:w="1117" w:type="dxa"/>
          </w:tcPr>
          <w:p w14:paraId="63449250" w14:textId="77777777" w:rsidR="000657D3" w:rsidRDefault="00000000">
            <w:pPr>
              <w:spacing w:line="300" w:lineRule="auto"/>
              <w:jc w:val="left"/>
              <w:rPr>
                <w:sz w:val="24"/>
              </w:rPr>
            </w:pPr>
            <w:r>
              <w:rPr>
                <w:rFonts w:hint="eastAsia"/>
                <w:sz w:val="24"/>
              </w:rPr>
              <w:t>86.95</w:t>
            </w:r>
          </w:p>
        </w:tc>
        <w:tc>
          <w:tcPr>
            <w:tcW w:w="1117" w:type="dxa"/>
          </w:tcPr>
          <w:p w14:paraId="58ADF654" w14:textId="77777777" w:rsidR="000657D3" w:rsidRDefault="00000000">
            <w:pPr>
              <w:spacing w:line="300" w:lineRule="auto"/>
              <w:jc w:val="left"/>
              <w:rPr>
                <w:sz w:val="24"/>
              </w:rPr>
            </w:pPr>
            <w:r>
              <w:rPr>
                <w:rFonts w:hint="eastAsia"/>
                <w:sz w:val="24"/>
              </w:rPr>
              <w:t>84.97</w:t>
            </w:r>
          </w:p>
        </w:tc>
        <w:tc>
          <w:tcPr>
            <w:tcW w:w="1122" w:type="dxa"/>
          </w:tcPr>
          <w:p w14:paraId="24CFEA9B" w14:textId="77777777" w:rsidR="000657D3" w:rsidRDefault="00000000">
            <w:pPr>
              <w:spacing w:line="300" w:lineRule="auto"/>
              <w:jc w:val="left"/>
              <w:rPr>
                <w:sz w:val="24"/>
              </w:rPr>
            </w:pPr>
            <w:r>
              <w:rPr>
                <w:rFonts w:hint="eastAsia"/>
                <w:sz w:val="24"/>
              </w:rPr>
              <w:t>88.23</w:t>
            </w:r>
          </w:p>
        </w:tc>
        <w:tc>
          <w:tcPr>
            <w:tcW w:w="1136" w:type="dxa"/>
          </w:tcPr>
          <w:p w14:paraId="5767F9F9" w14:textId="77777777" w:rsidR="000657D3" w:rsidRDefault="00000000">
            <w:pPr>
              <w:spacing w:line="300" w:lineRule="auto"/>
              <w:jc w:val="left"/>
              <w:rPr>
                <w:sz w:val="24"/>
              </w:rPr>
            </w:pPr>
            <w:r>
              <w:rPr>
                <w:rFonts w:hint="eastAsia"/>
                <w:sz w:val="24"/>
              </w:rPr>
              <w:t>0.7521</w:t>
            </w:r>
          </w:p>
        </w:tc>
        <w:tc>
          <w:tcPr>
            <w:tcW w:w="1118" w:type="dxa"/>
          </w:tcPr>
          <w:p w14:paraId="4AEDB21A" w14:textId="77777777" w:rsidR="000657D3" w:rsidRDefault="00000000">
            <w:pPr>
              <w:spacing w:line="300" w:lineRule="auto"/>
              <w:jc w:val="left"/>
              <w:rPr>
                <w:sz w:val="24"/>
              </w:rPr>
            </w:pPr>
            <w:r>
              <w:rPr>
                <w:rFonts w:hint="eastAsia"/>
                <w:sz w:val="24"/>
              </w:rPr>
              <w:t>96.25</w:t>
            </w:r>
          </w:p>
        </w:tc>
      </w:tr>
      <w:tr w:rsidR="000657D3" w14:paraId="407FB81D" w14:textId="77777777" w:rsidTr="000657D3">
        <w:tc>
          <w:tcPr>
            <w:tcW w:w="1159" w:type="dxa"/>
            <w:vMerge/>
          </w:tcPr>
          <w:p w14:paraId="0DBF8E1B" w14:textId="77777777" w:rsidR="000657D3" w:rsidRDefault="000657D3">
            <w:pPr>
              <w:spacing w:line="300" w:lineRule="auto"/>
              <w:jc w:val="left"/>
              <w:rPr>
                <w:sz w:val="24"/>
              </w:rPr>
            </w:pPr>
          </w:p>
        </w:tc>
        <w:tc>
          <w:tcPr>
            <w:tcW w:w="1537" w:type="dxa"/>
          </w:tcPr>
          <w:p w14:paraId="08BB5AFC" w14:textId="77777777" w:rsidR="000657D3" w:rsidRDefault="00000000">
            <w:pPr>
              <w:spacing w:line="300" w:lineRule="auto"/>
              <w:jc w:val="left"/>
              <w:rPr>
                <w:sz w:val="24"/>
              </w:rPr>
            </w:pPr>
            <w:r>
              <w:rPr>
                <w:rFonts w:hint="eastAsia"/>
                <w:sz w:val="24"/>
              </w:rPr>
              <w:t>LSTM</w:t>
            </w:r>
          </w:p>
        </w:tc>
        <w:tc>
          <w:tcPr>
            <w:tcW w:w="1117" w:type="dxa"/>
          </w:tcPr>
          <w:p w14:paraId="169E195E" w14:textId="77777777" w:rsidR="000657D3" w:rsidRDefault="00000000">
            <w:pPr>
              <w:spacing w:line="300" w:lineRule="auto"/>
              <w:jc w:val="left"/>
              <w:rPr>
                <w:sz w:val="24"/>
              </w:rPr>
            </w:pPr>
            <w:r>
              <w:rPr>
                <w:rFonts w:hint="eastAsia"/>
                <w:sz w:val="24"/>
              </w:rPr>
              <w:t>90.09</w:t>
            </w:r>
          </w:p>
        </w:tc>
        <w:tc>
          <w:tcPr>
            <w:tcW w:w="1117" w:type="dxa"/>
          </w:tcPr>
          <w:p w14:paraId="4A3FD7E1" w14:textId="77777777" w:rsidR="000657D3" w:rsidRDefault="00000000">
            <w:pPr>
              <w:spacing w:line="300" w:lineRule="auto"/>
              <w:jc w:val="left"/>
              <w:rPr>
                <w:sz w:val="24"/>
              </w:rPr>
            </w:pPr>
            <w:r>
              <w:rPr>
                <w:rFonts w:hint="eastAsia"/>
                <w:sz w:val="24"/>
              </w:rPr>
              <w:t>93.75</w:t>
            </w:r>
          </w:p>
        </w:tc>
        <w:tc>
          <w:tcPr>
            <w:tcW w:w="1122" w:type="dxa"/>
          </w:tcPr>
          <w:p w14:paraId="0E49BD71" w14:textId="77777777" w:rsidR="000657D3" w:rsidRDefault="00000000">
            <w:pPr>
              <w:spacing w:line="300" w:lineRule="auto"/>
              <w:jc w:val="left"/>
              <w:rPr>
                <w:sz w:val="24"/>
              </w:rPr>
            </w:pPr>
            <w:r>
              <w:rPr>
                <w:rFonts w:hint="eastAsia"/>
                <w:sz w:val="24"/>
              </w:rPr>
              <w:t>86.39</w:t>
            </w:r>
          </w:p>
        </w:tc>
        <w:tc>
          <w:tcPr>
            <w:tcW w:w="1136" w:type="dxa"/>
          </w:tcPr>
          <w:p w14:paraId="3DF53E57" w14:textId="77777777" w:rsidR="000657D3" w:rsidRDefault="00000000">
            <w:pPr>
              <w:spacing w:line="300" w:lineRule="auto"/>
              <w:jc w:val="left"/>
              <w:rPr>
                <w:sz w:val="24"/>
              </w:rPr>
            </w:pPr>
            <w:r>
              <w:rPr>
                <w:rFonts w:hint="eastAsia"/>
                <w:sz w:val="24"/>
              </w:rPr>
              <w:t>0.8162</w:t>
            </w:r>
          </w:p>
        </w:tc>
        <w:tc>
          <w:tcPr>
            <w:tcW w:w="1118" w:type="dxa"/>
          </w:tcPr>
          <w:p w14:paraId="0465627B" w14:textId="77777777" w:rsidR="000657D3" w:rsidRDefault="00000000">
            <w:pPr>
              <w:spacing w:line="300" w:lineRule="auto"/>
              <w:jc w:val="left"/>
              <w:rPr>
                <w:sz w:val="24"/>
              </w:rPr>
            </w:pPr>
            <w:r>
              <w:rPr>
                <w:rFonts w:hint="eastAsia"/>
                <w:sz w:val="24"/>
              </w:rPr>
              <w:t>98.26</w:t>
            </w:r>
          </w:p>
        </w:tc>
      </w:tr>
      <w:tr w:rsidR="000657D3" w14:paraId="4B317C08" w14:textId="77777777" w:rsidTr="000657D3">
        <w:tc>
          <w:tcPr>
            <w:tcW w:w="1159" w:type="dxa"/>
            <w:vMerge/>
          </w:tcPr>
          <w:p w14:paraId="7EC7098C" w14:textId="77777777" w:rsidR="000657D3" w:rsidRDefault="000657D3">
            <w:pPr>
              <w:spacing w:line="300" w:lineRule="auto"/>
              <w:jc w:val="left"/>
              <w:rPr>
                <w:sz w:val="24"/>
              </w:rPr>
            </w:pPr>
          </w:p>
        </w:tc>
        <w:tc>
          <w:tcPr>
            <w:tcW w:w="1537" w:type="dxa"/>
          </w:tcPr>
          <w:p w14:paraId="34C637F8" w14:textId="77777777" w:rsidR="000657D3" w:rsidRDefault="00000000">
            <w:pPr>
              <w:spacing w:line="300" w:lineRule="auto"/>
              <w:jc w:val="left"/>
              <w:rPr>
                <w:sz w:val="24"/>
              </w:rPr>
            </w:pPr>
            <w:r>
              <w:rPr>
                <w:rFonts w:hint="eastAsia"/>
                <w:sz w:val="24"/>
              </w:rPr>
              <w:t>CNN-LSTM</w:t>
            </w:r>
          </w:p>
        </w:tc>
        <w:tc>
          <w:tcPr>
            <w:tcW w:w="1117" w:type="dxa"/>
          </w:tcPr>
          <w:p w14:paraId="335E0587" w14:textId="77777777" w:rsidR="000657D3" w:rsidRDefault="00000000">
            <w:pPr>
              <w:spacing w:line="300" w:lineRule="auto"/>
              <w:jc w:val="left"/>
              <w:rPr>
                <w:sz w:val="24"/>
              </w:rPr>
            </w:pPr>
            <w:r>
              <w:rPr>
                <w:rFonts w:hint="eastAsia"/>
                <w:sz w:val="24"/>
              </w:rPr>
              <w:t>90.72</w:t>
            </w:r>
          </w:p>
        </w:tc>
        <w:tc>
          <w:tcPr>
            <w:tcW w:w="1117" w:type="dxa"/>
          </w:tcPr>
          <w:p w14:paraId="3906DD1E" w14:textId="77777777" w:rsidR="000657D3" w:rsidRDefault="00000000">
            <w:pPr>
              <w:spacing w:line="300" w:lineRule="auto"/>
              <w:jc w:val="left"/>
              <w:rPr>
                <w:sz w:val="24"/>
              </w:rPr>
            </w:pPr>
            <w:r>
              <w:rPr>
                <w:rFonts w:hint="eastAsia"/>
                <w:sz w:val="24"/>
              </w:rPr>
              <w:t>87.79</w:t>
            </w:r>
          </w:p>
        </w:tc>
        <w:tc>
          <w:tcPr>
            <w:tcW w:w="1122" w:type="dxa"/>
          </w:tcPr>
          <w:p w14:paraId="575D8FE7" w14:textId="77777777" w:rsidR="000657D3" w:rsidRDefault="00000000">
            <w:pPr>
              <w:spacing w:line="300" w:lineRule="auto"/>
              <w:jc w:val="left"/>
              <w:rPr>
                <w:sz w:val="24"/>
              </w:rPr>
            </w:pPr>
            <w:r>
              <w:rPr>
                <w:rFonts w:hint="eastAsia"/>
                <w:sz w:val="24"/>
              </w:rPr>
              <w:t>91.27</w:t>
            </w:r>
          </w:p>
        </w:tc>
        <w:tc>
          <w:tcPr>
            <w:tcW w:w="1136" w:type="dxa"/>
          </w:tcPr>
          <w:p w14:paraId="3B66801D" w14:textId="77777777" w:rsidR="000657D3" w:rsidRDefault="00000000">
            <w:pPr>
              <w:spacing w:line="300" w:lineRule="auto"/>
              <w:jc w:val="left"/>
              <w:rPr>
                <w:sz w:val="24"/>
              </w:rPr>
            </w:pPr>
            <w:r>
              <w:rPr>
                <w:rFonts w:hint="eastAsia"/>
                <w:sz w:val="24"/>
              </w:rPr>
              <w:t>0.8298</w:t>
            </w:r>
          </w:p>
        </w:tc>
        <w:tc>
          <w:tcPr>
            <w:tcW w:w="1118" w:type="dxa"/>
          </w:tcPr>
          <w:p w14:paraId="664DA14A" w14:textId="77777777" w:rsidR="000657D3" w:rsidRDefault="00000000">
            <w:pPr>
              <w:spacing w:line="300" w:lineRule="auto"/>
              <w:jc w:val="left"/>
              <w:rPr>
                <w:sz w:val="24"/>
              </w:rPr>
            </w:pPr>
            <w:r>
              <w:rPr>
                <w:rFonts w:hint="eastAsia"/>
                <w:sz w:val="24"/>
              </w:rPr>
              <w:t>97.76</w:t>
            </w:r>
          </w:p>
        </w:tc>
      </w:tr>
      <w:tr w:rsidR="000657D3" w14:paraId="2CEDF1A4" w14:textId="77777777" w:rsidTr="000657D3">
        <w:tc>
          <w:tcPr>
            <w:tcW w:w="1159" w:type="dxa"/>
            <w:vMerge/>
          </w:tcPr>
          <w:p w14:paraId="44702B2D" w14:textId="77777777" w:rsidR="000657D3" w:rsidRDefault="000657D3">
            <w:pPr>
              <w:spacing w:line="300" w:lineRule="auto"/>
              <w:jc w:val="left"/>
              <w:rPr>
                <w:sz w:val="24"/>
              </w:rPr>
            </w:pPr>
          </w:p>
        </w:tc>
        <w:tc>
          <w:tcPr>
            <w:tcW w:w="1537" w:type="dxa"/>
          </w:tcPr>
          <w:p w14:paraId="1E35493F" w14:textId="77777777" w:rsidR="000657D3" w:rsidRDefault="00000000">
            <w:pPr>
              <w:spacing w:line="300" w:lineRule="auto"/>
              <w:jc w:val="left"/>
              <w:rPr>
                <w:sz w:val="24"/>
              </w:rPr>
            </w:pPr>
            <w:r>
              <w:rPr>
                <w:rFonts w:hint="eastAsia"/>
                <w:sz w:val="24"/>
              </w:rPr>
              <w:t>LSTM-DNN</w:t>
            </w:r>
          </w:p>
        </w:tc>
        <w:tc>
          <w:tcPr>
            <w:tcW w:w="1117" w:type="dxa"/>
          </w:tcPr>
          <w:p w14:paraId="7D47BEF0" w14:textId="77777777" w:rsidR="000657D3" w:rsidRDefault="00000000">
            <w:pPr>
              <w:spacing w:line="300" w:lineRule="auto"/>
              <w:jc w:val="left"/>
              <w:rPr>
                <w:sz w:val="24"/>
              </w:rPr>
            </w:pPr>
            <w:r>
              <w:rPr>
                <w:rFonts w:hint="eastAsia"/>
                <w:sz w:val="24"/>
              </w:rPr>
              <w:t>91.96</w:t>
            </w:r>
          </w:p>
        </w:tc>
        <w:tc>
          <w:tcPr>
            <w:tcW w:w="1117" w:type="dxa"/>
          </w:tcPr>
          <w:p w14:paraId="44750136" w14:textId="77777777" w:rsidR="000657D3" w:rsidRDefault="00000000">
            <w:pPr>
              <w:spacing w:line="300" w:lineRule="auto"/>
              <w:jc w:val="left"/>
              <w:rPr>
                <w:sz w:val="24"/>
              </w:rPr>
            </w:pPr>
            <w:r>
              <w:rPr>
                <w:rFonts w:hint="eastAsia"/>
                <w:sz w:val="24"/>
              </w:rPr>
              <w:t>93.82</w:t>
            </w:r>
          </w:p>
        </w:tc>
        <w:tc>
          <w:tcPr>
            <w:tcW w:w="1122" w:type="dxa"/>
          </w:tcPr>
          <w:p w14:paraId="57BC508E" w14:textId="77777777" w:rsidR="000657D3" w:rsidRDefault="00000000">
            <w:pPr>
              <w:spacing w:line="300" w:lineRule="auto"/>
              <w:jc w:val="left"/>
              <w:rPr>
                <w:sz w:val="24"/>
              </w:rPr>
            </w:pPr>
            <w:r>
              <w:rPr>
                <w:rFonts w:hint="eastAsia"/>
                <w:sz w:val="24"/>
              </w:rPr>
              <w:t>90.00</w:t>
            </w:r>
          </w:p>
        </w:tc>
        <w:tc>
          <w:tcPr>
            <w:tcW w:w="1136" w:type="dxa"/>
          </w:tcPr>
          <w:p w14:paraId="6E6B2C8D" w14:textId="77777777" w:rsidR="000657D3" w:rsidRDefault="00000000">
            <w:pPr>
              <w:spacing w:line="300" w:lineRule="auto"/>
              <w:jc w:val="left"/>
              <w:rPr>
                <w:sz w:val="24"/>
              </w:rPr>
            </w:pPr>
            <w:r>
              <w:rPr>
                <w:rFonts w:hint="eastAsia"/>
                <w:sz w:val="24"/>
              </w:rPr>
              <w:t>0.8425</w:t>
            </w:r>
          </w:p>
        </w:tc>
        <w:tc>
          <w:tcPr>
            <w:tcW w:w="1118" w:type="dxa"/>
          </w:tcPr>
          <w:p w14:paraId="20991CAE" w14:textId="77777777" w:rsidR="000657D3" w:rsidRDefault="00000000">
            <w:pPr>
              <w:spacing w:line="300" w:lineRule="auto"/>
              <w:jc w:val="left"/>
              <w:rPr>
                <w:sz w:val="24"/>
              </w:rPr>
            </w:pPr>
            <w:r>
              <w:rPr>
                <w:rFonts w:hint="eastAsia"/>
                <w:sz w:val="24"/>
              </w:rPr>
              <w:t>98.24</w:t>
            </w:r>
          </w:p>
        </w:tc>
      </w:tr>
      <w:tr w:rsidR="000657D3" w14:paraId="4E905417" w14:textId="77777777" w:rsidTr="000657D3">
        <w:tc>
          <w:tcPr>
            <w:tcW w:w="1159" w:type="dxa"/>
            <w:vMerge/>
          </w:tcPr>
          <w:p w14:paraId="3F5BDD6C" w14:textId="77777777" w:rsidR="000657D3" w:rsidRDefault="000657D3">
            <w:pPr>
              <w:spacing w:line="300" w:lineRule="auto"/>
              <w:jc w:val="left"/>
              <w:rPr>
                <w:sz w:val="24"/>
              </w:rPr>
            </w:pPr>
          </w:p>
        </w:tc>
        <w:tc>
          <w:tcPr>
            <w:tcW w:w="1537" w:type="dxa"/>
          </w:tcPr>
          <w:p w14:paraId="424A3E98" w14:textId="77777777" w:rsidR="000657D3" w:rsidRDefault="00000000">
            <w:pPr>
              <w:spacing w:line="300" w:lineRule="auto"/>
              <w:jc w:val="left"/>
              <w:rPr>
                <w:sz w:val="24"/>
              </w:rPr>
            </w:pPr>
            <w:r>
              <w:rPr>
                <w:rFonts w:hint="eastAsia"/>
                <w:sz w:val="24"/>
              </w:rPr>
              <w:t>MULSTMFC</w:t>
            </w:r>
          </w:p>
        </w:tc>
        <w:tc>
          <w:tcPr>
            <w:tcW w:w="1117" w:type="dxa"/>
          </w:tcPr>
          <w:p w14:paraId="35501633" w14:textId="77777777" w:rsidR="000657D3" w:rsidRDefault="00000000">
            <w:pPr>
              <w:spacing w:line="300" w:lineRule="auto"/>
              <w:jc w:val="left"/>
              <w:rPr>
                <w:b/>
                <w:bCs/>
                <w:sz w:val="24"/>
              </w:rPr>
            </w:pPr>
            <w:r>
              <w:rPr>
                <w:rFonts w:hint="eastAsia"/>
                <w:b/>
                <w:bCs/>
                <w:sz w:val="24"/>
              </w:rPr>
              <w:t>93.24</w:t>
            </w:r>
          </w:p>
        </w:tc>
        <w:tc>
          <w:tcPr>
            <w:tcW w:w="1117" w:type="dxa"/>
          </w:tcPr>
          <w:p w14:paraId="5C707938" w14:textId="77777777" w:rsidR="000657D3" w:rsidRDefault="00000000">
            <w:pPr>
              <w:spacing w:line="300" w:lineRule="auto"/>
              <w:jc w:val="left"/>
              <w:rPr>
                <w:b/>
                <w:bCs/>
                <w:sz w:val="24"/>
              </w:rPr>
            </w:pPr>
            <w:r>
              <w:rPr>
                <w:rFonts w:hint="eastAsia"/>
                <w:b/>
                <w:bCs/>
                <w:sz w:val="24"/>
              </w:rPr>
              <w:t>95.07</w:t>
            </w:r>
          </w:p>
        </w:tc>
        <w:tc>
          <w:tcPr>
            <w:tcW w:w="1122" w:type="dxa"/>
          </w:tcPr>
          <w:p w14:paraId="61E73940" w14:textId="77777777" w:rsidR="000657D3" w:rsidRDefault="00000000">
            <w:pPr>
              <w:spacing w:line="300" w:lineRule="auto"/>
              <w:jc w:val="left"/>
              <w:rPr>
                <w:b/>
                <w:bCs/>
                <w:sz w:val="24"/>
              </w:rPr>
            </w:pPr>
            <w:r>
              <w:rPr>
                <w:rFonts w:hint="eastAsia"/>
                <w:b/>
                <w:bCs/>
                <w:sz w:val="24"/>
              </w:rPr>
              <w:t>91.33</w:t>
            </w:r>
          </w:p>
        </w:tc>
        <w:tc>
          <w:tcPr>
            <w:tcW w:w="1136" w:type="dxa"/>
          </w:tcPr>
          <w:p w14:paraId="7E8C3944" w14:textId="77777777" w:rsidR="000657D3" w:rsidRDefault="00000000">
            <w:pPr>
              <w:spacing w:line="300" w:lineRule="auto"/>
              <w:jc w:val="left"/>
              <w:rPr>
                <w:b/>
                <w:bCs/>
                <w:sz w:val="24"/>
              </w:rPr>
            </w:pPr>
            <w:r>
              <w:rPr>
                <w:rFonts w:hint="eastAsia"/>
                <w:b/>
                <w:bCs/>
                <w:sz w:val="24"/>
              </w:rPr>
              <w:t>0.8667</w:t>
            </w:r>
          </w:p>
        </w:tc>
        <w:tc>
          <w:tcPr>
            <w:tcW w:w="1118" w:type="dxa"/>
          </w:tcPr>
          <w:p w14:paraId="647DF0EB" w14:textId="77777777" w:rsidR="000657D3" w:rsidRDefault="00000000">
            <w:pPr>
              <w:spacing w:line="300" w:lineRule="auto"/>
              <w:jc w:val="left"/>
              <w:rPr>
                <w:b/>
                <w:bCs/>
                <w:sz w:val="24"/>
              </w:rPr>
            </w:pPr>
            <w:r>
              <w:rPr>
                <w:rFonts w:hint="eastAsia"/>
                <w:b/>
                <w:bCs/>
                <w:sz w:val="24"/>
              </w:rPr>
              <w:t>98.32</w:t>
            </w:r>
          </w:p>
        </w:tc>
      </w:tr>
    </w:tbl>
    <w:p w14:paraId="5629D86B" w14:textId="77777777" w:rsidR="000657D3" w:rsidRDefault="000657D3" w:rsidP="00FF730E">
      <w:pPr>
        <w:spacing w:beforeLines="50" w:before="156" w:line="300" w:lineRule="auto"/>
        <w:jc w:val="left"/>
        <w:rPr>
          <w:rFonts w:ascii="黑体" w:eastAsia="黑体" w:hAnsi="黑体"/>
          <w:szCs w:val="21"/>
        </w:rPr>
      </w:pPr>
    </w:p>
    <w:p w14:paraId="5DD389D3" w14:textId="77777777" w:rsidR="00864198" w:rsidRDefault="00864198" w:rsidP="00FF730E">
      <w:pPr>
        <w:spacing w:beforeLines="50" w:before="156" w:line="300" w:lineRule="auto"/>
        <w:jc w:val="left"/>
        <w:rPr>
          <w:rFonts w:ascii="黑体" w:eastAsia="黑体" w:hAnsi="黑体" w:hint="eastAsia"/>
          <w:szCs w:val="21"/>
        </w:rPr>
      </w:pPr>
    </w:p>
    <w:p w14:paraId="1E606D72" w14:textId="77777777" w:rsidR="000657D3" w:rsidRDefault="00000000" w:rsidP="00B120B3">
      <w:pPr>
        <w:spacing w:beforeLines="50" w:before="156" w:line="300" w:lineRule="auto"/>
        <w:jc w:val="left"/>
        <w:rPr>
          <w:rFonts w:ascii="黑体" w:eastAsia="黑体" w:hAnsi="黑体" w:hint="eastAsia"/>
          <w:szCs w:val="21"/>
        </w:rPr>
      </w:pPr>
      <w:r>
        <w:rPr>
          <w:rFonts w:ascii="黑体" w:eastAsia="黑体" w:hAnsi="黑体" w:hint="eastAsia"/>
          <w:szCs w:val="21"/>
        </w:rPr>
        <w:lastRenderedPageBreak/>
        <w:t>表4</w:t>
      </w:r>
    </w:p>
    <w:tbl>
      <w:tblPr>
        <w:tblStyle w:val="a7"/>
        <w:tblW w:w="0" w:type="auto"/>
        <w:tblLook w:val="04A0" w:firstRow="1" w:lastRow="0" w:firstColumn="1" w:lastColumn="0" w:noHBand="0" w:noVBand="1"/>
      </w:tblPr>
      <w:tblGrid>
        <w:gridCol w:w="1659"/>
        <w:gridCol w:w="1659"/>
        <w:gridCol w:w="1659"/>
        <w:gridCol w:w="1659"/>
        <w:gridCol w:w="1660"/>
      </w:tblGrid>
      <w:tr w:rsidR="000657D3" w14:paraId="6C52C967" w14:textId="77777777" w:rsidTr="000657D3">
        <w:trPr>
          <w:cnfStyle w:val="100000000000" w:firstRow="1" w:lastRow="0" w:firstColumn="0" w:lastColumn="0" w:oddVBand="0" w:evenVBand="0" w:oddHBand="0" w:evenHBand="0" w:firstRowFirstColumn="0" w:firstRowLastColumn="0" w:lastRowFirstColumn="0" w:lastRowLastColumn="0"/>
        </w:trPr>
        <w:tc>
          <w:tcPr>
            <w:tcW w:w="1659" w:type="dxa"/>
            <w:vMerge w:val="restart"/>
          </w:tcPr>
          <w:p w14:paraId="74536974" w14:textId="77777777" w:rsidR="000657D3" w:rsidRDefault="00000000">
            <w:pPr>
              <w:spacing w:line="300" w:lineRule="auto"/>
              <w:jc w:val="left"/>
              <w:rPr>
                <w:sz w:val="24"/>
              </w:rPr>
            </w:pPr>
            <w:r>
              <w:rPr>
                <w:rFonts w:hint="eastAsia"/>
                <w:sz w:val="24"/>
              </w:rPr>
              <w:t>Classifier</w:t>
            </w:r>
          </w:p>
        </w:tc>
        <w:tc>
          <w:tcPr>
            <w:tcW w:w="3318" w:type="dxa"/>
            <w:gridSpan w:val="2"/>
          </w:tcPr>
          <w:p w14:paraId="3F018C70" w14:textId="77777777" w:rsidR="000657D3" w:rsidRDefault="00000000">
            <w:pPr>
              <w:spacing w:line="300" w:lineRule="auto"/>
              <w:jc w:val="center"/>
              <w:rPr>
                <w:sz w:val="24"/>
              </w:rPr>
            </w:pPr>
            <w:r>
              <w:rPr>
                <w:rFonts w:hint="eastAsia"/>
                <w:sz w:val="24"/>
              </w:rPr>
              <w:t>ACC</w:t>
            </w:r>
          </w:p>
        </w:tc>
        <w:tc>
          <w:tcPr>
            <w:tcW w:w="3319" w:type="dxa"/>
            <w:gridSpan w:val="2"/>
          </w:tcPr>
          <w:p w14:paraId="397583EC" w14:textId="77777777" w:rsidR="000657D3" w:rsidRDefault="00000000">
            <w:pPr>
              <w:spacing w:line="300" w:lineRule="auto"/>
              <w:jc w:val="center"/>
              <w:rPr>
                <w:sz w:val="24"/>
              </w:rPr>
            </w:pPr>
            <w:r>
              <w:rPr>
                <w:rFonts w:hint="eastAsia"/>
                <w:sz w:val="24"/>
              </w:rPr>
              <w:t>AUC</w:t>
            </w:r>
          </w:p>
        </w:tc>
      </w:tr>
      <w:tr w:rsidR="000657D3" w14:paraId="5828B150" w14:textId="77777777" w:rsidTr="000657D3">
        <w:tc>
          <w:tcPr>
            <w:tcW w:w="1659" w:type="dxa"/>
            <w:vMerge/>
            <w:tcBorders>
              <w:bottom w:val="single" w:sz="4" w:space="0" w:color="auto"/>
            </w:tcBorders>
          </w:tcPr>
          <w:p w14:paraId="3F055800" w14:textId="77777777" w:rsidR="000657D3" w:rsidRDefault="000657D3">
            <w:pPr>
              <w:spacing w:line="300" w:lineRule="auto"/>
              <w:jc w:val="left"/>
              <w:rPr>
                <w:sz w:val="24"/>
              </w:rPr>
            </w:pPr>
          </w:p>
        </w:tc>
        <w:tc>
          <w:tcPr>
            <w:tcW w:w="1659" w:type="dxa"/>
            <w:tcBorders>
              <w:bottom w:val="single" w:sz="4" w:space="0" w:color="auto"/>
            </w:tcBorders>
          </w:tcPr>
          <w:p w14:paraId="4B0DBAE9" w14:textId="77777777" w:rsidR="000657D3" w:rsidRDefault="00000000">
            <w:pPr>
              <w:spacing w:line="300" w:lineRule="auto"/>
              <w:jc w:val="left"/>
              <w:rPr>
                <w:sz w:val="24"/>
              </w:rPr>
            </w:pPr>
            <w:r>
              <w:rPr>
                <w:rFonts w:hint="eastAsia"/>
                <w:sz w:val="24"/>
              </w:rPr>
              <w:t>S/T</w:t>
            </w:r>
          </w:p>
        </w:tc>
        <w:tc>
          <w:tcPr>
            <w:tcW w:w="1659" w:type="dxa"/>
            <w:tcBorders>
              <w:bottom w:val="single" w:sz="4" w:space="0" w:color="auto"/>
            </w:tcBorders>
          </w:tcPr>
          <w:p w14:paraId="68C85E59" w14:textId="77777777" w:rsidR="000657D3" w:rsidRDefault="00000000">
            <w:pPr>
              <w:spacing w:line="300" w:lineRule="auto"/>
              <w:jc w:val="left"/>
              <w:rPr>
                <w:sz w:val="24"/>
              </w:rPr>
            </w:pPr>
            <w:r>
              <w:rPr>
                <w:rFonts w:hint="eastAsia"/>
                <w:sz w:val="24"/>
              </w:rPr>
              <w:t>Y</w:t>
            </w:r>
          </w:p>
        </w:tc>
        <w:tc>
          <w:tcPr>
            <w:tcW w:w="1659" w:type="dxa"/>
            <w:tcBorders>
              <w:bottom w:val="single" w:sz="4" w:space="0" w:color="auto"/>
            </w:tcBorders>
          </w:tcPr>
          <w:p w14:paraId="69D87723" w14:textId="77777777" w:rsidR="000657D3" w:rsidRDefault="00000000">
            <w:pPr>
              <w:spacing w:line="300" w:lineRule="auto"/>
              <w:jc w:val="left"/>
              <w:rPr>
                <w:sz w:val="24"/>
              </w:rPr>
            </w:pPr>
            <w:r>
              <w:rPr>
                <w:rFonts w:hint="eastAsia"/>
                <w:sz w:val="24"/>
              </w:rPr>
              <w:t>S/T</w:t>
            </w:r>
          </w:p>
        </w:tc>
        <w:tc>
          <w:tcPr>
            <w:tcW w:w="1660" w:type="dxa"/>
            <w:tcBorders>
              <w:bottom w:val="single" w:sz="4" w:space="0" w:color="auto"/>
            </w:tcBorders>
          </w:tcPr>
          <w:p w14:paraId="305F6EC1" w14:textId="77777777" w:rsidR="000657D3" w:rsidRDefault="00000000">
            <w:pPr>
              <w:spacing w:line="300" w:lineRule="auto"/>
              <w:jc w:val="left"/>
              <w:rPr>
                <w:sz w:val="24"/>
              </w:rPr>
            </w:pPr>
            <w:r>
              <w:rPr>
                <w:rFonts w:hint="eastAsia"/>
                <w:sz w:val="24"/>
              </w:rPr>
              <w:t>Y</w:t>
            </w:r>
          </w:p>
        </w:tc>
      </w:tr>
      <w:tr w:rsidR="000657D3" w14:paraId="0D51E0ED" w14:textId="77777777" w:rsidTr="000657D3">
        <w:tc>
          <w:tcPr>
            <w:tcW w:w="1659" w:type="dxa"/>
            <w:tcBorders>
              <w:top w:val="single" w:sz="4" w:space="0" w:color="auto"/>
            </w:tcBorders>
          </w:tcPr>
          <w:p w14:paraId="2C2723AE" w14:textId="77777777" w:rsidR="000657D3" w:rsidRDefault="00000000">
            <w:pPr>
              <w:spacing w:line="300" w:lineRule="auto"/>
              <w:jc w:val="left"/>
              <w:rPr>
                <w:sz w:val="24"/>
              </w:rPr>
            </w:pPr>
            <w:r>
              <w:rPr>
                <w:rFonts w:hint="eastAsia"/>
                <w:sz w:val="24"/>
              </w:rPr>
              <w:t>AdaBoost</w:t>
            </w:r>
          </w:p>
        </w:tc>
        <w:tc>
          <w:tcPr>
            <w:tcW w:w="1659" w:type="dxa"/>
            <w:tcBorders>
              <w:top w:val="single" w:sz="4" w:space="0" w:color="auto"/>
            </w:tcBorders>
          </w:tcPr>
          <w:p w14:paraId="749086FA" w14:textId="77777777" w:rsidR="000657D3" w:rsidRDefault="00000000">
            <w:pPr>
              <w:spacing w:line="300" w:lineRule="auto"/>
              <w:jc w:val="left"/>
              <w:rPr>
                <w:sz w:val="24"/>
              </w:rPr>
            </w:pPr>
            <w:r>
              <w:rPr>
                <w:rFonts w:hint="eastAsia"/>
                <w:sz w:val="24"/>
              </w:rPr>
              <w:t>3.02E-05</w:t>
            </w:r>
          </w:p>
        </w:tc>
        <w:tc>
          <w:tcPr>
            <w:tcW w:w="1659" w:type="dxa"/>
            <w:tcBorders>
              <w:top w:val="single" w:sz="4" w:space="0" w:color="auto"/>
            </w:tcBorders>
          </w:tcPr>
          <w:p w14:paraId="67970A92" w14:textId="77777777" w:rsidR="000657D3" w:rsidRDefault="00000000">
            <w:pPr>
              <w:spacing w:line="300" w:lineRule="auto"/>
              <w:jc w:val="left"/>
              <w:rPr>
                <w:sz w:val="24"/>
              </w:rPr>
            </w:pPr>
            <w:r>
              <w:rPr>
                <w:rFonts w:hint="eastAsia"/>
                <w:sz w:val="24"/>
              </w:rPr>
              <w:t>5.73E-03</w:t>
            </w:r>
          </w:p>
        </w:tc>
        <w:tc>
          <w:tcPr>
            <w:tcW w:w="1659" w:type="dxa"/>
            <w:tcBorders>
              <w:top w:val="single" w:sz="4" w:space="0" w:color="auto"/>
            </w:tcBorders>
          </w:tcPr>
          <w:p w14:paraId="287D76A8" w14:textId="77777777" w:rsidR="000657D3" w:rsidRDefault="00000000">
            <w:pPr>
              <w:spacing w:line="300" w:lineRule="auto"/>
              <w:jc w:val="left"/>
              <w:rPr>
                <w:sz w:val="24"/>
              </w:rPr>
            </w:pPr>
            <w:r>
              <w:rPr>
                <w:rFonts w:hint="eastAsia"/>
                <w:sz w:val="24"/>
              </w:rPr>
              <w:t>2.98E-05</w:t>
            </w:r>
          </w:p>
        </w:tc>
        <w:tc>
          <w:tcPr>
            <w:tcW w:w="1660" w:type="dxa"/>
            <w:tcBorders>
              <w:top w:val="single" w:sz="4" w:space="0" w:color="auto"/>
            </w:tcBorders>
          </w:tcPr>
          <w:p w14:paraId="703DC8EB" w14:textId="77777777" w:rsidR="000657D3" w:rsidRDefault="00000000">
            <w:pPr>
              <w:spacing w:line="300" w:lineRule="auto"/>
              <w:jc w:val="left"/>
              <w:rPr>
                <w:sz w:val="24"/>
              </w:rPr>
            </w:pPr>
            <w:r>
              <w:rPr>
                <w:rFonts w:hint="eastAsia"/>
                <w:sz w:val="24"/>
              </w:rPr>
              <w:t>6.63E-03</w:t>
            </w:r>
          </w:p>
        </w:tc>
      </w:tr>
      <w:tr w:rsidR="000657D3" w14:paraId="39B4135D" w14:textId="77777777" w:rsidTr="000657D3">
        <w:tc>
          <w:tcPr>
            <w:tcW w:w="1659" w:type="dxa"/>
          </w:tcPr>
          <w:p w14:paraId="192E99D3" w14:textId="77777777" w:rsidR="000657D3" w:rsidRDefault="00000000">
            <w:pPr>
              <w:spacing w:line="300" w:lineRule="auto"/>
              <w:jc w:val="left"/>
              <w:rPr>
                <w:sz w:val="24"/>
              </w:rPr>
            </w:pPr>
            <w:r>
              <w:rPr>
                <w:rFonts w:hint="eastAsia"/>
                <w:sz w:val="24"/>
              </w:rPr>
              <w:t>NB</w:t>
            </w:r>
          </w:p>
        </w:tc>
        <w:tc>
          <w:tcPr>
            <w:tcW w:w="1659" w:type="dxa"/>
          </w:tcPr>
          <w:p w14:paraId="2BCFF032" w14:textId="77777777" w:rsidR="000657D3" w:rsidRDefault="00000000">
            <w:pPr>
              <w:spacing w:line="300" w:lineRule="auto"/>
              <w:jc w:val="left"/>
              <w:rPr>
                <w:sz w:val="24"/>
              </w:rPr>
            </w:pPr>
            <w:r>
              <w:rPr>
                <w:rFonts w:hint="eastAsia"/>
                <w:sz w:val="24"/>
              </w:rPr>
              <w:t>1.19E-06</w:t>
            </w:r>
          </w:p>
        </w:tc>
        <w:tc>
          <w:tcPr>
            <w:tcW w:w="1659" w:type="dxa"/>
          </w:tcPr>
          <w:p w14:paraId="633E7F03" w14:textId="77777777" w:rsidR="000657D3" w:rsidRDefault="00000000">
            <w:pPr>
              <w:spacing w:line="300" w:lineRule="auto"/>
              <w:jc w:val="left"/>
              <w:rPr>
                <w:sz w:val="24"/>
              </w:rPr>
            </w:pPr>
            <w:r>
              <w:rPr>
                <w:rFonts w:hint="eastAsia"/>
                <w:sz w:val="24"/>
              </w:rPr>
              <w:t>2.74E-02</w:t>
            </w:r>
          </w:p>
        </w:tc>
        <w:tc>
          <w:tcPr>
            <w:tcW w:w="1659" w:type="dxa"/>
          </w:tcPr>
          <w:p w14:paraId="6F9B6F8D" w14:textId="77777777" w:rsidR="000657D3" w:rsidRDefault="00000000">
            <w:pPr>
              <w:spacing w:line="300" w:lineRule="auto"/>
              <w:jc w:val="left"/>
              <w:rPr>
                <w:sz w:val="24"/>
              </w:rPr>
            </w:pPr>
            <w:r>
              <w:rPr>
                <w:rFonts w:hint="eastAsia"/>
                <w:sz w:val="24"/>
              </w:rPr>
              <w:t>1.58E-06</w:t>
            </w:r>
          </w:p>
        </w:tc>
        <w:tc>
          <w:tcPr>
            <w:tcW w:w="1660" w:type="dxa"/>
          </w:tcPr>
          <w:p w14:paraId="39136FC8" w14:textId="77777777" w:rsidR="000657D3" w:rsidRDefault="00000000">
            <w:pPr>
              <w:spacing w:line="300" w:lineRule="auto"/>
              <w:jc w:val="left"/>
              <w:rPr>
                <w:sz w:val="24"/>
              </w:rPr>
            </w:pPr>
            <w:r>
              <w:rPr>
                <w:rFonts w:hint="eastAsia"/>
                <w:sz w:val="24"/>
              </w:rPr>
              <w:t>3.03E-02</w:t>
            </w:r>
          </w:p>
        </w:tc>
      </w:tr>
      <w:tr w:rsidR="000657D3" w14:paraId="02421C25" w14:textId="77777777" w:rsidTr="000657D3">
        <w:tc>
          <w:tcPr>
            <w:tcW w:w="1659" w:type="dxa"/>
          </w:tcPr>
          <w:p w14:paraId="4C57AA1B" w14:textId="77777777" w:rsidR="000657D3" w:rsidRDefault="00000000">
            <w:pPr>
              <w:spacing w:line="300" w:lineRule="auto"/>
              <w:jc w:val="left"/>
              <w:rPr>
                <w:sz w:val="24"/>
              </w:rPr>
            </w:pPr>
            <w:r>
              <w:rPr>
                <w:rFonts w:hint="eastAsia"/>
                <w:sz w:val="24"/>
              </w:rPr>
              <w:t>RF</w:t>
            </w:r>
          </w:p>
        </w:tc>
        <w:tc>
          <w:tcPr>
            <w:tcW w:w="1659" w:type="dxa"/>
          </w:tcPr>
          <w:p w14:paraId="5A25A70C" w14:textId="77777777" w:rsidR="000657D3" w:rsidRDefault="00000000">
            <w:pPr>
              <w:spacing w:line="300" w:lineRule="auto"/>
              <w:jc w:val="left"/>
              <w:rPr>
                <w:sz w:val="24"/>
              </w:rPr>
            </w:pPr>
            <w:r>
              <w:rPr>
                <w:rFonts w:hint="eastAsia"/>
                <w:sz w:val="24"/>
              </w:rPr>
              <w:t>5.72E-03</w:t>
            </w:r>
          </w:p>
        </w:tc>
        <w:tc>
          <w:tcPr>
            <w:tcW w:w="1659" w:type="dxa"/>
          </w:tcPr>
          <w:p w14:paraId="71865E02" w14:textId="77777777" w:rsidR="000657D3" w:rsidRDefault="00000000">
            <w:pPr>
              <w:spacing w:line="300" w:lineRule="auto"/>
              <w:jc w:val="left"/>
              <w:rPr>
                <w:sz w:val="24"/>
              </w:rPr>
            </w:pPr>
            <w:r>
              <w:rPr>
                <w:rFonts w:hint="eastAsia"/>
                <w:sz w:val="24"/>
              </w:rPr>
              <w:t>2.83E-02</w:t>
            </w:r>
          </w:p>
        </w:tc>
        <w:tc>
          <w:tcPr>
            <w:tcW w:w="1659" w:type="dxa"/>
          </w:tcPr>
          <w:p w14:paraId="4AD16D16" w14:textId="77777777" w:rsidR="000657D3" w:rsidRDefault="00000000">
            <w:pPr>
              <w:spacing w:line="300" w:lineRule="auto"/>
              <w:jc w:val="left"/>
              <w:rPr>
                <w:sz w:val="24"/>
              </w:rPr>
            </w:pPr>
            <w:r>
              <w:rPr>
                <w:rFonts w:hint="eastAsia"/>
                <w:sz w:val="24"/>
              </w:rPr>
              <w:t>5.38E-03</w:t>
            </w:r>
          </w:p>
        </w:tc>
        <w:tc>
          <w:tcPr>
            <w:tcW w:w="1660" w:type="dxa"/>
          </w:tcPr>
          <w:p w14:paraId="5F52B04B" w14:textId="77777777" w:rsidR="000657D3" w:rsidRDefault="00000000">
            <w:pPr>
              <w:spacing w:line="300" w:lineRule="auto"/>
              <w:jc w:val="left"/>
              <w:rPr>
                <w:sz w:val="24"/>
              </w:rPr>
            </w:pPr>
            <w:r>
              <w:rPr>
                <w:rFonts w:hint="eastAsia"/>
                <w:sz w:val="24"/>
              </w:rPr>
              <w:t>3.64E-02</w:t>
            </w:r>
          </w:p>
        </w:tc>
      </w:tr>
      <w:tr w:rsidR="000657D3" w14:paraId="4EC392EA" w14:textId="77777777" w:rsidTr="000657D3">
        <w:tc>
          <w:tcPr>
            <w:tcW w:w="1659" w:type="dxa"/>
          </w:tcPr>
          <w:p w14:paraId="3D3E6453" w14:textId="77777777" w:rsidR="000657D3" w:rsidRDefault="00000000">
            <w:pPr>
              <w:spacing w:line="300" w:lineRule="auto"/>
              <w:jc w:val="left"/>
              <w:rPr>
                <w:sz w:val="24"/>
              </w:rPr>
            </w:pPr>
            <w:proofErr w:type="spellStart"/>
            <w:r>
              <w:rPr>
                <w:rFonts w:hint="eastAsia"/>
                <w:sz w:val="24"/>
              </w:rPr>
              <w:t>XGBoost</w:t>
            </w:r>
            <w:proofErr w:type="spellEnd"/>
          </w:p>
        </w:tc>
        <w:tc>
          <w:tcPr>
            <w:tcW w:w="1659" w:type="dxa"/>
          </w:tcPr>
          <w:p w14:paraId="1D9B966E" w14:textId="77777777" w:rsidR="000657D3" w:rsidRDefault="00000000">
            <w:pPr>
              <w:spacing w:line="300" w:lineRule="auto"/>
              <w:jc w:val="left"/>
              <w:rPr>
                <w:sz w:val="24"/>
              </w:rPr>
            </w:pPr>
            <w:r>
              <w:rPr>
                <w:rFonts w:hint="eastAsia"/>
                <w:sz w:val="24"/>
              </w:rPr>
              <w:t>6.54E-04</w:t>
            </w:r>
          </w:p>
        </w:tc>
        <w:tc>
          <w:tcPr>
            <w:tcW w:w="1659" w:type="dxa"/>
          </w:tcPr>
          <w:p w14:paraId="74E6AF02" w14:textId="77777777" w:rsidR="000657D3" w:rsidRDefault="00000000">
            <w:pPr>
              <w:spacing w:line="300" w:lineRule="auto"/>
              <w:jc w:val="left"/>
              <w:rPr>
                <w:sz w:val="24"/>
              </w:rPr>
            </w:pPr>
            <w:r>
              <w:rPr>
                <w:rFonts w:hint="eastAsia"/>
                <w:sz w:val="24"/>
              </w:rPr>
              <w:t>5.55E-02</w:t>
            </w:r>
          </w:p>
        </w:tc>
        <w:tc>
          <w:tcPr>
            <w:tcW w:w="1659" w:type="dxa"/>
          </w:tcPr>
          <w:p w14:paraId="50D4D0A5" w14:textId="77777777" w:rsidR="000657D3" w:rsidRDefault="00000000">
            <w:pPr>
              <w:spacing w:line="300" w:lineRule="auto"/>
              <w:jc w:val="left"/>
              <w:rPr>
                <w:sz w:val="24"/>
              </w:rPr>
            </w:pPr>
            <w:r>
              <w:rPr>
                <w:rFonts w:hint="eastAsia"/>
                <w:sz w:val="24"/>
              </w:rPr>
              <w:t>6.56E-04</w:t>
            </w:r>
          </w:p>
        </w:tc>
        <w:tc>
          <w:tcPr>
            <w:tcW w:w="1660" w:type="dxa"/>
          </w:tcPr>
          <w:p w14:paraId="0F551998" w14:textId="77777777" w:rsidR="000657D3" w:rsidRDefault="00000000">
            <w:pPr>
              <w:spacing w:line="300" w:lineRule="auto"/>
              <w:jc w:val="left"/>
              <w:rPr>
                <w:sz w:val="24"/>
              </w:rPr>
            </w:pPr>
            <w:r>
              <w:rPr>
                <w:rFonts w:hint="eastAsia"/>
                <w:sz w:val="24"/>
              </w:rPr>
              <w:t>5.59E-02</w:t>
            </w:r>
          </w:p>
        </w:tc>
      </w:tr>
      <w:tr w:rsidR="000657D3" w14:paraId="6DA8B702" w14:textId="77777777" w:rsidTr="000657D3">
        <w:tc>
          <w:tcPr>
            <w:tcW w:w="1659" w:type="dxa"/>
          </w:tcPr>
          <w:p w14:paraId="3FE80BC6" w14:textId="77777777" w:rsidR="000657D3" w:rsidRDefault="00000000">
            <w:pPr>
              <w:spacing w:line="300" w:lineRule="auto"/>
              <w:jc w:val="left"/>
              <w:rPr>
                <w:sz w:val="24"/>
              </w:rPr>
            </w:pPr>
            <w:r>
              <w:rPr>
                <w:rFonts w:hint="eastAsia"/>
                <w:sz w:val="24"/>
              </w:rPr>
              <w:t>CNN</w:t>
            </w:r>
          </w:p>
        </w:tc>
        <w:tc>
          <w:tcPr>
            <w:tcW w:w="1659" w:type="dxa"/>
          </w:tcPr>
          <w:p w14:paraId="441892EE" w14:textId="77777777" w:rsidR="000657D3" w:rsidRDefault="00000000">
            <w:pPr>
              <w:spacing w:line="300" w:lineRule="auto"/>
              <w:jc w:val="left"/>
              <w:rPr>
                <w:sz w:val="24"/>
              </w:rPr>
            </w:pPr>
            <w:r>
              <w:rPr>
                <w:rFonts w:hint="eastAsia"/>
                <w:sz w:val="24"/>
              </w:rPr>
              <w:t>6.91E-04</w:t>
            </w:r>
          </w:p>
        </w:tc>
        <w:tc>
          <w:tcPr>
            <w:tcW w:w="1659" w:type="dxa"/>
          </w:tcPr>
          <w:p w14:paraId="7DC992CB" w14:textId="77777777" w:rsidR="000657D3" w:rsidRDefault="00000000">
            <w:pPr>
              <w:spacing w:line="300" w:lineRule="auto"/>
              <w:jc w:val="left"/>
              <w:rPr>
                <w:sz w:val="24"/>
              </w:rPr>
            </w:pPr>
            <w:r>
              <w:rPr>
                <w:rFonts w:hint="eastAsia"/>
                <w:sz w:val="24"/>
              </w:rPr>
              <w:t>1.51E-01</w:t>
            </w:r>
          </w:p>
        </w:tc>
        <w:tc>
          <w:tcPr>
            <w:tcW w:w="1659" w:type="dxa"/>
          </w:tcPr>
          <w:p w14:paraId="391169E3" w14:textId="77777777" w:rsidR="000657D3" w:rsidRDefault="00000000">
            <w:pPr>
              <w:spacing w:line="300" w:lineRule="auto"/>
              <w:jc w:val="left"/>
              <w:rPr>
                <w:sz w:val="24"/>
              </w:rPr>
            </w:pPr>
            <w:r>
              <w:rPr>
                <w:rFonts w:hint="eastAsia"/>
                <w:sz w:val="24"/>
              </w:rPr>
              <w:t>6.89E-04</w:t>
            </w:r>
          </w:p>
        </w:tc>
        <w:tc>
          <w:tcPr>
            <w:tcW w:w="1660" w:type="dxa"/>
          </w:tcPr>
          <w:p w14:paraId="6C17F1EB" w14:textId="77777777" w:rsidR="000657D3" w:rsidRDefault="00000000">
            <w:pPr>
              <w:spacing w:line="300" w:lineRule="auto"/>
              <w:jc w:val="left"/>
              <w:rPr>
                <w:sz w:val="24"/>
              </w:rPr>
            </w:pPr>
            <w:r>
              <w:rPr>
                <w:rFonts w:hint="eastAsia"/>
                <w:sz w:val="24"/>
              </w:rPr>
              <w:t>1.56E-01</w:t>
            </w:r>
          </w:p>
        </w:tc>
      </w:tr>
      <w:tr w:rsidR="000657D3" w14:paraId="5A727C1A" w14:textId="77777777" w:rsidTr="000657D3">
        <w:tc>
          <w:tcPr>
            <w:tcW w:w="1659" w:type="dxa"/>
          </w:tcPr>
          <w:p w14:paraId="7C81C4A1" w14:textId="77777777" w:rsidR="000657D3" w:rsidRDefault="00000000">
            <w:pPr>
              <w:spacing w:line="300" w:lineRule="auto"/>
              <w:jc w:val="left"/>
              <w:rPr>
                <w:sz w:val="24"/>
              </w:rPr>
            </w:pPr>
            <w:r>
              <w:rPr>
                <w:rFonts w:hint="eastAsia"/>
                <w:sz w:val="24"/>
              </w:rPr>
              <w:t>LSTM</w:t>
            </w:r>
          </w:p>
        </w:tc>
        <w:tc>
          <w:tcPr>
            <w:tcW w:w="1659" w:type="dxa"/>
          </w:tcPr>
          <w:p w14:paraId="19614CE7" w14:textId="77777777" w:rsidR="000657D3" w:rsidRDefault="00000000">
            <w:pPr>
              <w:spacing w:line="300" w:lineRule="auto"/>
              <w:jc w:val="left"/>
              <w:rPr>
                <w:sz w:val="24"/>
              </w:rPr>
            </w:pPr>
            <w:r>
              <w:rPr>
                <w:rFonts w:hint="eastAsia"/>
                <w:sz w:val="24"/>
              </w:rPr>
              <w:t>3.79E-02</w:t>
            </w:r>
          </w:p>
        </w:tc>
        <w:tc>
          <w:tcPr>
            <w:tcW w:w="1659" w:type="dxa"/>
          </w:tcPr>
          <w:p w14:paraId="44CFE97F" w14:textId="77777777" w:rsidR="000657D3" w:rsidRDefault="00000000">
            <w:pPr>
              <w:spacing w:line="300" w:lineRule="auto"/>
              <w:jc w:val="left"/>
              <w:rPr>
                <w:sz w:val="24"/>
              </w:rPr>
            </w:pPr>
            <w:r>
              <w:rPr>
                <w:rFonts w:hint="eastAsia"/>
                <w:sz w:val="24"/>
              </w:rPr>
              <w:t>1.85E-01</w:t>
            </w:r>
          </w:p>
        </w:tc>
        <w:tc>
          <w:tcPr>
            <w:tcW w:w="1659" w:type="dxa"/>
          </w:tcPr>
          <w:p w14:paraId="773D9416" w14:textId="77777777" w:rsidR="000657D3" w:rsidRDefault="00000000">
            <w:pPr>
              <w:spacing w:line="300" w:lineRule="auto"/>
              <w:jc w:val="left"/>
              <w:rPr>
                <w:sz w:val="24"/>
              </w:rPr>
            </w:pPr>
            <w:r>
              <w:rPr>
                <w:rFonts w:hint="eastAsia"/>
                <w:sz w:val="24"/>
              </w:rPr>
              <w:t>3.83E-02</w:t>
            </w:r>
          </w:p>
        </w:tc>
        <w:tc>
          <w:tcPr>
            <w:tcW w:w="1660" w:type="dxa"/>
          </w:tcPr>
          <w:p w14:paraId="1066FFDD" w14:textId="77777777" w:rsidR="000657D3" w:rsidRDefault="00000000">
            <w:pPr>
              <w:spacing w:line="300" w:lineRule="auto"/>
              <w:jc w:val="left"/>
              <w:rPr>
                <w:sz w:val="24"/>
              </w:rPr>
            </w:pPr>
            <w:r>
              <w:rPr>
                <w:rFonts w:hint="eastAsia"/>
                <w:sz w:val="24"/>
              </w:rPr>
              <w:t>2.55E-01</w:t>
            </w:r>
          </w:p>
        </w:tc>
      </w:tr>
      <w:tr w:rsidR="000657D3" w14:paraId="1CB22885" w14:textId="77777777" w:rsidTr="000657D3">
        <w:tc>
          <w:tcPr>
            <w:tcW w:w="1659" w:type="dxa"/>
          </w:tcPr>
          <w:p w14:paraId="750FE1D6" w14:textId="77777777" w:rsidR="000657D3" w:rsidRDefault="00000000">
            <w:pPr>
              <w:spacing w:line="300" w:lineRule="auto"/>
              <w:jc w:val="left"/>
              <w:rPr>
                <w:sz w:val="24"/>
              </w:rPr>
            </w:pPr>
            <w:r>
              <w:rPr>
                <w:rFonts w:hint="eastAsia"/>
                <w:sz w:val="24"/>
              </w:rPr>
              <w:t>CNN-LSTM</w:t>
            </w:r>
          </w:p>
        </w:tc>
        <w:tc>
          <w:tcPr>
            <w:tcW w:w="1659" w:type="dxa"/>
          </w:tcPr>
          <w:p w14:paraId="7D57BA43" w14:textId="77777777" w:rsidR="000657D3" w:rsidRDefault="00000000">
            <w:pPr>
              <w:spacing w:line="300" w:lineRule="auto"/>
              <w:jc w:val="left"/>
              <w:rPr>
                <w:sz w:val="24"/>
              </w:rPr>
            </w:pPr>
            <w:r>
              <w:rPr>
                <w:rFonts w:hint="eastAsia"/>
                <w:sz w:val="24"/>
              </w:rPr>
              <w:t>1.36E-04</w:t>
            </w:r>
          </w:p>
        </w:tc>
        <w:tc>
          <w:tcPr>
            <w:tcW w:w="1659" w:type="dxa"/>
          </w:tcPr>
          <w:p w14:paraId="29918F5B" w14:textId="77777777" w:rsidR="000657D3" w:rsidRDefault="00000000">
            <w:pPr>
              <w:spacing w:line="300" w:lineRule="auto"/>
              <w:jc w:val="left"/>
              <w:rPr>
                <w:sz w:val="24"/>
              </w:rPr>
            </w:pPr>
            <w:r>
              <w:rPr>
                <w:rFonts w:hint="eastAsia"/>
                <w:sz w:val="24"/>
              </w:rPr>
              <w:t>3.99E-01</w:t>
            </w:r>
          </w:p>
        </w:tc>
        <w:tc>
          <w:tcPr>
            <w:tcW w:w="1659" w:type="dxa"/>
          </w:tcPr>
          <w:p w14:paraId="50356901" w14:textId="77777777" w:rsidR="000657D3" w:rsidRDefault="00000000">
            <w:pPr>
              <w:spacing w:line="300" w:lineRule="auto"/>
              <w:jc w:val="left"/>
              <w:rPr>
                <w:sz w:val="24"/>
              </w:rPr>
            </w:pPr>
            <w:r>
              <w:rPr>
                <w:rFonts w:hint="eastAsia"/>
                <w:sz w:val="24"/>
              </w:rPr>
              <w:t>1.32E-04</w:t>
            </w:r>
          </w:p>
        </w:tc>
        <w:tc>
          <w:tcPr>
            <w:tcW w:w="1660" w:type="dxa"/>
          </w:tcPr>
          <w:p w14:paraId="2C0A2820" w14:textId="77777777" w:rsidR="000657D3" w:rsidRDefault="00000000">
            <w:pPr>
              <w:spacing w:line="300" w:lineRule="auto"/>
              <w:jc w:val="left"/>
              <w:rPr>
                <w:sz w:val="24"/>
              </w:rPr>
            </w:pPr>
            <w:r>
              <w:rPr>
                <w:rFonts w:hint="eastAsia"/>
                <w:sz w:val="24"/>
              </w:rPr>
              <w:t>4.92E-01</w:t>
            </w:r>
          </w:p>
        </w:tc>
      </w:tr>
      <w:tr w:rsidR="000657D3" w14:paraId="78EFEEDF" w14:textId="77777777" w:rsidTr="000657D3">
        <w:tc>
          <w:tcPr>
            <w:tcW w:w="1659" w:type="dxa"/>
          </w:tcPr>
          <w:p w14:paraId="79C9486F" w14:textId="77777777" w:rsidR="000657D3" w:rsidRDefault="00000000">
            <w:pPr>
              <w:spacing w:line="300" w:lineRule="auto"/>
              <w:jc w:val="left"/>
              <w:rPr>
                <w:sz w:val="24"/>
              </w:rPr>
            </w:pPr>
            <w:r>
              <w:rPr>
                <w:rFonts w:hint="eastAsia"/>
                <w:sz w:val="24"/>
              </w:rPr>
              <w:t>LSTM-DNN</w:t>
            </w:r>
          </w:p>
        </w:tc>
        <w:tc>
          <w:tcPr>
            <w:tcW w:w="1659" w:type="dxa"/>
          </w:tcPr>
          <w:p w14:paraId="39ECCD86" w14:textId="77777777" w:rsidR="000657D3" w:rsidRDefault="00000000">
            <w:pPr>
              <w:spacing w:line="300" w:lineRule="auto"/>
              <w:jc w:val="left"/>
              <w:rPr>
                <w:sz w:val="24"/>
              </w:rPr>
            </w:pPr>
            <w:r>
              <w:rPr>
                <w:rFonts w:hint="eastAsia"/>
                <w:sz w:val="24"/>
              </w:rPr>
              <w:t>2.23E-02</w:t>
            </w:r>
          </w:p>
        </w:tc>
        <w:tc>
          <w:tcPr>
            <w:tcW w:w="1659" w:type="dxa"/>
          </w:tcPr>
          <w:p w14:paraId="4C95699E" w14:textId="77777777" w:rsidR="000657D3" w:rsidRDefault="00000000">
            <w:pPr>
              <w:spacing w:line="300" w:lineRule="auto"/>
              <w:jc w:val="left"/>
              <w:rPr>
                <w:sz w:val="24"/>
              </w:rPr>
            </w:pPr>
            <w:r>
              <w:rPr>
                <w:rFonts w:hint="eastAsia"/>
                <w:sz w:val="24"/>
              </w:rPr>
              <w:t>6.56E-01</w:t>
            </w:r>
          </w:p>
        </w:tc>
        <w:tc>
          <w:tcPr>
            <w:tcW w:w="1659" w:type="dxa"/>
          </w:tcPr>
          <w:p w14:paraId="1B01A75F" w14:textId="77777777" w:rsidR="000657D3" w:rsidRDefault="00000000">
            <w:pPr>
              <w:spacing w:line="300" w:lineRule="auto"/>
              <w:jc w:val="left"/>
              <w:rPr>
                <w:sz w:val="24"/>
              </w:rPr>
            </w:pPr>
            <w:r>
              <w:rPr>
                <w:rFonts w:hint="eastAsia"/>
                <w:sz w:val="24"/>
              </w:rPr>
              <w:t>2.43E-02</w:t>
            </w:r>
          </w:p>
        </w:tc>
        <w:tc>
          <w:tcPr>
            <w:tcW w:w="1660" w:type="dxa"/>
          </w:tcPr>
          <w:p w14:paraId="297E9A3D" w14:textId="77777777" w:rsidR="000657D3" w:rsidRDefault="00000000">
            <w:pPr>
              <w:spacing w:line="300" w:lineRule="auto"/>
              <w:jc w:val="left"/>
              <w:rPr>
                <w:sz w:val="24"/>
              </w:rPr>
            </w:pPr>
            <w:r>
              <w:rPr>
                <w:rFonts w:hint="eastAsia"/>
                <w:sz w:val="24"/>
              </w:rPr>
              <w:t>6.66E-01</w:t>
            </w:r>
          </w:p>
        </w:tc>
      </w:tr>
    </w:tbl>
    <w:p w14:paraId="27ABE39D" w14:textId="77777777" w:rsidR="000657D3" w:rsidRDefault="000657D3">
      <w:pPr>
        <w:spacing w:line="300" w:lineRule="auto"/>
        <w:jc w:val="left"/>
        <w:rPr>
          <w:sz w:val="24"/>
        </w:rPr>
      </w:pPr>
    </w:p>
    <w:p w14:paraId="0847C898" w14:textId="13D30FDE" w:rsidR="000657D3" w:rsidRDefault="00000000">
      <w:pPr>
        <w:spacing w:beforeLines="50" w:before="156" w:afterLines="50" w:after="156" w:line="300" w:lineRule="auto"/>
        <w:jc w:val="left"/>
        <w:rPr>
          <w:rFonts w:ascii="黑体" w:eastAsia="黑体" w:hAnsi="黑体" w:hint="eastAsia"/>
          <w:sz w:val="24"/>
        </w:rPr>
      </w:pPr>
      <w:r>
        <w:rPr>
          <w:rFonts w:ascii="黑体" w:eastAsia="黑体" w:hAnsi="黑体" w:hint="eastAsia"/>
          <w:sz w:val="24"/>
        </w:rPr>
        <w:t xml:space="preserve">3.7. </w:t>
      </w:r>
      <w:r w:rsidR="00B120B3" w:rsidRPr="00B120B3">
        <w:rPr>
          <w:rFonts w:ascii="黑体" w:eastAsia="黑体" w:hAnsi="黑体" w:hint="eastAsia"/>
          <w:sz w:val="24"/>
        </w:rPr>
        <w:t>与其他结果在独立测试集上的比较</w:t>
      </w:r>
    </w:p>
    <w:p w14:paraId="68038FD7" w14:textId="455E7D89" w:rsidR="00B120B3" w:rsidRPr="00B120B3" w:rsidRDefault="00B120B3" w:rsidP="00864198">
      <w:pPr>
        <w:spacing w:line="300" w:lineRule="auto"/>
        <w:ind w:firstLineChars="200" w:firstLine="480"/>
        <w:rPr>
          <w:rFonts w:ascii="宋体" w:hAnsi="宋体" w:hint="eastAsia"/>
          <w:sz w:val="24"/>
        </w:rPr>
      </w:pPr>
      <w:r w:rsidRPr="00B120B3">
        <w:rPr>
          <w:rFonts w:ascii="宋体" w:hAnsi="宋体" w:hint="eastAsia"/>
          <w:sz w:val="24"/>
        </w:rPr>
        <w:t>为了进一步评估DE-MHAIPs模型的有效性，我们使用独立测试集将DE-MHAIPs模型与几种现有的磷酸化位点预测模型进行比较，包括</w:t>
      </w:r>
      <w:proofErr w:type="spellStart"/>
      <w:r w:rsidRPr="00B120B3">
        <w:rPr>
          <w:rFonts w:ascii="宋体" w:hAnsi="宋体" w:hint="eastAsia"/>
          <w:sz w:val="24"/>
        </w:rPr>
        <w:t>DeepIPs</w:t>
      </w:r>
      <w:proofErr w:type="spellEnd"/>
      <w:r w:rsidR="007139D3">
        <w:rPr>
          <w:rFonts w:ascii="宋体" w:hAnsi="宋体" w:hint="eastAsia"/>
          <w:sz w:val="24"/>
        </w:rPr>
        <w:t>[12]</w:t>
      </w:r>
      <w:r w:rsidRPr="00B120B3">
        <w:rPr>
          <w:rFonts w:ascii="宋体" w:hAnsi="宋体" w:hint="eastAsia"/>
          <w:sz w:val="24"/>
        </w:rPr>
        <w:t>、</w:t>
      </w:r>
      <w:proofErr w:type="spellStart"/>
      <w:r w:rsidRPr="00B120B3">
        <w:rPr>
          <w:rFonts w:ascii="宋体" w:hAnsi="宋体" w:hint="eastAsia"/>
          <w:sz w:val="24"/>
        </w:rPr>
        <w:t>DeepPSP</w:t>
      </w:r>
      <w:proofErr w:type="spellEnd"/>
      <w:r w:rsidRPr="00B120B3">
        <w:rPr>
          <w:rFonts w:ascii="宋体" w:hAnsi="宋体" w:hint="eastAsia"/>
          <w:sz w:val="24"/>
        </w:rPr>
        <w:t>、MusiteDeep2020和MusiteDeep2017。结果如表5所示。</w:t>
      </w:r>
    </w:p>
    <w:p w14:paraId="1342C065" w14:textId="51E9A911" w:rsidR="00875853" w:rsidRPr="00875853" w:rsidRDefault="00875853" w:rsidP="00875853">
      <w:pPr>
        <w:spacing w:beforeLines="50" w:before="156" w:line="300" w:lineRule="auto"/>
        <w:jc w:val="left"/>
        <w:rPr>
          <w:rFonts w:ascii="黑体" w:eastAsia="黑体" w:hAnsi="黑体" w:hint="eastAsia"/>
          <w:szCs w:val="21"/>
        </w:rPr>
      </w:pPr>
      <w:r w:rsidRPr="00875853">
        <w:rPr>
          <w:rFonts w:ascii="黑体" w:eastAsia="黑体" w:hAnsi="黑体" w:hint="eastAsia"/>
          <w:szCs w:val="21"/>
        </w:rPr>
        <w:t>表5</w:t>
      </w:r>
    </w:p>
    <w:tbl>
      <w:tblPr>
        <w:tblStyle w:val="a7"/>
        <w:tblW w:w="0" w:type="auto"/>
        <w:tblLook w:val="04A0" w:firstRow="1" w:lastRow="0" w:firstColumn="1" w:lastColumn="0" w:noHBand="0" w:noVBand="1"/>
      </w:tblPr>
      <w:tblGrid>
        <w:gridCol w:w="1131"/>
        <w:gridCol w:w="1870"/>
        <w:gridCol w:w="1056"/>
        <w:gridCol w:w="1045"/>
        <w:gridCol w:w="1077"/>
        <w:gridCol w:w="1067"/>
        <w:gridCol w:w="1060"/>
      </w:tblGrid>
      <w:tr w:rsidR="00875853" w14:paraId="13F1A166" w14:textId="77777777" w:rsidTr="00893D4B">
        <w:trPr>
          <w:cnfStyle w:val="100000000000" w:firstRow="1" w:lastRow="0" w:firstColumn="0" w:lastColumn="0" w:oddVBand="0" w:evenVBand="0" w:oddHBand="0" w:evenHBand="0" w:firstRowFirstColumn="0" w:firstRowLastColumn="0" w:lastRowFirstColumn="0" w:lastRowLastColumn="0"/>
        </w:trPr>
        <w:tc>
          <w:tcPr>
            <w:tcW w:w="1131" w:type="dxa"/>
          </w:tcPr>
          <w:p w14:paraId="558BDF38" w14:textId="73F6E2A6" w:rsidR="00875853" w:rsidRDefault="00875853">
            <w:pPr>
              <w:spacing w:line="300" w:lineRule="auto"/>
              <w:jc w:val="left"/>
              <w:rPr>
                <w:sz w:val="24"/>
              </w:rPr>
            </w:pPr>
            <w:r>
              <w:rPr>
                <w:rFonts w:hint="eastAsia"/>
                <w:sz w:val="24"/>
              </w:rPr>
              <w:t>Residue type</w:t>
            </w:r>
          </w:p>
        </w:tc>
        <w:tc>
          <w:tcPr>
            <w:tcW w:w="1870" w:type="dxa"/>
          </w:tcPr>
          <w:p w14:paraId="71FF52A3" w14:textId="480C7AD0" w:rsidR="00875853" w:rsidRDefault="00875853">
            <w:pPr>
              <w:spacing w:line="300" w:lineRule="auto"/>
              <w:jc w:val="left"/>
              <w:rPr>
                <w:sz w:val="24"/>
              </w:rPr>
            </w:pPr>
            <w:r>
              <w:rPr>
                <w:rFonts w:hint="eastAsia"/>
                <w:sz w:val="24"/>
              </w:rPr>
              <w:t>Method</w:t>
            </w:r>
          </w:p>
        </w:tc>
        <w:tc>
          <w:tcPr>
            <w:tcW w:w="1056" w:type="dxa"/>
          </w:tcPr>
          <w:p w14:paraId="3192D1E8" w14:textId="77777777" w:rsidR="00875853" w:rsidRDefault="00875853">
            <w:pPr>
              <w:spacing w:line="300" w:lineRule="auto"/>
              <w:jc w:val="left"/>
              <w:rPr>
                <w:sz w:val="24"/>
              </w:rPr>
            </w:pPr>
            <w:r>
              <w:rPr>
                <w:rFonts w:hint="eastAsia"/>
                <w:sz w:val="24"/>
              </w:rPr>
              <w:t>ACC</w:t>
            </w:r>
          </w:p>
          <w:p w14:paraId="6B123B9C" w14:textId="479EC906" w:rsidR="00875853" w:rsidRDefault="00875853">
            <w:pPr>
              <w:spacing w:line="300" w:lineRule="auto"/>
              <w:jc w:val="left"/>
              <w:rPr>
                <w:sz w:val="24"/>
              </w:rPr>
            </w:pPr>
            <w:r>
              <w:rPr>
                <w:rFonts w:hint="eastAsia"/>
                <w:sz w:val="24"/>
              </w:rPr>
              <w:t>(%)</w:t>
            </w:r>
          </w:p>
        </w:tc>
        <w:tc>
          <w:tcPr>
            <w:tcW w:w="1045" w:type="dxa"/>
          </w:tcPr>
          <w:p w14:paraId="4822DF89" w14:textId="77777777" w:rsidR="00875853" w:rsidRDefault="00875853">
            <w:pPr>
              <w:spacing w:line="300" w:lineRule="auto"/>
              <w:jc w:val="left"/>
              <w:rPr>
                <w:sz w:val="24"/>
              </w:rPr>
            </w:pPr>
            <w:r>
              <w:rPr>
                <w:rFonts w:hint="eastAsia"/>
                <w:sz w:val="24"/>
              </w:rPr>
              <w:t>SEN</w:t>
            </w:r>
          </w:p>
          <w:p w14:paraId="3585CE60" w14:textId="7CE65C10" w:rsidR="00875853" w:rsidRDefault="00875853">
            <w:pPr>
              <w:spacing w:line="300" w:lineRule="auto"/>
              <w:jc w:val="left"/>
              <w:rPr>
                <w:sz w:val="24"/>
              </w:rPr>
            </w:pPr>
            <w:r>
              <w:rPr>
                <w:rFonts w:hint="eastAsia"/>
                <w:sz w:val="24"/>
              </w:rPr>
              <w:t>(%)</w:t>
            </w:r>
          </w:p>
        </w:tc>
        <w:tc>
          <w:tcPr>
            <w:tcW w:w="1077" w:type="dxa"/>
          </w:tcPr>
          <w:p w14:paraId="4233D410" w14:textId="77777777" w:rsidR="00875853" w:rsidRDefault="00875853">
            <w:pPr>
              <w:spacing w:line="300" w:lineRule="auto"/>
              <w:jc w:val="left"/>
              <w:rPr>
                <w:sz w:val="24"/>
              </w:rPr>
            </w:pPr>
            <w:r>
              <w:rPr>
                <w:rFonts w:hint="eastAsia"/>
                <w:sz w:val="24"/>
              </w:rPr>
              <w:t>SPEC</w:t>
            </w:r>
          </w:p>
          <w:p w14:paraId="694B18B5" w14:textId="595B4599" w:rsidR="00875853" w:rsidRDefault="00875853">
            <w:pPr>
              <w:spacing w:line="300" w:lineRule="auto"/>
              <w:jc w:val="left"/>
              <w:rPr>
                <w:sz w:val="24"/>
              </w:rPr>
            </w:pPr>
            <w:r>
              <w:rPr>
                <w:rFonts w:hint="eastAsia"/>
                <w:sz w:val="24"/>
              </w:rPr>
              <w:t>(%)</w:t>
            </w:r>
          </w:p>
        </w:tc>
        <w:tc>
          <w:tcPr>
            <w:tcW w:w="1067" w:type="dxa"/>
          </w:tcPr>
          <w:p w14:paraId="00FFBDCF" w14:textId="4E352B22" w:rsidR="00875853" w:rsidRDefault="00875853">
            <w:pPr>
              <w:spacing w:line="300" w:lineRule="auto"/>
              <w:jc w:val="left"/>
              <w:rPr>
                <w:sz w:val="24"/>
              </w:rPr>
            </w:pPr>
            <w:r>
              <w:rPr>
                <w:rFonts w:hint="eastAsia"/>
                <w:sz w:val="24"/>
              </w:rPr>
              <w:t>MCC</w:t>
            </w:r>
          </w:p>
        </w:tc>
        <w:tc>
          <w:tcPr>
            <w:tcW w:w="1060" w:type="dxa"/>
          </w:tcPr>
          <w:p w14:paraId="59038F32" w14:textId="77777777" w:rsidR="00875853" w:rsidRDefault="00875853">
            <w:pPr>
              <w:spacing w:line="300" w:lineRule="auto"/>
              <w:jc w:val="left"/>
              <w:rPr>
                <w:sz w:val="24"/>
              </w:rPr>
            </w:pPr>
            <w:r>
              <w:rPr>
                <w:rFonts w:hint="eastAsia"/>
                <w:sz w:val="24"/>
              </w:rPr>
              <w:t>AUC</w:t>
            </w:r>
          </w:p>
          <w:p w14:paraId="6E2170CF" w14:textId="78994994" w:rsidR="00875853" w:rsidRDefault="00875853">
            <w:pPr>
              <w:spacing w:line="300" w:lineRule="auto"/>
              <w:jc w:val="left"/>
              <w:rPr>
                <w:sz w:val="24"/>
              </w:rPr>
            </w:pPr>
            <w:r>
              <w:rPr>
                <w:rFonts w:hint="eastAsia"/>
                <w:sz w:val="24"/>
              </w:rPr>
              <w:t>(%)</w:t>
            </w:r>
          </w:p>
        </w:tc>
      </w:tr>
      <w:tr w:rsidR="00875853" w14:paraId="32761C58" w14:textId="77777777" w:rsidTr="00893D4B">
        <w:tc>
          <w:tcPr>
            <w:tcW w:w="1131" w:type="dxa"/>
            <w:vMerge w:val="restart"/>
          </w:tcPr>
          <w:p w14:paraId="37C99029" w14:textId="478B4CAA" w:rsidR="00875853" w:rsidRDefault="00893D4B">
            <w:pPr>
              <w:spacing w:line="300" w:lineRule="auto"/>
              <w:jc w:val="left"/>
              <w:rPr>
                <w:sz w:val="24"/>
              </w:rPr>
            </w:pPr>
            <w:r>
              <w:rPr>
                <w:rFonts w:hint="eastAsia"/>
                <w:sz w:val="24"/>
              </w:rPr>
              <w:t>S/T</w:t>
            </w:r>
          </w:p>
        </w:tc>
        <w:tc>
          <w:tcPr>
            <w:tcW w:w="1870" w:type="dxa"/>
          </w:tcPr>
          <w:p w14:paraId="4AAC4105" w14:textId="31F0381B" w:rsidR="00875853" w:rsidRDefault="00893D4B">
            <w:pPr>
              <w:spacing w:line="300" w:lineRule="auto"/>
              <w:jc w:val="left"/>
              <w:rPr>
                <w:sz w:val="24"/>
              </w:rPr>
            </w:pPr>
            <w:r>
              <w:rPr>
                <w:rFonts w:hint="eastAsia"/>
                <w:sz w:val="24"/>
              </w:rPr>
              <w:t>DE-MHAIPs</w:t>
            </w:r>
          </w:p>
        </w:tc>
        <w:tc>
          <w:tcPr>
            <w:tcW w:w="1056" w:type="dxa"/>
          </w:tcPr>
          <w:p w14:paraId="4D474BA3" w14:textId="067A5BF1" w:rsidR="00875853" w:rsidRPr="00893D4B" w:rsidRDefault="00893D4B">
            <w:pPr>
              <w:spacing w:line="300" w:lineRule="auto"/>
              <w:jc w:val="left"/>
              <w:rPr>
                <w:b/>
                <w:bCs/>
                <w:sz w:val="24"/>
              </w:rPr>
            </w:pPr>
            <w:r w:rsidRPr="00893D4B">
              <w:rPr>
                <w:rFonts w:hint="eastAsia"/>
                <w:b/>
                <w:bCs/>
                <w:sz w:val="24"/>
              </w:rPr>
              <w:t>83.71</w:t>
            </w:r>
          </w:p>
        </w:tc>
        <w:tc>
          <w:tcPr>
            <w:tcW w:w="1045" w:type="dxa"/>
          </w:tcPr>
          <w:p w14:paraId="432D787E" w14:textId="0C58C819" w:rsidR="00875853" w:rsidRPr="00893D4B" w:rsidRDefault="00893D4B">
            <w:pPr>
              <w:spacing w:line="300" w:lineRule="auto"/>
              <w:jc w:val="left"/>
              <w:rPr>
                <w:b/>
                <w:bCs/>
                <w:sz w:val="24"/>
              </w:rPr>
            </w:pPr>
            <w:r w:rsidRPr="00893D4B">
              <w:rPr>
                <w:rFonts w:hint="eastAsia"/>
                <w:b/>
                <w:bCs/>
                <w:sz w:val="24"/>
              </w:rPr>
              <w:t>84.28</w:t>
            </w:r>
          </w:p>
        </w:tc>
        <w:tc>
          <w:tcPr>
            <w:tcW w:w="1077" w:type="dxa"/>
          </w:tcPr>
          <w:p w14:paraId="4274502A" w14:textId="761B69C7" w:rsidR="00875853" w:rsidRDefault="00893D4B">
            <w:pPr>
              <w:spacing w:line="300" w:lineRule="auto"/>
              <w:jc w:val="left"/>
              <w:rPr>
                <w:sz w:val="24"/>
              </w:rPr>
            </w:pPr>
            <w:r>
              <w:rPr>
                <w:rFonts w:hint="eastAsia"/>
                <w:sz w:val="24"/>
              </w:rPr>
              <w:t>83.14</w:t>
            </w:r>
          </w:p>
        </w:tc>
        <w:tc>
          <w:tcPr>
            <w:tcW w:w="1067" w:type="dxa"/>
          </w:tcPr>
          <w:p w14:paraId="033445A9" w14:textId="70008E6B" w:rsidR="00875853" w:rsidRPr="00893D4B" w:rsidRDefault="00893D4B">
            <w:pPr>
              <w:spacing w:line="300" w:lineRule="auto"/>
              <w:jc w:val="left"/>
              <w:rPr>
                <w:b/>
                <w:bCs/>
                <w:sz w:val="24"/>
              </w:rPr>
            </w:pPr>
            <w:r w:rsidRPr="00893D4B">
              <w:rPr>
                <w:rFonts w:hint="eastAsia"/>
                <w:b/>
                <w:bCs/>
                <w:sz w:val="24"/>
              </w:rPr>
              <w:t>0.6745</w:t>
            </w:r>
          </w:p>
        </w:tc>
        <w:tc>
          <w:tcPr>
            <w:tcW w:w="1060" w:type="dxa"/>
          </w:tcPr>
          <w:p w14:paraId="0761152D" w14:textId="6F2DB6EC" w:rsidR="00875853" w:rsidRPr="00893D4B" w:rsidRDefault="00893D4B">
            <w:pPr>
              <w:spacing w:line="300" w:lineRule="auto"/>
              <w:jc w:val="left"/>
              <w:rPr>
                <w:b/>
                <w:bCs/>
                <w:sz w:val="24"/>
              </w:rPr>
            </w:pPr>
            <w:r w:rsidRPr="00893D4B">
              <w:rPr>
                <w:rFonts w:hint="eastAsia"/>
                <w:b/>
                <w:bCs/>
                <w:sz w:val="24"/>
              </w:rPr>
              <w:t>91.72</w:t>
            </w:r>
          </w:p>
        </w:tc>
      </w:tr>
      <w:tr w:rsidR="00875853" w14:paraId="6B23F4F2" w14:textId="77777777" w:rsidTr="00893D4B">
        <w:tc>
          <w:tcPr>
            <w:tcW w:w="1131" w:type="dxa"/>
            <w:vMerge/>
          </w:tcPr>
          <w:p w14:paraId="782A20E4" w14:textId="77777777" w:rsidR="00875853" w:rsidRDefault="00875853">
            <w:pPr>
              <w:spacing w:line="300" w:lineRule="auto"/>
              <w:jc w:val="left"/>
              <w:rPr>
                <w:sz w:val="24"/>
              </w:rPr>
            </w:pPr>
          </w:p>
        </w:tc>
        <w:tc>
          <w:tcPr>
            <w:tcW w:w="1870" w:type="dxa"/>
          </w:tcPr>
          <w:p w14:paraId="033CBFFC" w14:textId="6D59D56A" w:rsidR="00875853" w:rsidRDefault="00893D4B">
            <w:pPr>
              <w:spacing w:line="300" w:lineRule="auto"/>
              <w:jc w:val="left"/>
              <w:rPr>
                <w:sz w:val="24"/>
              </w:rPr>
            </w:pPr>
            <w:proofErr w:type="spellStart"/>
            <w:r>
              <w:rPr>
                <w:rFonts w:hint="eastAsia"/>
                <w:sz w:val="24"/>
              </w:rPr>
              <w:t>DeepIPs</w:t>
            </w:r>
            <w:proofErr w:type="spellEnd"/>
          </w:p>
        </w:tc>
        <w:tc>
          <w:tcPr>
            <w:tcW w:w="1056" w:type="dxa"/>
          </w:tcPr>
          <w:p w14:paraId="4C9DC6B1" w14:textId="732C17B2" w:rsidR="00875853" w:rsidRDefault="00893D4B">
            <w:pPr>
              <w:spacing w:line="300" w:lineRule="auto"/>
              <w:jc w:val="left"/>
              <w:rPr>
                <w:sz w:val="24"/>
              </w:rPr>
            </w:pPr>
            <w:r>
              <w:rPr>
                <w:rFonts w:hint="eastAsia"/>
                <w:sz w:val="24"/>
              </w:rPr>
              <w:t>80.63</w:t>
            </w:r>
          </w:p>
        </w:tc>
        <w:tc>
          <w:tcPr>
            <w:tcW w:w="1045" w:type="dxa"/>
          </w:tcPr>
          <w:p w14:paraId="5BDC4B38" w14:textId="1DBAF742" w:rsidR="00875853" w:rsidRDefault="00893D4B">
            <w:pPr>
              <w:spacing w:line="300" w:lineRule="auto"/>
              <w:jc w:val="left"/>
              <w:rPr>
                <w:sz w:val="24"/>
              </w:rPr>
            </w:pPr>
            <w:r>
              <w:rPr>
                <w:rFonts w:hint="eastAsia"/>
                <w:sz w:val="24"/>
              </w:rPr>
              <w:t>79.61</w:t>
            </w:r>
          </w:p>
        </w:tc>
        <w:tc>
          <w:tcPr>
            <w:tcW w:w="1077" w:type="dxa"/>
          </w:tcPr>
          <w:p w14:paraId="2D3E88CC" w14:textId="52EE70D8" w:rsidR="00875853" w:rsidRDefault="00893D4B">
            <w:pPr>
              <w:spacing w:line="300" w:lineRule="auto"/>
              <w:jc w:val="left"/>
              <w:rPr>
                <w:sz w:val="24"/>
              </w:rPr>
            </w:pPr>
            <w:r>
              <w:rPr>
                <w:rFonts w:hint="eastAsia"/>
                <w:sz w:val="24"/>
              </w:rPr>
              <w:t>83.50</w:t>
            </w:r>
          </w:p>
        </w:tc>
        <w:tc>
          <w:tcPr>
            <w:tcW w:w="1067" w:type="dxa"/>
          </w:tcPr>
          <w:p w14:paraId="5312D1B3" w14:textId="0565A785" w:rsidR="00875853" w:rsidRDefault="00893D4B">
            <w:pPr>
              <w:spacing w:line="300" w:lineRule="auto"/>
              <w:jc w:val="left"/>
              <w:rPr>
                <w:sz w:val="24"/>
              </w:rPr>
            </w:pPr>
            <w:r>
              <w:rPr>
                <w:rFonts w:hint="eastAsia"/>
                <w:sz w:val="24"/>
              </w:rPr>
              <w:t>0.6316</w:t>
            </w:r>
          </w:p>
        </w:tc>
        <w:tc>
          <w:tcPr>
            <w:tcW w:w="1060" w:type="dxa"/>
          </w:tcPr>
          <w:p w14:paraId="1403A6D5" w14:textId="5511B4AA" w:rsidR="00875853" w:rsidRDefault="00893D4B">
            <w:pPr>
              <w:spacing w:line="300" w:lineRule="auto"/>
              <w:jc w:val="left"/>
              <w:rPr>
                <w:sz w:val="24"/>
              </w:rPr>
            </w:pPr>
            <w:r>
              <w:rPr>
                <w:rFonts w:hint="eastAsia"/>
                <w:sz w:val="24"/>
              </w:rPr>
              <w:t>89.37</w:t>
            </w:r>
          </w:p>
        </w:tc>
      </w:tr>
      <w:tr w:rsidR="00875853" w14:paraId="473AA35E" w14:textId="77777777" w:rsidTr="00893D4B">
        <w:tc>
          <w:tcPr>
            <w:tcW w:w="1131" w:type="dxa"/>
            <w:vMerge/>
          </w:tcPr>
          <w:p w14:paraId="5D78D143" w14:textId="77777777" w:rsidR="00875853" w:rsidRDefault="00875853">
            <w:pPr>
              <w:spacing w:line="300" w:lineRule="auto"/>
              <w:jc w:val="left"/>
              <w:rPr>
                <w:sz w:val="24"/>
              </w:rPr>
            </w:pPr>
          </w:p>
        </w:tc>
        <w:tc>
          <w:tcPr>
            <w:tcW w:w="1870" w:type="dxa"/>
          </w:tcPr>
          <w:p w14:paraId="7F00E029" w14:textId="61384AAD" w:rsidR="00875853" w:rsidRDefault="00893D4B">
            <w:pPr>
              <w:spacing w:line="300" w:lineRule="auto"/>
              <w:jc w:val="left"/>
              <w:rPr>
                <w:sz w:val="24"/>
              </w:rPr>
            </w:pPr>
            <w:proofErr w:type="spellStart"/>
            <w:r>
              <w:rPr>
                <w:rFonts w:hint="eastAsia"/>
                <w:sz w:val="24"/>
              </w:rPr>
              <w:t>DeepPSP</w:t>
            </w:r>
            <w:proofErr w:type="spellEnd"/>
          </w:p>
        </w:tc>
        <w:tc>
          <w:tcPr>
            <w:tcW w:w="1056" w:type="dxa"/>
          </w:tcPr>
          <w:p w14:paraId="5FA48984" w14:textId="5C670BE1" w:rsidR="00875853" w:rsidRDefault="00893D4B">
            <w:pPr>
              <w:spacing w:line="300" w:lineRule="auto"/>
              <w:jc w:val="left"/>
              <w:rPr>
                <w:sz w:val="24"/>
              </w:rPr>
            </w:pPr>
            <w:r>
              <w:rPr>
                <w:rFonts w:hint="eastAsia"/>
                <w:sz w:val="24"/>
              </w:rPr>
              <w:t>80.21</w:t>
            </w:r>
          </w:p>
        </w:tc>
        <w:tc>
          <w:tcPr>
            <w:tcW w:w="1045" w:type="dxa"/>
          </w:tcPr>
          <w:p w14:paraId="463C7A46" w14:textId="64764531" w:rsidR="00875853" w:rsidRDefault="00893D4B">
            <w:pPr>
              <w:spacing w:line="300" w:lineRule="auto"/>
              <w:jc w:val="left"/>
              <w:rPr>
                <w:sz w:val="24"/>
              </w:rPr>
            </w:pPr>
            <w:r>
              <w:rPr>
                <w:rFonts w:hint="eastAsia"/>
                <w:sz w:val="24"/>
              </w:rPr>
              <w:t>76.65</w:t>
            </w:r>
          </w:p>
        </w:tc>
        <w:tc>
          <w:tcPr>
            <w:tcW w:w="1077" w:type="dxa"/>
          </w:tcPr>
          <w:p w14:paraId="192BA9CC" w14:textId="714D51AE" w:rsidR="00875853" w:rsidRPr="00893D4B" w:rsidRDefault="00893D4B">
            <w:pPr>
              <w:spacing w:line="300" w:lineRule="auto"/>
              <w:jc w:val="left"/>
              <w:rPr>
                <w:b/>
                <w:bCs/>
                <w:sz w:val="24"/>
              </w:rPr>
            </w:pPr>
            <w:r w:rsidRPr="00893D4B">
              <w:rPr>
                <w:rFonts w:hint="eastAsia"/>
                <w:b/>
                <w:bCs/>
                <w:sz w:val="24"/>
              </w:rPr>
              <w:t>83.78</w:t>
            </w:r>
          </w:p>
        </w:tc>
        <w:tc>
          <w:tcPr>
            <w:tcW w:w="1067" w:type="dxa"/>
          </w:tcPr>
          <w:p w14:paraId="3B1DACD5" w14:textId="6D2B4855" w:rsidR="00875853" w:rsidRDefault="00893D4B">
            <w:pPr>
              <w:spacing w:line="300" w:lineRule="auto"/>
              <w:jc w:val="left"/>
              <w:rPr>
                <w:sz w:val="24"/>
              </w:rPr>
            </w:pPr>
            <w:r>
              <w:rPr>
                <w:rFonts w:hint="eastAsia"/>
                <w:sz w:val="24"/>
              </w:rPr>
              <w:t>0.6058</w:t>
            </w:r>
          </w:p>
        </w:tc>
        <w:tc>
          <w:tcPr>
            <w:tcW w:w="1060" w:type="dxa"/>
          </w:tcPr>
          <w:p w14:paraId="7C7C4A48" w14:textId="4A89018F" w:rsidR="00875853" w:rsidRDefault="00893D4B">
            <w:pPr>
              <w:spacing w:line="300" w:lineRule="auto"/>
              <w:jc w:val="left"/>
              <w:rPr>
                <w:sz w:val="24"/>
              </w:rPr>
            </w:pPr>
            <w:r>
              <w:rPr>
                <w:rFonts w:hint="eastAsia"/>
                <w:sz w:val="24"/>
              </w:rPr>
              <w:t>87.62</w:t>
            </w:r>
          </w:p>
        </w:tc>
      </w:tr>
      <w:tr w:rsidR="00875853" w14:paraId="2AE47F36" w14:textId="77777777" w:rsidTr="00893D4B">
        <w:tc>
          <w:tcPr>
            <w:tcW w:w="1131" w:type="dxa"/>
            <w:vMerge/>
          </w:tcPr>
          <w:p w14:paraId="2F9A26B0" w14:textId="77777777" w:rsidR="00875853" w:rsidRDefault="00875853">
            <w:pPr>
              <w:spacing w:line="300" w:lineRule="auto"/>
              <w:jc w:val="left"/>
              <w:rPr>
                <w:sz w:val="24"/>
              </w:rPr>
            </w:pPr>
          </w:p>
        </w:tc>
        <w:tc>
          <w:tcPr>
            <w:tcW w:w="1870" w:type="dxa"/>
          </w:tcPr>
          <w:p w14:paraId="47CB0A19" w14:textId="38536620" w:rsidR="00875853" w:rsidRDefault="00893D4B">
            <w:pPr>
              <w:spacing w:line="300" w:lineRule="auto"/>
              <w:jc w:val="left"/>
              <w:rPr>
                <w:sz w:val="24"/>
              </w:rPr>
            </w:pPr>
            <w:r>
              <w:rPr>
                <w:rFonts w:hint="eastAsia"/>
                <w:sz w:val="24"/>
              </w:rPr>
              <w:t>MusiteDeep2020</w:t>
            </w:r>
          </w:p>
        </w:tc>
        <w:tc>
          <w:tcPr>
            <w:tcW w:w="1056" w:type="dxa"/>
          </w:tcPr>
          <w:p w14:paraId="534F4AF4" w14:textId="3F2CE1CE" w:rsidR="00875853" w:rsidRDefault="00893D4B">
            <w:pPr>
              <w:spacing w:line="300" w:lineRule="auto"/>
              <w:jc w:val="left"/>
              <w:rPr>
                <w:sz w:val="24"/>
              </w:rPr>
            </w:pPr>
            <w:r>
              <w:rPr>
                <w:rFonts w:hint="eastAsia"/>
                <w:sz w:val="24"/>
              </w:rPr>
              <w:t>80.95</w:t>
            </w:r>
          </w:p>
        </w:tc>
        <w:tc>
          <w:tcPr>
            <w:tcW w:w="1045" w:type="dxa"/>
          </w:tcPr>
          <w:p w14:paraId="23FB65BC" w14:textId="552B08A4" w:rsidR="00875853" w:rsidRDefault="00893D4B">
            <w:pPr>
              <w:spacing w:line="300" w:lineRule="auto"/>
              <w:jc w:val="left"/>
              <w:rPr>
                <w:sz w:val="24"/>
              </w:rPr>
            </w:pPr>
            <w:r>
              <w:rPr>
                <w:rFonts w:hint="eastAsia"/>
                <w:sz w:val="24"/>
              </w:rPr>
              <w:t>82.95</w:t>
            </w:r>
          </w:p>
        </w:tc>
        <w:tc>
          <w:tcPr>
            <w:tcW w:w="1077" w:type="dxa"/>
          </w:tcPr>
          <w:p w14:paraId="7E7A90C5" w14:textId="64E45ACB" w:rsidR="00875853" w:rsidRDefault="00893D4B">
            <w:pPr>
              <w:spacing w:line="300" w:lineRule="auto"/>
              <w:jc w:val="left"/>
              <w:rPr>
                <w:sz w:val="24"/>
              </w:rPr>
            </w:pPr>
            <w:r>
              <w:rPr>
                <w:rFonts w:hint="eastAsia"/>
                <w:sz w:val="24"/>
              </w:rPr>
              <w:t>78.96</w:t>
            </w:r>
          </w:p>
        </w:tc>
        <w:tc>
          <w:tcPr>
            <w:tcW w:w="1067" w:type="dxa"/>
          </w:tcPr>
          <w:p w14:paraId="3F10CD9A" w14:textId="7C138FD8" w:rsidR="00875853" w:rsidRDefault="00893D4B">
            <w:pPr>
              <w:spacing w:line="300" w:lineRule="auto"/>
              <w:jc w:val="left"/>
              <w:rPr>
                <w:sz w:val="24"/>
              </w:rPr>
            </w:pPr>
            <w:r>
              <w:rPr>
                <w:rFonts w:hint="eastAsia"/>
                <w:sz w:val="24"/>
              </w:rPr>
              <w:t>0.6196</w:t>
            </w:r>
          </w:p>
        </w:tc>
        <w:tc>
          <w:tcPr>
            <w:tcW w:w="1060" w:type="dxa"/>
          </w:tcPr>
          <w:p w14:paraId="02AC667D" w14:textId="0B2F2CA1" w:rsidR="00875853" w:rsidRDefault="00893D4B">
            <w:pPr>
              <w:spacing w:line="300" w:lineRule="auto"/>
              <w:jc w:val="left"/>
              <w:rPr>
                <w:sz w:val="24"/>
              </w:rPr>
            </w:pPr>
            <w:r>
              <w:rPr>
                <w:rFonts w:hint="eastAsia"/>
                <w:sz w:val="24"/>
              </w:rPr>
              <w:t>88.67</w:t>
            </w:r>
          </w:p>
        </w:tc>
      </w:tr>
      <w:tr w:rsidR="00875853" w14:paraId="262A1A57" w14:textId="77777777" w:rsidTr="00893D4B">
        <w:tc>
          <w:tcPr>
            <w:tcW w:w="1131" w:type="dxa"/>
            <w:vMerge/>
          </w:tcPr>
          <w:p w14:paraId="1AF0FE22" w14:textId="77777777" w:rsidR="00875853" w:rsidRDefault="00875853">
            <w:pPr>
              <w:spacing w:line="300" w:lineRule="auto"/>
              <w:jc w:val="left"/>
              <w:rPr>
                <w:sz w:val="24"/>
              </w:rPr>
            </w:pPr>
          </w:p>
        </w:tc>
        <w:tc>
          <w:tcPr>
            <w:tcW w:w="1870" w:type="dxa"/>
          </w:tcPr>
          <w:p w14:paraId="2A521BB8" w14:textId="010AF405" w:rsidR="00875853" w:rsidRDefault="00893D4B">
            <w:pPr>
              <w:spacing w:line="300" w:lineRule="auto"/>
              <w:jc w:val="left"/>
              <w:rPr>
                <w:sz w:val="24"/>
              </w:rPr>
            </w:pPr>
            <w:r>
              <w:rPr>
                <w:rFonts w:hint="eastAsia"/>
                <w:sz w:val="24"/>
              </w:rPr>
              <w:t>MusiteDeep2017</w:t>
            </w:r>
          </w:p>
        </w:tc>
        <w:tc>
          <w:tcPr>
            <w:tcW w:w="1056" w:type="dxa"/>
          </w:tcPr>
          <w:p w14:paraId="2AFE329E" w14:textId="6E212698" w:rsidR="00875853" w:rsidRDefault="00893D4B">
            <w:pPr>
              <w:spacing w:line="300" w:lineRule="auto"/>
              <w:jc w:val="left"/>
              <w:rPr>
                <w:sz w:val="24"/>
              </w:rPr>
            </w:pPr>
            <w:r>
              <w:rPr>
                <w:rFonts w:hint="eastAsia"/>
                <w:sz w:val="24"/>
              </w:rPr>
              <w:t>80.17</w:t>
            </w:r>
          </w:p>
        </w:tc>
        <w:tc>
          <w:tcPr>
            <w:tcW w:w="1045" w:type="dxa"/>
          </w:tcPr>
          <w:p w14:paraId="74E8A9E4" w14:textId="0964A4E8" w:rsidR="00875853" w:rsidRDefault="00893D4B">
            <w:pPr>
              <w:spacing w:line="300" w:lineRule="auto"/>
              <w:jc w:val="left"/>
              <w:rPr>
                <w:sz w:val="24"/>
              </w:rPr>
            </w:pPr>
            <w:r>
              <w:rPr>
                <w:rFonts w:hint="eastAsia"/>
                <w:sz w:val="24"/>
              </w:rPr>
              <w:t>78.87</w:t>
            </w:r>
          </w:p>
        </w:tc>
        <w:tc>
          <w:tcPr>
            <w:tcW w:w="1077" w:type="dxa"/>
          </w:tcPr>
          <w:p w14:paraId="1CCA8F82" w14:textId="2A153B88" w:rsidR="00875853" w:rsidRDefault="00893D4B">
            <w:pPr>
              <w:spacing w:line="300" w:lineRule="auto"/>
              <w:jc w:val="left"/>
              <w:rPr>
                <w:sz w:val="24"/>
              </w:rPr>
            </w:pPr>
            <w:r>
              <w:rPr>
                <w:rFonts w:hint="eastAsia"/>
                <w:sz w:val="24"/>
              </w:rPr>
              <w:t>81.46</w:t>
            </w:r>
          </w:p>
        </w:tc>
        <w:tc>
          <w:tcPr>
            <w:tcW w:w="1067" w:type="dxa"/>
          </w:tcPr>
          <w:p w14:paraId="21F0357C" w14:textId="538C52D4" w:rsidR="00875853" w:rsidRDefault="00893D4B">
            <w:pPr>
              <w:spacing w:line="300" w:lineRule="auto"/>
              <w:jc w:val="left"/>
              <w:rPr>
                <w:sz w:val="24"/>
              </w:rPr>
            </w:pPr>
            <w:r>
              <w:rPr>
                <w:rFonts w:hint="eastAsia"/>
                <w:sz w:val="24"/>
              </w:rPr>
              <w:t>0.6035</w:t>
            </w:r>
          </w:p>
        </w:tc>
        <w:tc>
          <w:tcPr>
            <w:tcW w:w="1060" w:type="dxa"/>
          </w:tcPr>
          <w:p w14:paraId="1740A5EC" w14:textId="5D9507CC" w:rsidR="00875853" w:rsidRDefault="00893D4B">
            <w:pPr>
              <w:spacing w:line="300" w:lineRule="auto"/>
              <w:jc w:val="left"/>
              <w:rPr>
                <w:sz w:val="24"/>
              </w:rPr>
            </w:pPr>
            <w:r>
              <w:rPr>
                <w:rFonts w:hint="eastAsia"/>
                <w:sz w:val="24"/>
              </w:rPr>
              <w:t>87.98</w:t>
            </w:r>
          </w:p>
        </w:tc>
      </w:tr>
      <w:tr w:rsidR="00893D4B" w14:paraId="53F2C349" w14:textId="77777777" w:rsidTr="00893D4B">
        <w:tc>
          <w:tcPr>
            <w:tcW w:w="1131" w:type="dxa"/>
            <w:vMerge w:val="restart"/>
          </w:tcPr>
          <w:p w14:paraId="384139A6" w14:textId="4608FEA8" w:rsidR="00893D4B" w:rsidRDefault="00893D4B" w:rsidP="00893D4B">
            <w:pPr>
              <w:spacing w:line="300" w:lineRule="auto"/>
              <w:jc w:val="left"/>
              <w:rPr>
                <w:sz w:val="24"/>
              </w:rPr>
            </w:pPr>
            <w:r>
              <w:rPr>
                <w:rFonts w:hint="eastAsia"/>
                <w:sz w:val="24"/>
              </w:rPr>
              <w:t>Y</w:t>
            </w:r>
          </w:p>
        </w:tc>
        <w:tc>
          <w:tcPr>
            <w:tcW w:w="1870" w:type="dxa"/>
          </w:tcPr>
          <w:p w14:paraId="394D5811" w14:textId="71E5105B" w:rsidR="00893D4B" w:rsidRDefault="00893D4B" w:rsidP="00893D4B">
            <w:pPr>
              <w:spacing w:line="300" w:lineRule="auto"/>
              <w:jc w:val="left"/>
              <w:rPr>
                <w:sz w:val="24"/>
              </w:rPr>
            </w:pPr>
            <w:r>
              <w:rPr>
                <w:rFonts w:hint="eastAsia"/>
                <w:sz w:val="24"/>
              </w:rPr>
              <w:t>DE-MHAIPs</w:t>
            </w:r>
          </w:p>
        </w:tc>
        <w:tc>
          <w:tcPr>
            <w:tcW w:w="1056" w:type="dxa"/>
          </w:tcPr>
          <w:p w14:paraId="673857F2" w14:textId="3A216C45" w:rsidR="00893D4B" w:rsidRPr="00893D4B" w:rsidRDefault="00893D4B" w:rsidP="00893D4B">
            <w:pPr>
              <w:spacing w:line="300" w:lineRule="auto"/>
              <w:jc w:val="left"/>
              <w:rPr>
                <w:b/>
                <w:bCs/>
                <w:sz w:val="24"/>
              </w:rPr>
            </w:pPr>
            <w:r w:rsidRPr="00893D4B">
              <w:rPr>
                <w:rFonts w:hint="eastAsia"/>
                <w:b/>
                <w:bCs/>
                <w:sz w:val="24"/>
              </w:rPr>
              <w:t>91.40</w:t>
            </w:r>
          </w:p>
        </w:tc>
        <w:tc>
          <w:tcPr>
            <w:tcW w:w="1045" w:type="dxa"/>
          </w:tcPr>
          <w:p w14:paraId="7792BB99" w14:textId="2D332EE3" w:rsidR="00893D4B" w:rsidRDefault="00893D4B" w:rsidP="00893D4B">
            <w:pPr>
              <w:spacing w:line="300" w:lineRule="auto"/>
              <w:jc w:val="left"/>
              <w:rPr>
                <w:sz w:val="24"/>
              </w:rPr>
            </w:pPr>
            <w:r>
              <w:rPr>
                <w:rFonts w:hint="eastAsia"/>
                <w:sz w:val="24"/>
              </w:rPr>
              <w:t>95.07</w:t>
            </w:r>
          </w:p>
        </w:tc>
        <w:tc>
          <w:tcPr>
            <w:tcW w:w="1077" w:type="dxa"/>
          </w:tcPr>
          <w:p w14:paraId="5333D0DF" w14:textId="3BA48F0A" w:rsidR="00893D4B" w:rsidRPr="00893D4B" w:rsidRDefault="00893D4B" w:rsidP="00893D4B">
            <w:pPr>
              <w:spacing w:line="300" w:lineRule="auto"/>
              <w:jc w:val="left"/>
              <w:rPr>
                <w:b/>
                <w:bCs/>
                <w:sz w:val="24"/>
              </w:rPr>
            </w:pPr>
            <w:r w:rsidRPr="00893D4B">
              <w:rPr>
                <w:rFonts w:hint="eastAsia"/>
                <w:b/>
                <w:bCs/>
                <w:sz w:val="24"/>
              </w:rPr>
              <w:t>87.86</w:t>
            </w:r>
          </w:p>
        </w:tc>
        <w:tc>
          <w:tcPr>
            <w:tcW w:w="1067" w:type="dxa"/>
          </w:tcPr>
          <w:p w14:paraId="05E0D142" w14:textId="4ED99D06" w:rsidR="00893D4B" w:rsidRPr="00893D4B" w:rsidRDefault="00893D4B" w:rsidP="00893D4B">
            <w:pPr>
              <w:spacing w:line="300" w:lineRule="auto"/>
              <w:jc w:val="left"/>
              <w:rPr>
                <w:b/>
                <w:bCs/>
                <w:sz w:val="24"/>
              </w:rPr>
            </w:pPr>
            <w:r w:rsidRPr="00893D4B">
              <w:rPr>
                <w:rFonts w:hint="eastAsia"/>
                <w:b/>
                <w:bCs/>
                <w:sz w:val="24"/>
              </w:rPr>
              <w:t>0.8375</w:t>
            </w:r>
          </w:p>
        </w:tc>
        <w:tc>
          <w:tcPr>
            <w:tcW w:w="1060" w:type="dxa"/>
          </w:tcPr>
          <w:p w14:paraId="1CC88714" w14:textId="2245B1B8" w:rsidR="00893D4B" w:rsidRPr="00893D4B" w:rsidRDefault="00893D4B" w:rsidP="00893D4B">
            <w:pPr>
              <w:spacing w:line="300" w:lineRule="auto"/>
              <w:jc w:val="left"/>
              <w:rPr>
                <w:b/>
                <w:bCs/>
                <w:sz w:val="24"/>
              </w:rPr>
            </w:pPr>
            <w:r w:rsidRPr="00893D4B">
              <w:rPr>
                <w:rFonts w:hint="eastAsia"/>
                <w:b/>
                <w:bCs/>
                <w:sz w:val="24"/>
              </w:rPr>
              <w:t>97.78</w:t>
            </w:r>
          </w:p>
        </w:tc>
      </w:tr>
      <w:tr w:rsidR="00893D4B" w14:paraId="0DB7B5D4" w14:textId="77777777" w:rsidTr="00893D4B">
        <w:tc>
          <w:tcPr>
            <w:tcW w:w="1131" w:type="dxa"/>
            <w:vMerge/>
          </w:tcPr>
          <w:p w14:paraId="233AAA21" w14:textId="77777777" w:rsidR="00893D4B" w:rsidRDefault="00893D4B" w:rsidP="00893D4B">
            <w:pPr>
              <w:spacing w:line="300" w:lineRule="auto"/>
              <w:jc w:val="left"/>
              <w:rPr>
                <w:sz w:val="24"/>
              </w:rPr>
            </w:pPr>
          </w:p>
        </w:tc>
        <w:tc>
          <w:tcPr>
            <w:tcW w:w="1870" w:type="dxa"/>
          </w:tcPr>
          <w:p w14:paraId="1C9D68F7" w14:textId="7BB171AF" w:rsidR="00893D4B" w:rsidRDefault="00893D4B" w:rsidP="00893D4B">
            <w:pPr>
              <w:spacing w:line="300" w:lineRule="auto"/>
              <w:jc w:val="left"/>
              <w:rPr>
                <w:sz w:val="24"/>
              </w:rPr>
            </w:pPr>
            <w:proofErr w:type="spellStart"/>
            <w:r>
              <w:rPr>
                <w:rFonts w:hint="eastAsia"/>
                <w:sz w:val="24"/>
              </w:rPr>
              <w:t>DeepIPs</w:t>
            </w:r>
            <w:proofErr w:type="spellEnd"/>
          </w:p>
        </w:tc>
        <w:tc>
          <w:tcPr>
            <w:tcW w:w="1056" w:type="dxa"/>
          </w:tcPr>
          <w:p w14:paraId="5DD08F50" w14:textId="20F1FA24" w:rsidR="00893D4B" w:rsidRDefault="00893D4B" w:rsidP="00893D4B">
            <w:pPr>
              <w:spacing w:line="300" w:lineRule="auto"/>
              <w:jc w:val="left"/>
              <w:rPr>
                <w:sz w:val="24"/>
              </w:rPr>
            </w:pPr>
            <w:r>
              <w:rPr>
                <w:rFonts w:hint="eastAsia"/>
                <w:sz w:val="24"/>
              </w:rPr>
              <w:t>83.33</w:t>
            </w:r>
          </w:p>
        </w:tc>
        <w:tc>
          <w:tcPr>
            <w:tcW w:w="1045" w:type="dxa"/>
          </w:tcPr>
          <w:p w14:paraId="2516EA1F" w14:textId="70341CBD" w:rsidR="00893D4B" w:rsidRDefault="00893D4B" w:rsidP="00893D4B">
            <w:pPr>
              <w:spacing w:line="300" w:lineRule="auto"/>
              <w:jc w:val="left"/>
              <w:rPr>
                <w:sz w:val="24"/>
              </w:rPr>
            </w:pPr>
            <w:r>
              <w:rPr>
                <w:rFonts w:hint="eastAsia"/>
                <w:sz w:val="24"/>
              </w:rPr>
              <w:t>90.48</w:t>
            </w:r>
          </w:p>
        </w:tc>
        <w:tc>
          <w:tcPr>
            <w:tcW w:w="1077" w:type="dxa"/>
          </w:tcPr>
          <w:p w14:paraId="7B207CFA" w14:textId="3D99C8AB" w:rsidR="00893D4B" w:rsidRDefault="00893D4B" w:rsidP="00893D4B">
            <w:pPr>
              <w:spacing w:line="300" w:lineRule="auto"/>
              <w:jc w:val="left"/>
              <w:rPr>
                <w:sz w:val="24"/>
              </w:rPr>
            </w:pPr>
            <w:r>
              <w:rPr>
                <w:rFonts w:hint="eastAsia"/>
                <w:sz w:val="24"/>
              </w:rPr>
              <w:t>80.95</w:t>
            </w:r>
          </w:p>
        </w:tc>
        <w:tc>
          <w:tcPr>
            <w:tcW w:w="1067" w:type="dxa"/>
          </w:tcPr>
          <w:p w14:paraId="28677B3B" w14:textId="3E2E62AD" w:rsidR="00893D4B" w:rsidRDefault="00893D4B" w:rsidP="00893D4B">
            <w:pPr>
              <w:spacing w:line="300" w:lineRule="auto"/>
              <w:jc w:val="left"/>
              <w:rPr>
                <w:sz w:val="24"/>
              </w:rPr>
            </w:pPr>
            <w:r>
              <w:rPr>
                <w:rFonts w:hint="eastAsia"/>
                <w:sz w:val="24"/>
              </w:rPr>
              <w:t>0.7175</w:t>
            </w:r>
          </w:p>
        </w:tc>
        <w:tc>
          <w:tcPr>
            <w:tcW w:w="1060" w:type="dxa"/>
          </w:tcPr>
          <w:p w14:paraId="24EF5C61" w14:textId="76B983CB" w:rsidR="00893D4B" w:rsidRDefault="00893D4B" w:rsidP="00893D4B">
            <w:pPr>
              <w:spacing w:line="300" w:lineRule="auto"/>
              <w:jc w:val="left"/>
              <w:rPr>
                <w:sz w:val="24"/>
              </w:rPr>
            </w:pPr>
            <w:r>
              <w:rPr>
                <w:rFonts w:hint="eastAsia"/>
                <w:sz w:val="24"/>
              </w:rPr>
              <w:t>92.52</w:t>
            </w:r>
          </w:p>
        </w:tc>
      </w:tr>
      <w:tr w:rsidR="00893D4B" w14:paraId="039EFE8B" w14:textId="77777777" w:rsidTr="00893D4B">
        <w:tc>
          <w:tcPr>
            <w:tcW w:w="1131" w:type="dxa"/>
            <w:vMerge/>
          </w:tcPr>
          <w:p w14:paraId="5BC74F85" w14:textId="77777777" w:rsidR="00893D4B" w:rsidRDefault="00893D4B" w:rsidP="00893D4B">
            <w:pPr>
              <w:spacing w:line="300" w:lineRule="auto"/>
              <w:jc w:val="left"/>
              <w:rPr>
                <w:sz w:val="24"/>
              </w:rPr>
            </w:pPr>
          </w:p>
        </w:tc>
        <w:tc>
          <w:tcPr>
            <w:tcW w:w="1870" w:type="dxa"/>
          </w:tcPr>
          <w:p w14:paraId="0842826D" w14:textId="616345E0" w:rsidR="00893D4B" w:rsidRDefault="00893D4B" w:rsidP="00893D4B">
            <w:pPr>
              <w:spacing w:line="300" w:lineRule="auto"/>
              <w:jc w:val="left"/>
              <w:rPr>
                <w:sz w:val="24"/>
              </w:rPr>
            </w:pPr>
            <w:proofErr w:type="spellStart"/>
            <w:r>
              <w:rPr>
                <w:rFonts w:hint="eastAsia"/>
                <w:sz w:val="24"/>
              </w:rPr>
              <w:t>DeepPSP</w:t>
            </w:r>
            <w:proofErr w:type="spellEnd"/>
          </w:p>
        </w:tc>
        <w:tc>
          <w:tcPr>
            <w:tcW w:w="1056" w:type="dxa"/>
          </w:tcPr>
          <w:p w14:paraId="7A9252A8" w14:textId="3CD74C81" w:rsidR="00893D4B" w:rsidRDefault="00893D4B" w:rsidP="00893D4B">
            <w:pPr>
              <w:spacing w:line="300" w:lineRule="auto"/>
              <w:jc w:val="left"/>
              <w:rPr>
                <w:sz w:val="24"/>
              </w:rPr>
            </w:pPr>
            <w:r>
              <w:rPr>
                <w:rFonts w:hint="eastAsia"/>
                <w:sz w:val="24"/>
              </w:rPr>
              <w:t>76.19</w:t>
            </w:r>
          </w:p>
        </w:tc>
        <w:tc>
          <w:tcPr>
            <w:tcW w:w="1045" w:type="dxa"/>
          </w:tcPr>
          <w:p w14:paraId="5A79E6AC" w14:textId="7603CC83" w:rsidR="00893D4B" w:rsidRPr="00893D4B" w:rsidRDefault="00893D4B" w:rsidP="00893D4B">
            <w:pPr>
              <w:spacing w:line="300" w:lineRule="auto"/>
              <w:jc w:val="left"/>
              <w:rPr>
                <w:b/>
                <w:bCs/>
                <w:sz w:val="24"/>
              </w:rPr>
            </w:pPr>
            <w:r w:rsidRPr="00893D4B">
              <w:rPr>
                <w:rFonts w:hint="eastAsia"/>
                <w:b/>
                <w:bCs/>
                <w:sz w:val="24"/>
              </w:rPr>
              <w:t>95.24</w:t>
            </w:r>
          </w:p>
        </w:tc>
        <w:tc>
          <w:tcPr>
            <w:tcW w:w="1077" w:type="dxa"/>
          </w:tcPr>
          <w:p w14:paraId="11934734" w14:textId="011B0C19" w:rsidR="00893D4B" w:rsidRDefault="00893D4B" w:rsidP="00893D4B">
            <w:pPr>
              <w:spacing w:line="300" w:lineRule="auto"/>
              <w:jc w:val="left"/>
              <w:rPr>
                <w:sz w:val="24"/>
              </w:rPr>
            </w:pPr>
            <w:r>
              <w:rPr>
                <w:rFonts w:hint="eastAsia"/>
                <w:sz w:val="24"/>
              </w:rPr>
              <w:t>57.14</w:t>
            </w:r>
          </w:p>
        </w:tc>
        <w:tc>
          <w:tcPr>
            <w:tcW w:w="1067" w:type="dxa"/>
          </w:tcPr>
          <w:p w14:paraId="5A1F4CE3" w14:textId="0E3C1E43" w:rsidR="00893D4B" w:rsidRDefault="00893D4B" w:rsidP="00893D4B">
            <w:pPr>
              <w:spacing w:line="300" w:lineRule="auto"/>
              <w:jc w:val="left"/>
              <w:rPr>
                <w:sz w:val="24"/>
              </w:rPr>
            </w:pPr>
            <w:r>
              <w:rPr>
                <w:rFonts w:hint="eastAsia"/>
                <w:sz w:val="24"/>
              </w:rPr>
              <w:t>0.5665</w:t>
            </w:r>
          </w:p>
        </w:tc>
        <w:tc>
          <w:tcPr>
            <w:tcW w:w="1060" w:type="dxa"/>
          </w:tcPr>
          <w:p w14:paraId="7DD586BD" w14:textId="20ABD193" w:rsidR="00893D4B" w:rsidRDefault="00893D4B" w:rsidP="00893D4B">
            <w:pPr>
              <w:spacing w:line="300" w:lineRule="auto"/>
              <w:jc w:val="left"/>
              <w:rPr>
                <w:sz w:val="24"/>
              </w:rPr>
            </w:pPr>
            <w:r>
              <w:rPr>
                <w:rFonts w:hint="eastAsia"/>
                <w:sz w:val="24"/>
              </w:rPr>
              <w:t>82.09</w:t>
            </w:r>
          </w:p>
        </w:tc>
      </w:tr>
      <w:tr w:rsidR="00893D4B" w14:paraId="7DCF4BD8" w14:textId="77777777" w:rsidTr="00893D4B">
        <w:tc>
          <w:tcPr>
            <w:tcW w:w="1131" w:type="dxa"/>
            <w:vMerge/>
          </w:tcPr>
          <w:p w14:paraId="0597D3F8" w14:textId="77777777" w:rsidR="00893D4B" w:rsidRDefault="00893D4B" w:rsidP="00893D4B">
            <w:pPr>
              <w:spacing w:line="300" w:lineRule="auto"/>
              <w:jc w:val="left"/>
              <w:rPr>
                <w:sz w:val="24"/>
              </w:rPr>
            </w:pPr>
          </w:p>
        </w:tc>
        <w:tc>
          <w:tcPr>
            <w:tcW w:w="1870" w:type="dxa"/>
          </w:tcPr>
          <w:p w14:paraId="2CAB90C9" w14:textId="387C9398" w:rsidR="00893D4B" w:rsidRDefault="00893D4B" w:rsidP="00893D4B">
            <w:pPr>
              <w:spacing w:line="300" w:lineRule="auto"/>
              <w:jc w:val="left"/>
              <w:rPr>
                <w:sz w:val="24"/>
              </w:rPr>
            </w:pPr>
            <w:r>
              <w:rPr>
                <w:rFonts w:hint="eastAsia"/>
                <w:sz w:val="24"/>
              </w:rPr>
              <w:t>MusiteDeep2020</w:t>
            </w:r>
          </w:p>
        </w:tc>
        <w:tc>
          <w:tcPr>
            <w:tcW w:w="1056" w:type="dxa"/>
          </w:tcPr>
          <w:p w14:paraId="4CDE31A1" w14:textId="3712BE41" w:rsidR="00893D4B" w:rsidRDefault="00893D4B" w:rsidP="00893D4B">
            <w:pPr>
              <w:spacing w:line="300" w:lineRule="auto"/>
              <w:jc w:val="left"/>
              <w:rPr>
                <w:sz w:val="24"/>
              </w:rPr>
            </w:pPr>
            <w:r>
              <w:rPr>
                <w:rFonts w:hint="eastAsia"/>
                <w:sz w:val="24"/>
              </w:rPr>
              <w:t>85.51</w:t>
            </w:r>
          </w:p>
        </w:tc>
        <w:tc>
          <w:tcPr>
            <w:tcW w:w="1045" w:type="dxa"/>
          </w:tcPr>
          <w:p w14:paraId="0322D9B0" w14:textId="5B4CD84E" w:rsidR="00893D4B" w:rsidRDefault="00893D4B" w:rsidP="00893D4B">
            <w:pPr>
              <w:spacing w:line="300" w:lineRule="auto"/>
              <w:jc w:val="left"/>
              <w:rPr>
                <w:sz w:val="24"/>
              </w:rPr>
            </w:pPr>
            <w:r>
              <w:rPr>
                <w:rFonts w:hint="eastAsia"/>
                <w:sz w:val="24"/>
              </w:rPr>
              <w:t>95.24</w:t>
            </w:r>
          </w:p>
        </w:tc>
        <w:tc>
          <w:tcPr>
            <w:tcW w:w="1077" w:type="dxa"/>
          </w:tcPr>
          <w:p w14:paraId="6B05F380" w14:textId="14DD5D4E" w:rsidR="00893D4B" w:rsidRDefault="00893D4B" w:rsidP="00893D4B">
            <w:pPr>
              <w:spacing w:line="300" w:lineRule="auto"/>
              <w:jc w:val="left"/>
              <w:rPr>
                <w:sz w:val="24"/>
              </w:rPr>
            </w:pPr>
            <w:r>
              <w:rPr>
                <w:rFonts w:hint="eastAsia"/>
                <w:sz w:val="24"/>
              </w:rPr>
              <w:t>76.19</w:t>
            </w:r>
          </w:p>
        </w:tc>
        <w:tc>
          <w:tcPr>
            <w:tcW w:w="1067" w:type="dxa"/>
          </w:tcPr>
          <w:p w14:paraId="5E5B690A" w14:textId="484797A3" w:rsidR="00893D4B" w:rsidRDefault="00893D4B" w:rsidP="00893D4B">
            <w:pPr>
              <w:spacing w:line="300" w:lineRule="auto"/>
              <w:jc w:val="left"/>
              <w:rPr>
                <w:sz w:val="24"/>
              </w:rPr>
            </w:pPr>
            <w:r>
              <w:rPr>
                <w:rFonts w:hint="eastAsia"/>
                <w:sz w:val="24"/>
              </w:rPr>
              <w:t>0.7276</w:t>
            </w:r>
          </w:p>
        </w:tc>
        <w:tc>
          <w:tcPr>
            <w:tcW w:w="1060" w:type="dxa"/>
          </w:tcPr>
          <w:p w14:paraId="73D998FE" w14:textId="31028225" w:rsidR="00893D4B" w:rsidRDefault="00893D4B" w:rsidP="00893D4B">
            <w:pPr>
              <w:spacing w:line="300" w:lineRule="auto"/>
              <w:jc w:val="left"/>
              <w:rPr>
                <w:sz w:val="24"/>
              </w:rPr>
            </w:pPr>
            <w:r>
              <w:rPr>
                <w:rFonts w:hint="eastAsia"/>
                <w:sz w:val="24"/>
              </w:rPr>
              <w:t>87.30</w:t>
            </w:r>
          </w:p>
        </w:tc>
      </w:tr>
      <w:tr w:rsidR="00893D4B" w14:paraId="3BA31CF2" w14:textId="77777777" w:rsidTr="00893D4B">
        <w:tc>
          <w:tcPr>
            <w:tcW w:w="1131" w:type="dxa"/>
            <w:vMerge/>
          </w:tcPr>
          <w:p w14:paraId="149D9C2D" w14:textId="77777777" w:rsidR="00893D4B" w:rsidRDefault="00893D4B" w:rsidP="00893D4B">
            <w:pPr>
              <w:spacing w:line="300" w:lineRule="auto"/>
              <w:jc w:val="left"/>
              <w:rPr>
                <w:sz w:val="24"/>
              </w:rPr>
            </w:pPr>
          </w:p>
        </w:tc>
        <w:tc>
          <w:tcPr>
            <w:tcW w:w="1870" w:type="dxa"/>
          </w:tcPr>
          <w:p w14:paraId="7D7D23D0" w14:textId="1E36F34E" w:rsidR="00893D4B" w:rsidRDefault="00893D4B" w:rsidP="00893D4B">
            <w:pPr>
              <w:spacing w:line="300" w:lineRule="auto"/>
              <w:jc w:val="left"/>
              <w:rPr>
                <w:sz w:val="24"/>
              </w:rPr>
            </w:pPr>
            <w:r>
              <w:rPr>
                <w:rFonts w:hint="eastAsia"/>
                <w:sz w:val="24"/>
              </w:rPr>
              <w:t>MusiteDeep2017</w:t>
            </w:r>
          </w:p>
        </w:tc>
        <w:tc>
          <w:tcPr>
            <w:tcW w:w="1056" w:type="dxa"/>
          </w:tcPr>
          <w:p w14:paraId="44D3EEFA" w14:textId="288037E5" w:rsidR="00893D4B" w:rsidRDefault="00893D4B" w:rsidP="00893D4B">
            <w:pPr>
              <w:spacing w:line="300" w:lineRule="auto"/>
              <w:jc w:val="left"/>
              <w:rPr>
                <w:sz w:val="24"/>
              </w:rPr>
            </w:pPr>
            <w:r>
              <w:rPr>
                <w:rFonts w:hint="eastAsia"/>
                <w:sz w:val="24"/>
              </w:rPr>
              <w:t>80.95</w:t>
            </w:r>
          </w:p>
        </w:tc>
        <w:tc>
          <w:tcPr>
            <w:tcW w:w="1045" w:type="dxa"/>
          </w:tcPr>
          <w:p w14:paraId="1183D5F3" w14:textId="6F0BE87B" w:rsidR="00893D4B" w:rsidRDefault="00893D4B" w:rsidP="00893D4B">
            <w:pPr>
              <w:spacing w:line="300" w:lineRule="auto"/>
              <w:jc w:val="left"/>
              <w:rPr>
                <w:sz w:val="24"/>
              </w:rPr>
            </w:pPr>
            <w:r>
              <w:rPr>
                <w:rFonts w:hint="eastAsia"/>
                <w:sz w:val="24"/>
              </w:rPr>
              <w:t>85.71</w:t>
            </w:r>
          </w:p>
        </w:tc>
        <w:tc>
          <w:tcPr>
            <w:tcW w:w="1077" w:type="dxa"/>
          </w:tcPr>
          <w:p w14:paraId="09B378B0" w14:textId="57B126E1" w:rsidR="00893D4B" w:rsidRDefault="00893D4B" w:rsidP="00893D4B">
            <w:pPr>
              <w:spacing w:line="300" w:lineRule="auto"/>
              <w:jc w:val="left"/>
              <w:rPr>
                <w:sz w:val="24"/>
              </w:rPr>
            </w:pPr>
            <w:r>
              <w:rPr>
                <w:rFonts w:hint="eastAsia"/>
                <w:sz w:val="24"/>
              </w:rPr>
              <w:t>76.19</w:t>
            </w:r>
          </w:p>
        </w:tc>
        <w:tc>
          <w:tcPr>
            <w:tcW w:w="1067" w:type="dxa"/>
          </w:tcPr>
          <w:p w14:paraId="4529AE43" w14:textId="1C76E66D" w:rsidR="00893D4B" w:rsidRDefault="00893D4B" w:rsidP="00893D4B">
            <w:pPr>
              <w:spacing w:line="300" w:lineRule="auto"/>
              <w:jc w:val="left"/>
              <w:rPr>
                <w:sz w:val="24"/>
              </w:rPr>
            </w:pPr>
            <w:r>
              <w:rPr>
                <w:rFonts w:hint="eastAsia"/>
                <w:sz w:val="24"/>
              </w:rPr>
              <w:t>0.6219</w:t>
            </w:r>
          </w:p>
        </w:tc>
        <w:tc>
          <w:tcPr>
            <w:tcW w:w="1060" w:type="dxa"/>
          </w:tcPr>
          <w:p w14:paraId="6B0F0E43" w14:textId="02233780" w:rsidR="00893D4B" w:rsidRDefault="00893D4B" w:rsidP="00893D4B">
            <w:pPr>
              <w:spacing w:line="300" w:lineRule="auto"/>
              <w:jc w:val="left"/>
              <w:rPr>
                <w:sz w:val="24"/>
              </w:rPr>
            </w:pPr>
            <w:r>
              <w:rPr>
                <w:rFonts w:hint="eastAsia"/>
                <w:sz w:val="24"/>
              </w:rPr>
              <w:t>81.41</w:t>
            </w:r>
          </w:p>
        </w:tc>
      </w:tr>
    </w:tbl>
    <w:p w14:paraId="44E7186E" w14:textId="783D32E0" w:rsidR="000657D3" w:rsidRDefault="00EE386D" w:rsidP="00FF730E">
      <w:pPr>
        <w:spacing w:line="300" w:lineRule="auto"/>
        <w:ind w:firstLineChars="200" w:firstLine="480"/>
        <w:rPr>
          <w:sz w:val="24"/>
        </w:rPr>
      </w:pPr>
      <w:r w:rsidRPr="00EE386D">
        <w:rPr>
          <w:rFonts w:hint="eastAsia"/>
          <w:sz w:val="24"/>
        </w:rPr>
        <w:t>从表</w:t>
      </w:r>
      <w:r w:rsidRPr="00EE386D">
        <w:rPr>
          <w:rFonts w:hint="eastAsia"/>
          <w:sz w:val="24"/>
        </w:rPr>
        <w:t>5</w:t>
      </w:r>
      <w:r w:rsidRPr="00EE386D">
        <w:rPr>
          <w:rFonts w:hint="eastAsia"/>
          <w:sz w:val="24"/>
        </w:rPr>
        <w:t>中可以看出，本文提出的</w:t>
      </w:r>
      <w:r w:rsidRPr="00EE386D">
        <w:rPr>
          <w:rFonts w:hint="eastAsia"/>
          <w:sz w:val="24"/>
        </w:rPr>
        <w:t>DE-MHAIPs</w:t>
      </w:r>
      <w:r w:rsidRPr="00EE386D">
        <w:rPr>
          <w:rFonts w:hint="eastAsia"/>
          <w:sz w:val="24"/>
        </w:rPr>
        <w:t>预测模型在</w:t>
      </w:r>
      <w:r w:rsidRPr="00EE386D">
        <w:rPr>
          <w:rFonts w:hint="eastAsia"/>
          <w:sz w:val="24"/>
        </w:rPr>
        <w:t>S/T</w:t>
      </w:r>
      <w:r w:rsidRPr="00EE386D">
        <w:rPr>
          <w:rFonts w:hint="eastAsia"/>
          <w:sz w:val="24"/>
        </w:rPr>
        <w:t>数据集上的</w:t>
      </w:r>
      <w:r w:rsidRPr="00EE386D">
        <w:rPr>
          <w:rFonts w:hint="eastAsia"/>
          <w:sz w:val="24"/>
        </w:rPr>
        <w:t>ACC</w:t>
      </w:r>
      <w:r w:rsidRPr="00EE386D">
        <w:rPr>
          <w:rFonts w:hint="eastAsia"/>
          <w:sz w:val="24"/>
        </w:rPr>
        <w:t>、</w:t>
      </w:r>
      <w:r w:rsidRPr="00EE386D">
        <w:rPr>
          <w:rFonts w:hint="eastAsia"/>
          <w:sz w:val="24"/>
        </w:rPr>
        <w:t>MCC</w:t>
      </w:r>
      <w:r w:rsidRPr="00EE386D">
        <w:rPr>
          <w:rFonts w:hint="eastAsia"/>
          <w:sz w:val="24"/>
        </w:rPr>
        <w:t>和</w:t>
      </w:r>
      <w:r w:rsidRPr="00EE386D">
        <w:rPr>
          <w:rFonts w:hint="eastAsia"/>
          <w:sz w:val="24"/>
        </w:rPr>
        <w:t>AUC</w:t>
      </w:r>
      <w:r w:rsidRPr="00EE386D">
        <w:rPr>
          <w:rFonts w:hint="eastAsia"/>
          <w:sz w:val="24"/>
        </w:rPr>
        <w:t>分别为</w:t>
      </w:r>
      <w:r w:rsidRPr="00EE386D">
        <w:rPr>
          <w:rFonts w:hint="eastAsia"/>
          <w:sz w:val="24"/>
        </w:rPr>
        <w:t>83.71%</w:t>
      </w:r>
      <w:r w:rsidRPr="00EE386D">
        <w:rPr>
          <w:rFonts w:hint="eastAsia"/>
          <w:sz w:val="24"/>
        </w:rPr>
        <w:t>、</w:t>
      </w:r>
      <w:r w:rsidRPr="00EE386D">
        <w:rPr>
          <w:rFonts w:hint="eastAsia"/>
          <w:sz w:val="24"/>
        </w:rPr>
        <w:t>67.45%</w:t>
      </w:r>
      <w:r w:rsidRPr="00EE386D">
        <w:rPr>
          <w:rFonts w:hint="eastAsia"/>
          <w:sz w:val="24"/>
        </w:rPr>
        <w:t>和</w:t>
      </w:r>
      <w:r w:rsidRPr="00EE386D">
        <w:rPr>
          <w:rFonts w:hint="eastAsia"/>
          <w:sz w:val="24"/>
        </w:rPr>
        <w:t>91.72%</w:t>
      </w:r>
      <w:r w:rsidRPr="00EE386D">
        <w:rPr>
          <w:rFonts w:hint="eastAsia"/>
          <w:sz w:val="24"/>
        </w:rPr>
        <w:t>。</w:t>
      </w:r>
      <w:r w:rsidRPr="00EE386D">
        <w:rPr>
          <w:rFonts w:hint="eastAsia"/>
          <w:sz w:val="24"/>
        </w:rPr>
        <w:t>AUC</w:t>
      </w:r>
      <w:r w:rsidRPr="00EE386D">
        <w:rPr>
          <w:rFonts w:hint="eastAsia"/>
          <w:sz w:val="24"/>
        </w:rPr>
        <w:t>分别比</w:t>
      </w:r>
      <w:proofErr w:type="spellStart"/>
      <w:r w:rsidRPr="00EE386D">
        <w:rPr>
          <w:rFonts w:hint="eastAsia"/>
          <w:sz w:val="24"/>
        </w:rPr>
        <w:t>DeepIPs</w:t>
      </w:r>
      <w:proofErr w:type="spellEnd"/>
      <w:r w:rsidR="007139D3">
        <w:rPr>
          <w:rFonts w:hint="eastAsia"/>
          <w:sz w:val="24"/>
        </w:rPr>
        <w:t>[12]</w:t>
      </w:r>
      <w:r w:rsidRPr="00EE386D">
        <w:rPr>
          <w:rFonts w:hint="eastAsia"/>
          <w:sz w:val="24"/>
        </w:rPr>
        <w:t>、</w:t>
      </w:r>
      <w:proofErr w:type="spellStart"/>
      <w:r w:rsidRPr="00EE386D">
        <w:rPr>
          <w:rFonts w:hint="eastAsia"/>
          <w:sz w:val="24"/>
        </w:rPr>
        <w:t>DeepPSP</w:t>
      </w:r>
      <w:proofErr w:type="spellEnd"/>
      <w:r w:rsidR="007139D3">
        <w:rPr>
          <w:rFonts w:hint="eastAsia"/>
          <w:sz w:val="24"/>
        </w:rPr>
        <w:t>[11]</w:t>
      </w:r>
      <w:r w:rsidRPr="00EE386D">
        <w:rPr>
          <w:rFonts w:hint="eastAsia"/>
          <w:sz w:val="24"/>
        </w:rPr>
        <w:t>、</w:t>
      </w:r>
      <w:r w:rsidRPr="00EE386D">
        <w:rPr>
          <w:rFonts w:hint="eastAsia"/>
          <w:sz w:val="24"/>
        </w:rPr>
        <w:t>MusiteDeep2020</w:t>
      </w:r>
      <w:r w:rsidRPr="00EE386D">
        <w:rPr>
          <w:rFonts w:hint="eastAsia"/>
          <w:sz w:val="24"/>
        </w:rPr>
        <w:t>和</w:t>
      </w:r>
      <w:r w:rsidRPr="00EE386D">
        <w:rPr>
          <w:rFonts w:hint="eastAsia"/>
          <w:sz w:val="24"/>
        </w:rPr>
        <w:t>MusiteDeep2017</w:t>
      </w:r>
      <w:r w:rsidRPr="00EE386D">
        <w:rPr>
          <w:rFonts w:hint="eastAsia"/>
          <w:sz w:val="24"/>
        </w:rPr>
        <w:t>预测模型高出</w:t>
      </w:r>
      <w:r w:rsidRPr="00EE386D">
        <w:rPr>
          <w:rFonts w:hint="eastAsia"/>
          <w:sz w:val="24"/>
        </w:rPr>
        <w:t>2.35%</w:t>
      </w:r>
      <w:r w:rsidRPr="00EE386D">
        <w:rPr>
          <w:rFonts w:hint="eastAsia"/>
          <w:sz w:val="24"/>
        </w:rPr>
        <w:t>、</w:t>
      </w:r>
      <w:r w:rsidRPr="00EE386D">
        <w:rPr>
          <w:rFonts w:hint="eastAsia"/>
          <w:sz w:val="24"/>
        </w:rPr>
        <w:t>4.10%</w:t>
      </w:r>
      <w:r w:rsidRPr="00EE386D">
        <w:rPr>
          <w:rFonts w:hint="eastAsia"/>
          <w:sz w:val="24"/>
        </w:rPr>
        <w:t>、</w:t>
      </w:r>
      <w:r w:rsidRPr="00EE386D">
        <w:rPr>
          <w:rFonts w:hint="eastAsia"/>
          <w:sz w:val="24"/>
        </w:rPr>
        <w:t>3.05%</w:t>
      </w:r>
      <w:r w:rsidRPr="00EE386D">
        <w:rPr>
          <w:rFonts w:hint="eastAsia"/>
          <w:sz w:val="24"/>
        </w:rPr>
        <w:t>和</w:t>
      </w:r>
      <w:r w:rsidRPr="00EE386D">
        <w:rPr>
          <w:rFonts w:hint="eastAsia"/>
          <w:sz w:val="24"/>
        </w:rPr>
        <w:t>3.74%</w:t>
      </w:r>
      <w:r w:rsidRPr="00EE386D">
        <w:rPr>
          <w:rFonts w:hint="eastAsia"/>
          <w:sz w:val="24"/>
        </w:rPr>
        <w:t>。在</w:t>
      </w:r>
      <w:r w:rsidRPr="00EE386D">
        <w:rPr>
          <w:rFonts w:hint="eastAsia"/>
          <w:sz w:val="24"/>
        </w:rPr>
        <w:t>Y</w:t>
      </w:r>
      <w:r w:rsidRPr="00EE386D">
        <w:rPr>
          <w:rFonts w:hint="eastAsia"/>
          <w:sz w:val="24"/>
        </w:rPr>
        <w:t>数据集上的</w:t>
      </w:r>
      <w:r w:rsidRPr="00EE386D">
        <w:rPr>
          <w:rFonts w:hint="eastAsia"/>
          <w:sz w:val="24"/>
        </w:rPr>
        <w:t>ACC</w:t>
      </w:r>
      <w:r w:rsidRPr="00EE386D">
        <w:rPr>
          <w:rFonts w:hint="eastAsia"/>
          <w:sz w:val="24"/>
        </w:rPr>
        <w:t>、</w:t>
      </w:r>
      <w:r w:rsidRPr="00EE386D">
        <w:rPr>
          <w:rFonts w:hint="eastAsia"/>
          <w:sz w:val="24"/>
        </w:rPr>
        <w:t>MCC</w:t>
      </w:r>
      <w:r w:rsidRPr="00EE386D">
        <w:rPr>
          <w:rFonts w:hint="eastAsia"/>
          <w:sz w:val="24"/>
        </w:rPr>
        <w:t>和</w:t>
      </w:r>
      <w:r w:rsidRPr="00EE386D">
        <w:rPr>
          <w:rFonts w:hint="eastAsia"/>
          <w:sz w:val="24"/>
        </w:rPr>
        <w:t>AUC</w:t>
      </w:r>
      <w:r w:rsidRPr="00EE386D">
        <w:rPr>
          <w:rFonts w:hint="eastAsia"/>
          <w:sz w:val="24"/>
        </w:rPr>
        <w:t>分别为</w:t>
      </w:r>
      <w:r w:rsidRPr="00EE386D">
        <w:rPr>
          <w:rFonts w:hint="eastAsia"/>
          <w:sz w:val="24"/>
        </w:rPr>
        <w:t>91.40%</w:t>
      </w:r>
      <w:r w:rsidRPr="00EE386D">
        <w:rPr>
          <w:rFonts w:hint="eastAsia"/>
          <w:sz w:val="24"/>
        </w:rPr>
        <w:t>、</w:t>
      </w:r>
      <w:r w:rsidRPr="00EE386D">
        <w:rPr>
          <w:rFonts w:hint="eastAsia"/>
          <w:sz w:val="24"/>
        </w:rPr>
        <w:t>83.75%</w:t>
      </w:r>
      <w:r w:rsidRPr="00EE386D">
        <w:rPr>
          <w:rFonts w:hint="eastAsia"/>
          <w:sz w:val="24"/>
        </w:rPr>
        <w:t>和</w:t>
      </w:r>
      <w:r w:rsidRPr="00EE386D">
        <w:rPr>
          <w:rFonts w:hint="eastAsia"/>
          <w:sz w:val="24"/>
        </w:rPr>
        <w:t>97.78%</w:t>
      </w:r>
      <w:r w:rsidRPr="00EE386D">
        <w:rPr>
          <w:rFonts w:hint="eastAsia"/>
          <w:sz w:val="24"/>
        </w:rPr>
        <w:t>，</w:t>
      </w:r>
      <w:r w:rsidRPr="00EE386D">
        <w:rPr>
          <w:rFonts w:hint="eastAsia"/>
          <w:sz w:val="24"/>
        </w:rPr>
        <w:t>AUC</w:t>
      </w:r>
      <w:r w:rsidRPr="00EE386D">
        <w:rPr>
          <w:rFonts w:hint="eastAsia"/>
          <w:sz w:val="24"/>
        </w:rPr>
        <w:t>分别比</w:t>
      </w:r>
      <w:proofErr w:type="spellStart"/>
      <w:r w:rsidRPr="00EE386D">
        <w:rPr>
          <w:rFonts w:hint="eastAsia"/>
          <w:sz w:val="24"/>
        </w:rPr>
        <w:t>DeepIPs</w:t>
      </w:r>
      <w:proofErr w:type="spellEnd"/>
      <w:r w:rsidRPr="00EE386D">
        <w:rPr>
          <w:rFonts w:hint="eastAsia"/>
          <w:sz w:val="24"/>
        </w:rPr>
        <w:t>、</w:t>
      </w:r>
      <w:proofErr w:type="spellStart"/>
      <w:r w:rsidRPr="00EE386D">
        <w:rPr>
          <w:rFonts w:hint="eastAsia"/>
          <w:sz w:val="24"/>
        </w:rPr>
        <w:t>DeepPSP</w:t>
      </w:r>
      <w:proofErr w:type="spellEnd"/>
      <w:r w:rsidRPr="00EE386D">
        <w:rPr>
          <w:rFonts w:hint="eastAsia"/>
          <w:sz w:val="24"/>
        </w:rPr>
        <w:t>、</w:t>
      </w:r>
      <w:r w:rsidRPr="00EE386D">
        <w:rPr>
          <w:rFonts w:hint="eastAsia"/>
          <w:sz w:val="24"/>
        </w:rPr>
        <w:t>MusiteDeep2020</w:t>
      </w:r>
      <w:r w:rsidR="00A457BA">
        <w:rPr>
          <w:rFonts w:hint="eastAsia"/>
          <w:sz w:val="24"/>
        </w:rPr>
        <w:t>[14]</w:t>
      </w:r>
      <w:r w:rsidRPr="00EE386D">
        <w:rPr>
          <w:rFonts w:hint="eastAsia"/>
          <w:sz w:val="24"/>
        </w:rPr>
        <w:t xml:space="preserve"> </w:t>
      </w:r>
      <w:r w:rsidRPr="00EE386D">
        <w:rPr>
          <w:rFonts w:hint="eastAsia"/>
          <w:sz w:val="24"/>
        </w:rPr>
        <w:t>和</w:t>
      </w:r>
      <w:r w:rsidRPr="00EE386D">
        <w:rPr>
          <w:rFonts w:hint="eastAsia"/>
          <w:sz w:val="24"/>
        </w:rPr>
        <w:lastRenderedPageBreak/>
        <w:t>MusiteDeep2017</w:t>
      </w:r>
      <w:r w:rsidR="00A457BA">
        <w:rPr>
          <w:rFonts w:hint="eastAsia"/>
          <w:sz w:val="24"/>
        </w:rPr>
        <w:t>[9]</w:t>
      </w:r>
      <w:r w:rsidRPr="00EE386D">
        <w:rPr>
          <w:rFonts w:hint="eastAsia"/>
          <w:sz w:val="24"/>
        </w:rPr>
        <w:t>预测模型高出</w:t>
      </w:r>
      <w:r w:rsidRPr="00EE386D">
        <w:rPr>
          <w:rFonts w:hint="eastAsia"/>
          <w:sz w:val="24"/>
        </w:rPr>
        <w:t>5.26%</w:t>
      </w:r>
      <w:r w:rsidRPr="00EE386D">
        <w:rPr>
          <w:rFonts w:hint="eastAsia"/>
          <w:sz w:val="24"/>
        </w:rPr>
        <w:t>、</w:t>
      </w:r>
      <w:r w:rsidRPr="00EE386D">
        <w:rPr>
          <w:rFonts w:hint="eastAsia"/>
          <w:sz w:val="24"/>
        </w:rPr>
        <w:t>15.69%</w:t>
      </w:r>
      <w:r w:rsidRPr="00EE386D">
        <w:rPr>
          <w:rFonts w:hint="eastAsia"/>
          <w:sz w:val="24"/>
        </w:rPr>
        <w:t>、</w:t>
      </w:r>
      <w:r w:rsidRPr="00EE386D">
        <w:rPr>
          <w:rFonts w:hint="eastAsia"/>
          <w:sz w:val="24"/>
        </w:rPr>
        <w:t>10.48%</w:t>
      </w:r>
      <w:r w:rsidRPr="00EE386D">
        <w:rPr>
          <w:rFonts w:hint="eastAsia"/>
          <w:sz w:val="24"/>
        </w:rPr>
        <w:t>和</w:t>
      </w:r>
      <w:r>
        <w:rPr>
          <w:rFonts w:hint="eastAsia"/>
          <w:sz w:val="24"/>
        </w:rPr>
        <w:t>1</w:t>
      </w:r>
      <w:r w:rsidRPr="00EE386D">
        <w:rPr>
          <w:rFonts w:hint="eastAsia"/>
          <w:sz w:val="24"/>
        </w:rPr>
        <w:t>6.37%</w:t>
      </w:r>
      <w:r w:rsidRPr="00EE386D">
        <w:rPr>
          <w:rFonts w:hint="eastAsia"/>
          <w:sz w:val="24"/>
        </w:rPr>
        <w:t>。不同指标的结果表明，</w:t>
      </w:r>
      <w:r w:rsidRPr="00EE386D">
        <w:rPr>
          <w:rFonts w:hint="eastAsia"/>
          <w:sz w:val="24"/>
        </w:rPr>
        <w:t>DE-MHAIPs</w:t>
      </w:r>
      <w:r w:rsidRPr="00EE386D">
        <w:rPr>
          <w:rFonts w:hint="eastAsia"/>
          <w:sz w:val="24"/>
        </w:rPr>
        <w:t>预测模型显著提高了预测准确性，有效提升了模型的预测性能。</w:t>
      </w:r>
    </w:p>
    <w:p w14:paraId="4A3EAF09" w14:textId="47C0E47E" w:rsidR="00EE386D" w:rsidRPr="005C12DF" w:rsidRDefault="005C12DF" w:rsidP="005C12DF">
      <w:pPr>
        <w:spacing w:beforeLines="50" w:before="156" w:afterLines="50" w:after="156" w:line="300" w:lineRule="auto"/>
        <w:jc w:val="left"/>
        <w:rPr>
          <w:rFonts w:ascii="黑体" w:eastAsia="黑体" w:hAnsi="黑体" w:hint="eastAsia"/>
          <w:sz w:val="24"/>
        </w:rPr>
      </w:pPr>
      <w:r w:rsidRPr="005C12DF">
        <w:rPr>
          <w:rFonts w:ascii="黑体" w:eastAsia="黑体" w:hAnsi="黑体" w:hint="eastAsia"/>
          <w:sz w:val="24"/>
        </w:rPr>
        <w:t>4. 结论</w:t>
      </w:r>
    </w:p>
    <w:p w14:paraId="5CF304D3" w14:textId="763D10F4" w:rsidR="005C12DF" w:rsidRPr="005C12DF" w:rsidRDefault="005C12DF" w:rsidP="00864198">
      <w:pPr>
        <w:spacing w:line="300" w:lineRule="auto"/>
        <w:ind w:firstLineChars="200" w:firstLine="480"/>
        <w:rPr>
          <w:sz w:val="24"/>
        </w:rPr>
      </w:pPr>
      <w:r w:rsidRPr="005C12DF">
        <w:rPr>
          <w:rFonts w:hint="eastAsia"/>
          <w:sz w:val="24"/>
        </w:rPr>
        <w:t>磷酸化位点的识别可以进一步推测参与的宿主激酶，这将为</w:t>
      </w:r>
      <w:r w:rsidRPr="005C12DF">
        <w:rPr>
          <w:rFonts w:hint="eastAsia"/>
          <w:sz w:val="24"/>
        </w:rPr>
        <w:t>SARS-CoV-2</w:t>
      </w:r>
      <w:r w:rsidRPr="005C12DF">
        <w:rPr>
          <w:rFonts w:hint="eastAsia"/>
          <w:sz w:val="24"/>
        </w:rPr>
        <w:t>的药理治疗提供潜在的途径。用于识别磷酸化位点的计算模型可以加速这些新药候选物的开发。本文提出了一种新的磷酸化识别模型，用于识别新型冠状病毒的磷酸化位点，称为</w:t>
      </w:r>
      <w:r w:rsidRPr="005C12DF">
        <w:rPr>
          <w:rFonts w:hint="eastAsia"/>
          <w:sz w:val="24"/>
        </w:rPr>
        <w:t>DE-MHAIPs</w:t>
      </w:r>
      <w:r w:rsidRPr="005C12DF">
        <w:rPr>
          <w:rFonts w:hint="eastAsia"/>
          <w:sz w:val="24"/>
        </w:rPr>
        <w:t>。首次将多头注意力机制与</w:t>
      </w:r>
      <w:r w:rsidRPr="005C12DF">
        <w:rPr>
          <w:rFonts w:hint="eastAsia"/>
          <w:sz w:val="24"/>
        </w:rPr>
        <w:t>LSTM</w:t>
      </w:r>
      <w:r w:rsidRPr="005C12DF">
        <w:rPr>
          <w:rFonts w:hint="eastAsia"/>
          <w:sz w:val="24"/>
        </w:rPr>
        <w:t>网络相结合，用于构建深度学习框架，以识别</w:t>
      </w:r>
      <w:r w:rsidRPr="005C12DF">
        <w:rPr>
          <w:rFonts w:hint="eastAsia"/>
          <w:sz w:val="24"/>
        </w:rPr>
        <w:t>SARS-CoV-2</w:t>
      </w:r>
      <w:r w:rsidRPr="005C12DF">
        <w:rPr>
          <w:rFonts w:hint="eastAsia"/>
          <w:sz w:val="24"/>
        </w:rPr>
        <w:t>的磷酸化位点。首先，使用包括序列信息、理化性质和进化信息在内的六种特征提取方法，将蛋白质序列转换为数字信息。通过分析不同特征，</w:t>
      </w:r>
      <w:r w:rsidRPr="005C12DF">
        <w:rPr>
          <w:rFonts w:hint="eastAsia"/>
          <w:sz w:val="24"/>
        </w:rPr>
        <w:t>EAAC</w:t>
      </w:r>
      <w:r w:rsidRPr="005C12DF">
        <w:rPr>
          <w:rFonts w:hint="eastAsia"/>
          <w:sz w:val="24"/>
        </w:rPr>
        <w:t>、</w:t>
      </w:r>
      <w:r w:rsidRPr="005C12DF">
        <w:rPr>
          <w:rFonts w:hint="eastAsia"/>
          <w:sz w:val="24"/>
        </w:rPr>
        <w:t>CTD</w:t>
      </w:r>
      <w:r w:rsidRPr="005C12DF">
        <w:rPr>
          <w:rFonts w:hint="eastAsia"/>
          <w:sz w:val="24"/>
        </w:rPr>
        <w:t>和</w:t>
      </w:r>
      <w:r w:rsidRPr="005C12DF">
        <w:rPr>
          <w:rFonts w:hint="eastAsia"/>
          <w:sz w:val="24"/>
        </w:rPr>
        <w:t>BLOSUM62</w:t>
      </w:r>
      <w:r w:rsidRPr="005C12DF">
        <w:rPr>
          <w:rFonts w:hint="eastAsia"/>
          <w:sz w:val="24"/>
        </w:rPr>
        <w:t>对模型的贡献率较高。其中，</w:t>
      </w:r>
      <w:r w:rsidRPr="005C12DF">
        <w:rPr>
          <w:rFonts w:hint="eastAsia"/>
          <w:sz w:val="24"/>
        </w:rPr>
        <w:t>EAAC</w:t>
      </w:r>
      <w:r w:rsidRPr="005C12DF">
        <w:rPr>
          <w:rFonts w:hint="eastAsia"/>
          <w:sz w:val="24"/>
        </w:rPr>
        <w:t>提取了蛋白质的序列信息，</w:t>
      </w:r>
      <w:r w:rsidRPr="005C12DF">
        <w:rPr>
          <w:rFonts w:hint="eastAsia"/>
          <w:sz w:val="24"/>
        </w:rPr>
        <w:t>CTD</w:t>
      </w:r>
      <w:r w:rsidRPr="005C12DF">
        <w:rPr>
          <w:rFonts w:hint="eastAsia"/>
          <w:sz w:val="24"/>
        </w:rPr>
        <w:t>提取了蛋白质的理化信息，</w:t>
      </w:r>
      <w:r w:rsidRPr="005C12DF">
        <w:rPr>
          <w:rFonts w:hint="eastAsia"/>
          <w:sz w:val="24"/>
        </w:rPr>
        <w:t>BLOSUM62</w:t>
      </w:r>
      <w:r w:rsidRPr="005C12DF">
        <w:rPr>
          <w:rFonts w:hint="eastAsia"/>
          <w:sz w:val="24"/>
        </w:rPr>
        <w:t>提取了蛋白质的进化衍生信息。接下来，使用差分进化算法融合多特征信息，以提高模型在确保多样性的情况下的全局搜索能力。然后，使用</w:t>
      </w:r>
      <w:r w:rsidRPr="005C12DF">
        <w:rPr>
          <w:rFonts w:hint="eastAsia"/>
          <w:sz w:val="24"/>
        </w:rPr>
        <w:t>LASSO</w:t>
      </w:r>
      <w:r w:rsidRPr="005C12DF">
        <w:rPr>
          <w:rFonts w:hint="eastAsia"/>
          <w:sz w:val="24"/>
        </w:rPr>
        <w:t>组获得最佳特征向量。传统分类算法在处理过拟合和梯度消失方面较弱，而</w:t>
      </w:r>
      <w:r w:rsidRPr="005C12DF">
        <w:rPr>
          <w:rFonts w:hint="eastAsia"/>
          <w:sz w:val="24"/>
        </w:rPr>
        <w:t>MULSTMFC</w:t>
      </w:r>
      <w:r w:rsidRPr="005C12DF">
        <w:rPr>
          <w:rFonts w:hint="eastAsia"/>
          <w:sz w:val="24"/>
        </w:rPr>
        <w:t>分类模型结合了多头注意力机制和</w:t>
      </w:r>
      <w:r w:rsidRPr="005C12DF">
        <w:rPr>
          <w:rFonts w:hint="eastAsia"/>
          <w:sz w:val="24"/>
        </w:rPr>
        <w:t>LSTM</w:t>
      </w:r>
      <w:r w:rsidRPr="005C12DF">
        <w:rPr>
          <w:rFonts w:hint="eastAsia"/>
          <w:sz w:val="24"/>
        </w:rPr>
        <w:t>两种深度学习方法的优点。多头注意力机制可以选择性地为一些重要的</w:t>
      </w:r>
      <w:r w:rsidRPr="005C12DF">
        <w:rPr>
          <w:rFonts w:hint="eastAsia"/>
          <w:sz w:val="24"/>
        </w:rPr>
        <w:t>SARS-CoV-2</w:t>
      </w:r>
      <w:r w:rsidRPr="005C12DF">
        <w:rPr>
          <w:rFonts w:hint="eastAsia"/>
          <w:sz w:val="24"/>
        </w:rPr>
        <w:t>磷酸化位点信息分配更高的权重，有助于捕捉更丰富的特征信息。</w:t>
      </w:r>
      <w:r w:rsidRPr="005C12DF">
        <w:rPr>
          <w:rFonts w:hint="eastAsia"/>
          <w:sz w:val="24"/>
        </w:rPr>
        <w:t>LSTM</w:t>
      </w:r>
      <w:r w:rsidRPr="005C12DF">
        <w:rPr>
          <w:rFonts w:hint="eastAsia"/>
          <w:sz w:val="24"/>
        </w:rPr>
        <w:t>层根据记忆门、遗忘门和输出门的开放程度决定保留或清除信息，这有利于错误反向传播并提高模型的预测能力。最后，使用</w:t>
      </w:r>
      <w:r w:rsidRPr="005C12DF">
        <w:rPr>
          <w:rFonts w:hint="eastAsia"/>
          <w:sz w:val="24"/>
        </w:rPr>
        <w:t>FCN</w:t>
      </w:r>
      <w:r w:rsidRPr="005C12DF">
        <w:rPr>
          <w:rFonts w:hint="eastAsia"/>
          <w:sz w:val="24"/>
        </w:rPr>
        <w:t>网络层对</w:t>
      </w:r>
      <w:r w:rsidRPr="005C12DF">
        <w:rPr>
          <w:rFonts w:hint="eastAsia"/>
          <w:sz w:val="24"/>
        </w:rPr>
        <w:t>SARS-CoV-2</w:t>
      </w:r>
      <w:r w:rsidRPr="005C12DF">
        <w:rPr>
          <w:rFonts w:hint="eastAsia"/>
          <w:sz w:val="24"/>
        </w:rPr>
        <w:t>磷酸化位点进行分类，</w:t>
      </w:r>
      <w:r w:rsidRPr="005C12DF">
        <w:rPr>
          <w:rFonts w:hint="eastAsia"/>
          <w:sz w:val="24"/>
        </w:rPr>
        <w:t>FCN</w:t>
      </w:r>
      <w:r w:rsidRPr="005C12DF">
        <w:rPr>
          <w:rFonts w:hint="eastAsia"/>
          <w:sz w:val="24"/>
        </w:rPr>
        <w:t>网络可以有效避免梯度消失的问题。实验结果表明，</w:t>
      </w:r>
      <w:r w:rsidRPr="005C12DF">
        <w:rPr>
          <w:rFonts w:hint="eastAsia"/>
          <w:sz w:val="24"/>
        </w:rPr>
        <w:t>DE-MHAIPs</w:t>
      </w:r>
      <w:r w:rsidRPr="005C12DF">
        <w:rPr>
          <w:rFonts w:hint="eastAsia"/>
          <w:sz w:val="24"/>
        </w:rPr>
        <w:t>方法能够有效识别</w:t>
      </w:r>
      <w:r w:rsidRPr="005C12DF">
        <w:rPr>
          <w:rFonts w:hint="eastAsia"/>
          <w:sz w:val="24"/>
        </w:rPr>
        <w:t>SARS-CoV-2</w:t>
      </w:r>
      <w:r w:rsidRPr="005C12DF">
        <w:rPr>
          <w:rFonts w:hint="eastAsia"/>
          <w:sz w:val="24"/>
        </w:rPr>
        <w:t>的磷酸化位点，并显著提高预测性能。</w:t>
      </w:r>
    </w:p>
    <w:p w14:paraId="088FF08D" w14:textId="5BD78603" w:rsidR="005C12DF" w:rsidRDefault="005C12DF" w:rsidP="00864198">
      <w:pPr>
        <w:spacing w:line="300" w:lineRule="auto"/>
        <w:ind w:firstLineChars="200" w:firstLine="480"/>
        <w:rPr>
          <w:sz w:val="24"/>
        </w:rPr>
      </w:pPr>
      <w:r w:rsidRPr="005C12DF">
        <w:rPr>
          <w:rFonts w:hint="eastAsia"/>
          <w:sz w:val="24"/>
        </w:rPr>
        <w:t>尽管我们构建的预测模型显著提高了</w:t>
      </w:r>
      <w:r w:rsidRPr="005C12DF">
        <w:rPr>
          <w:rFonts w:hint="eastAsia"/>
          <w:sz w:val="24"/>
        </w:rPr>
        <w:t>SARS-CoV-2</w:t>
      </w:r>
      <w:r w:rsidRPr="005C12DF">
        <w:rPr>
          <w:rFonts w:hint="eastAsia"/>
          <w:sz w:val="24"/>
        </w:rPr>
        <w:t>磷酸化位点识别的预测准确性，但仍有一些缺陷需要在未来改进。首先，我们需要组织和构建大规模、高质量的</w:t>
      </w:r>
      <w:r w:rsidRPr="005C12DF">
        <w:rPr>
          <w:rFonts w:hint="eastAsia"/>
          <w:sz w:val="24"/>
        </w:rPr>
        <w:t>SARS-CoV-2</w:t>
      </w:r>
      <w:r w:rsidRPr="005C12DF">
        <w:rPr>
          <w:rFonts w:hint="eastAsia"/>
          <w:sz w:val="24"/>
        </w:rPr>
        <w:t>磷酸化位点数据集，以应对高通量数据的更新和变化。其次，我们需要考虑更有效的优化算法，进行组合优化，以提高模型的预测能力。希望这能为</w:t>
      </w:r>
      <w:r w:rsidRPr="005C12DF">
        <w:rPr>
          <w:rFonts w:hint="eastAsia"/>
          <w:sz w:val="24"/>
        </w:rPr>
        <w:t>SARS-CoV-2</w:t>
      </w:r>
      <w:r w:rsidRPr="005C12DF">
        <w:rPr>
          <w:rFonts w:hint="eastAsia"/>
          <w:sz w:val="24"/>
        </w:rPr>
        <w:t>磷酸化位点的研究提供更有意义的指导。未来，我们将结合一些有效的算法，如图注意力神经网络和生成对抗神经网络，进一步提高</w:t>
      </w:r>
      <w:r w:rsidRPr="005C12DF">
        <w:rPr>
          <w:rFonts w:hint="eastAsia"/>
          <w:sz w:val="24"/>
        </w:rPr>
        <w:t>DE-MHAIPs</w:t>
      </w:r>
      <w:r w:rsidRPr="005C12DF">
        <w:rPr>
          <w:rFonts w:hint="eastAsia"/>
          <w:sz w:val="24"/>
        </w:rPr>
        <w:t>的预测性能。</w:t>
      </w:r>
    </w:p>
    <w:p w14:paraId="039DAB36" w14:textId="77777777" w:rsidR="0074538C" w:rsidRDefault="0074538C" w:rsidP="00864198">
      <w:pPr>
        <w:spacing w:line="300" w:lineRule="auto"/>
        <w:ind w:firstLineChars="200" w:firstLine="480"/>
        <w:rPr>
          <w:sz w:val="24"/>
        </w:rPr>
      </w:pPr>
    </w:p>
    <w:p w14:paraId="5AEFCAB5" w14:textId="77777777" w:rsidR="0074538C" w:rsidRDefault="0074538C" w:rsidP="005C12DF">
      <w:pPr>
        <w:spacing w:line="300" w:lineRule="auto"/>
        <w:ind w:firstLineChars="200" w:firstLine="480"/>
        <w:jc w:val="left"/>
        <w:rPr>
          <w:sz w:val="24"/>
        </w:rPr>
      </w:pPr>
    </w:p>
    <w:p w14:paraId="0F6DA0B5" w14:textId="77777777" w:rsidR="0074538C" w:rsidRDefault="0074538C" w:rsidP="005C12DF">
      <w:pPr>
        <w:spacing w:line="300" w:lineRule="auto"/>
        <w:ind w:firstLineChars="200" w:firstLine="480"/>
        <w:jc w:val="left"/>
        <w:rPr>
          <w:sz w:val="24"/>
        </w:rPr>
      </w:pPr>
    </w:p>
    <w:p w14:paraId="03C22861" w14:textId="77777777" w:rsidR="0074538C" w:rsidRDefault="0074538C" w:rsidP="00FF730E">
      <w:pPr>
        <w:spacing w:line="300" w:lineRule="auto"/>
        <w:jc w:val="left"/>
        <w:rPr>
          <w:sz w:val="28"/>
          <w:szCs w:val="28"/>
        </w:rPr>
      </w:pPr>
    </w:p>
    <w:p w14:paraId="5FD4C3E0" w14:textId="77777777" w:rsidR="00864198" w:rsidRPr="0074538C" w:rsidRDefault="00864198" w:rsidP="00FF730E">
      <w:pPr>
        <w:spacing w:line="300" w:lineRule="auto"/>
        <w:jc w:val="left"/>
        <w:rPr>
          <w:rFonts w:hint="eastAsia"/>
          <w:sz w:val="28"/>
          <w:szCs w:val="28"/>
        </w:rPr>
      </w:pPr>
    </w:p>
    <w:p w14:paraId="265594DB" w14:textId="5D70A9FD" w:rsidR="0074538C" w:rsidRDefault="0074538C" w:rsidP="0074538C">
      <w:pPr>
        <w:spacing w:line="300" w:lineRule="auto"/>
        <w:ind w:firstLineChars="200" w:firstLine="560"/>
        <w:jc w:val="center"/>
        <w:rPr>
          <w:rFonts w:ascii="黑体" w:eastAsia="黑体" w:hAnsi="黑体" w:hint="eastAsia"/>
          <w:sz w:val="28"/>
          <w:szCs w:val="28"/>
        </w:rPr>
      </w:pPr>
      <w:r w:rsidRPr="0074538C">
        <w:rPr>
          <w:rFonts w:ascii="黑体" w:eastAsia="黑体" w:hAnsi="黑体" w:hint="eastAsia"/>
          <w:sz w:val="28"/>
          <w:szCs w:val="28"/>
        </w:rPr>
        <w:lastRenderedPageBreak/>
        <w:t>参</w:t>
      </w:r>
      <w:r>
        <w:rPr>
          <w:rFonts w:ascii="黑体" w:eastAsia="黑体" w:hAnsi="黑体" w:hint="eastAsia"/>
          <w:sz w:val="28"/>
          <w:szCs w:val="28"/>
        </w:rPr>
        <w:t xml:space="preserve"> </w:t>
      </w:r>
      <w:r w:rsidRPr="0074538C">
        <w:rPr>
          <w:rFonts w:ascii="黑体" w:eastAsia="黑体" w:hAnsi="黑体" w:hint="eastAsia"/>
          <w:sz w:val="28"/>
          <w:szCs w:val="28"/>
        </w:rPr>
        <w:t>考</w:t>
      </w:r>
      <w:r>
        <w:rPr>
          <w:rFonts w:ascii="黑体" w:eastAsia="黑体" w:hAnsi="黑体" w:hint="eastAsia"/>
          <w:sz w:val="28"/>
          <w:szCs w:val="28"/>
        </w:rPr>
        <w:t xml:space="preserve"> </w:t>
      </w:r>
      <w:r w:rsidRPr="0074538C">
        <w:rPr>
          <w:rFonts w:ascii="黑体" w:eastAsia="黑体" w:hAnsi="黑体" w:hint="eastAsia"/>
          <w:sz w:val="28"/>
          <w:szCs w:val="28"/>
        </w:rPr>
        <w:t>文</w:t>
      </w:r>
      <w:r>
        <w:rPr>
          <w:rFonts w:ascii="黑体" w:eastAsia="黑体" w:hAnsi="黑体" w:hint="eastAsia"/>
          <w:sz w:val="28"/>
          <w:szCs w:val="28"/>
        </w:rPr>
        <w:t xml:space="preserve"> </w:t>
      </w:r>
      <w:r w:rsidRPr="0074538C">
        <w:rPr>
          <w:rFonts w:ascii="黑体" w:eastAsia="黑体" w:hAnsi="黑体" w:hint="eastAsia"/>
          <w:sz w:val="28"/>
          <w:szCs w:val="28"/>
        </w:rPr>
        <w:t>献</w:t>
      </w:r>
    </w:p>
    <w:p w14:paraId="709A1C83" w14:textId="77777777" w:rsidR="0074538C" w:rsidRDefault="0074538C" w:rsidP="0074538C">
      <w:pPr>
        <w:spacing w:line="300" w:lineRule="auto"/>
        <w:ind w:firstLineChars="200" w:firstLine="480"/>
        <w:jc w:val="center"/>
        <w:rPr>
          <w:rFonts w:ascii="黑体" w:eastAsia="黑体" w:hAnsi="黑体" w:hint="eastAsia"/>
          <w:sz w:val="24"/>
        </w:rPr>
      </w:pPr>
    </w:p>
    <w:p w14:paraId="5798D69D" w14:textId="081E7525" w:rsidR="0074538C" w:rsidRPr="00020BC5" w:rsidRDefault="0074538C" w:rsidP="0074538C">
      <w:pPr>
        <w:spacing w:line="440" w:lineRule="exact"/>
        <w:ind w:left="480" w:hangingChars="200" w:hanging="480"/>
        <w:jc w:val="left"/>
        <w:rPr>
          <w:rFonts w:eastAsia="黑体"/>
          <w:sz w:val="24"/>
        </w:rPr>
      </w:pPr>
      <w:r w:rsidRPr="00020BC5">
        <w:rPr>
          <w:rFonts w:eastAsia="黑体"/>
          <w:sz w:val="24"/>
        </w:rPr>
        <w:t xml:space="preserve">[1] B. Hu, H. Guo, P. Zhou, Z. L Shi, Characteristics of SARS-CoV-2 and COVID-19, Nat. Rev. </w:t>
      </w:r>
      <w:proofErr w:type="spellStart"/>
      <w:r w:rsidRPr="00020BC5">
        <w:rPr>
          <w:rFonts w:eastAsia="黑体"/>
          <w:sz w:val="24"/>
        </w:rPr>
        <w:t>Microbiol</w:t>
      </w:r>
      <w:proofErr w:type="spellEnd"/>
      <w:r w:rsidRPr="00020BC5">
        <w:rPr>
          <w:rFonts w:eastAsia="黑体"/>
          <w:sz w:val="24"/>
        </w:rPr>
        <w:t>. 19 (3) (2021) 141–154.</w:t>
      </w:r>
    </w:p>
    <w:p w14:paraId="0A1CC663" w14:textId="2296ED1E" w:rsidR="00020BC5" w:rsidRDefault="00020BC5" w:rsidP="00020BC5">
      <w:pPr>
        <w:spacing w:line="440" w:lineRule="exact"/>
        <w:ind w:left="480" w:hangingChars="200" w:hanging="480"/>
        <w:jc w:val="left"/>
        <w:rPr>
          <w:rFonts w:eastAsia="黑体"/>
          <w:sz w:val="24"/>
        </w:rPr>
      </w:pPr>
      <w:r w:rsidRPr="00020BC5">
        <w:rPr>
          <w:rFonts w:eastAsia="黑体"/>
          <w:sz w:val="24"/>
        </w:rPr>
        <w:t>[2] R.M. Hekman, A.J. Hume, R.K. Goel, K.M. Abo, J. Huang, B.C. Blum, R.B. Werder,</w:t>
      </w:r>
      <w:r>
        <w:rPr>
          <w:rFonts w:eastAsia="黑体" w:hint="eastAsia"/>
          <w:sz w:val="24"/>
        </w:rPr>
        <w:t xml:space="preserve"> </w:t>
      </w:r>
      <w:r w:rsidRPr="00020BC5">
        <w:rPr>
          <w:rFonts w:eastAsia="黑体"/>
          <w:sz w:val="24"/>
        </w:rPr>
        <w:t xml:space="preserve">E.L. Suder, I. Paul, S. Phanse, A. Youssef, K.D. </w:t>
      </w:r>
      <w:proofErr w:type="spellStart"/>
      <w:r w:rsidRPr="00020BC5">
        <w:rPr>
          <w:rFonts w:eastAsia="黑体"/>
          <w:sz w:val="24"/>
        </w:rPr>
        <w:t>Alysandratos</w:t>
      </w:r>
      <w:proofErr w:type="spellEnd"/>
      <w:r w:rsidRPr="00020BC5">
        <w:rPr>
          <w:rFonts w:eastAsia="黑体"/>
          <w:sz w:val="24"/>
        </w:rPr>
        <w:t xml:space="preserve">, </w:t>
      </w:r>
      <w:proofErr w:type="spellStart"/>
      <w:r w:rsidRPr="00020BC5">
        <w:rPr>
          <w:rFonts w:eastAsia="黑体"/>
          <w:sz w:val="24"/>
        </w:rPr>
        <w:t>D.Padhorny</w:t>
      </w:r>
      <w:proofErr w:type="spellEnd"/>
      <w:r w:rsidRPr="00020BC5">
        <w:rPr>
          <w:rFonts w:eastAsia="黑体"/>
          <w:sz w:val="24"/>
        </w:rPr>
        <w:t xml:space="preserve">, S. Ojha, A. Mora-Martin, D. </w:t>
      </w:r>
      <w:proofErr w:type="spellStart"/>
      <w:r w:rsidRPr="00020BC5">
        <w:rPr>
          <w:rFonts w:eastAsia="黑体"/>
          <w:sz w:val="24"/>
        </w:rPr>
        <w:t>Kretov</w:t>
      </w:r>
      <w:proofErr w:type="spellEnd"/>
      <w:r w:rsidRPr="00020BC5">
        <w:rPr>
          <w:rFonts w:eastAsia="黑体"/>
          <w:sz w:val="24"/>
        </w:rPr>
        <w:t>, P.E.A. Ash, M. Verma, J. Zhao,</w:t>
      </w:r>
      <w:r>
        <w:rPr>
          <w:rFonts w:eastAsia="黑体" w:hint="eastAsia"/>
          <w:sz w:val="24"/>
        </w:rPr>
        <w:t xml:space="preserve"> </w:t>
      </w:r>
      <w:r w:rsidRPr="00020BC5">
        <w:rPr>
          <w:rFonts w:eastAsia="黑体"/>
          <w:sz w:val="24"/>
        </w:rPr>
        <w:t>J.J. Patten, C. Villacorta-Martin, D. Bolzan, C. Perea-Resa, E. Bullitt, A. Hinds,</w:t>
      </w:r>
      <w:r>
        <w:rPr>
          <w:rFonts w:eastAsia="黑体" w:hint="eastAsia"/>
          <w:sz w:val="24"/>
        </w:rPr>
        <w:t xml:space="preserve"> </w:t>
      </w:r>
      <w:r w:rsidRPr="00020BC5">
        <w:rPr>
          <w:rFonts w:eastAsia="黑体"/>
          <w:sz w:val="24"/>
        </w:rPr>
        <w:t xml:space="preserve">A. Tilston-Lunel, X. Varelas, S. </w:t>
      </w:r>
      <w:proofErr w:type="spellStart"/>
      <w:r w:rsidRPr="00020BC5">
        <w:rPr>
          <w:rFonts w:eastAsia="黑体"/>
          <w:sz w:val="24"/>
        </w:rPr>
        <w:t>Farhangmehr</w:t>
      </w:r>
      <w:proofErr w:type="spellEnd"/>
      <w:r w:rsidRPr="00020BC5">
        <w:rPr>
          <w:rFonts w:eastAsia="黑体"/>
          <w:sz w:val="24"/>
        </w:rPr>
        <w:t xml:space="preserve">, U. Braunschweig, J.H. Kwan, M. McComb, A. Basu, M. Saeed, V. </w:t>
      </w:r>
      <w:proofErr w:type="spellStart"/>
      <w:r w:rsidRPr="00020BC5">
        <w:rPr>
          <w:rFonts w:eastAsia="黑体"/>
          <w:sz w:val="24"/>
        </w:rPr>
        <w:t>Perissi</w:t>
      </w:r>
      <w:proofErr w:type="spellEnd"/>
      <w:r w:rsidRPr="00020BC5">
        <w:rPr>
          <w:rFonts w:eastAsia="黑体"/>
          <w:sz w:val="24"/>
        </w:rPr>
        <w:t xml:space="preserve">, E.J. Burks, M.D. Layne, J.H. Connor, R. Davey, J.X. Cheng, B.L. </w:t>
      </w:r>
      <w:proofErr w:type="spellStart"/>
      <w:r w:rsidRPr="00020BC5">
        <w:rPr>
          <w:rFonts w:eastAsia="黑体"/>
          <w:sz w:val="24"/>
        </w:rPr>
        <w:t>Wolozin</w:t>
      </w:r>
      <w:proofErr w:type="spellEnd"/>
      <w:r w:rsidRPr="00020BC5">
        <w:rPr>
          <w:rFonts w:eastAsia="黑体"/>
          <w:sz w:val="24"/>
        </w:rPr>
        <w:t xml:space="preserve">, B.J. Blencowe, S. </w:t>
      </w:r>
      <w:proofErr w:type="spellStart"/>
      <w:r w:rsidRPr="00020BC5">
        <w:rPr>
          <w:rFonts w:eastAsia="黑体"/>
          <w:sz w:val="24"/>
        </w:rPr>
        <w:t>Wuchty</w:t>
      </w:r>
      <w:proofErr w:type="spellEnd"/>
      <w:r w:rsidRPr="00020BC5">
        <w:rPr>
          <w:rFonts w:eastAsia="黑体"/>
          <w:sz w:val="24"/>
        </w:rPr>
        <w:t>, S.M. Lyons, D. Kozakov, D. Cifuentes, M. Blower, D. N. Kotton, A.A. Wilson, E. Mühlberger, A. Emili, Actionable cytopathogenic host responses of human alveolar type 2 cells to SARS-CoV-2, Mol. Cell. 80 (6) (2020) 1104–1122.</w:t>
      </w:r>
    </w:p>
    <w:p w14:paraId="6858FB5C" w14:textId="24B89EDA" w:rsidR="00020BC5" w:rsidRDefault="00020BC5" w:rsidP="00020BC5">
      <w:pPr>
        <w:spacing w:line="440" w:lineRule="exact"/>
        <w:ind w:left="480" w:hangingChars="200" w:hanging="480"/>
        <w:jc w:val="left"/>
        <w:rPr>
          <w:rFonts w:eastAsia="黑体"/>
          <w:sz w:val="24"/>
        </w:rPr>
      </w:pPr>
      <w:r w:rsidRPr="00020BC5">
        <w:rPr>
          <w:rFonts w:eastAsia="黑体"/>
          <w:sz w:val="24"/>
        </w:rPr>
        <w:t>[</w:t>
      </w:r>
      <w:r>
        <w:rPr>
          <w:rFonts w:eastAsia="黑体" w:hint="eastAsia"/>
          <w:sz w:val="24"/>
        </w:rPr>
        <w:t>3</w:t>
      </w:r>
      <w:r w:rsidRPr="00020BC5">
        <w:rPr>
          <w:rFonts w:eastAsia="黑体"/>
          <w:sz w:val="24"/>
        </w:rPr>
        <w:t>]</w:t>
      </w:r>
      <w:r w:rsidR="001443DC">
        <w:rPr>
          <w:rFonts w:eastAsia="黑体" w:hint="eastAsia"/>
          <w:sz w:val="24"/>
        </w:rPr>
        <w:t xml:space="preserve"> </w:t>
      </w:r>
      <w:r w:rsidRPr="00020BC5">
        <w:rPr>
          <w:rFonts w:eastAsia="黑体"/>
          <w:sz w:val="24"/>
        </w:rPr>
        <w:t xml:space="preserve">M. </w:t>
      </w:r>
      <w:proofErr w:type="spellStart"/>
      <w:r w:rsidRPr="00020BC5">
        <w:rPr>
          <w:rFonts w:eastAsia="黑体"/>
          <w:sz w:val="24"/>
        </w:rPr>
        <w:t>Bouhaddou</w:t>
      </w:r>
      <w:proofErr w:type="spellEnd"/>
      <w:r w:rsidRPr="00020BC5">
        <w:rPr>
          <w:rFonts w:eastAsia="黑体"/>
          <w:sz w:val="24"/>
        </w:rPr>
        <w:t xml:space="preserve">, D. Memon, B. Meyer, K.M. White, V.V. </w:t>
      </w:r>
      <w:proofErr w:type="spellStart"/>
      <w:r w:rsidRPr="00020BC5">
        <w:rPr>
          <w:rFonts w:eastAsia="黑体"/>
          <w:sz w:val="24"/>
        </w:rPr>
        <w:t>Rezelj</w:t>
      </w:r>
      <w:proofErr w:type="spellEnd"/>
      <w:r w:rsidRPr="00020BC5">
        <w:rPr>
          <w:rFonts w:eastAsia="黑体"/>
          <w:sz w:val="24"/>
        </w:rPr>
        <w:t xml:space="preserve">, M.M. Correa, B. J. Polacco, J.E. Melnyk, S. Ulferts, R.M. Kaake, J. Batra, A.L. Richards, E. Stevenson, D.E. Gordon, A. Rojc, K. </w:t>
      </w:r>
      <w:proofErr w:type="spellStart"/>
      <w:r w:rsidRPr="00020BC5">
        <w:rPr>
          <w:rFonts w:eastAsia="黑体"/>
          <w:sz w:val="24"/>
        </w:rPr>
        <w:t>Obernier</w:t>
      </w:r>
      <w:proofErr w:type="spellEnd"/>
      <w:r w:rsidRPr="00020BC5">
        <w:rPr>
          <w:rFonts w:eastAsia="黑体"/>
          <w:sz w:val="24"/>
        </w:rPr>
        <w:t xml:space="preserve">, J.M. Fabius, M. Soucheray, L. </w:t>
      </w:r>
      <w:proofErr w:type="spellStart"/>
      <w:r w:rsidRPr="00020BC5">
        <w:rPr>
          <w:rFonts w:eastAsia="黑体"/>
          <w:sz w:val="24"/>
        </w:rPr>
        <w:t>Miorin</w:t>
      </w:r>
      <w:proofErr w:type="spellEnd"/>
      <w:r w:rsidRPr="00020BC5">
        <w:rPr>
          <w:rFonts w:eastAsia="黑体"/>
          <w:sz w:val="24"/>
        </w:rPr>
        <w:t xml:space="preserve">, E. Moreno, C. Koh, Q.D. Tran, A. Hardy, R. </w:t>
      </w:r>
      <w:proofErr w:type="spellStart"/>
      <w:r w:rsidRPr="00020BC5">
        <w:rPr>
          <w:rFonts w:eastAsia="黑体"/>
          <w:sz w:val="24"/>
        </w:rPr>
        <w:t>Robinot</w:t>
      </w:r>
      <w:proofErr w:type="spellEnd"/>
      <w:r w:rsidRPr="00020BC5">
        <w:rPr>
          <w:rFonts w:eastAsia="黑体"/>
          <w:sz w:val="24"/>
        </w:rPr>
        <w:t xml:space="preserve">, T. Vallet, B. E. Nilsson-Payant, C. Hernandez-Armenta, A. Dunham, S. Weigang, J. Knerr, M. Modak, D. Quintero, Y. Zhou, A. </w:t>
      </w:r>
      <w:proofErr w:type="spellStart"/>
      <w:r w:rsidRPr="00020BC5">
        <w:rPr>
          <w:rFonts w:eastAsia="黑体"/>
          <w:sz w:val="24"/>
        </w:rPr>
        <w:t>Dugourd</w:t>
      </w:r>
      <w:proofErr w:type="spellEnd"/>
      <w:r w:rsidRPr="00020BC5">
        <w:rPr>
          <w:rFonts w:eastAsia="黑体"/>
          <w:sz w:val="24"/>
        </w:rPr>
        <w:t xml:space="preserve">, A. </w:t>
      </w:r>
      <w:proofErr w:type="spellStart"/>
      <w:r w:rsidRPr="00020BC5">
        <w:rPr>
          <w:rFonts w:eastAsia="黑体"/>
          <w:sz w:val="24"/>
        </w:rPr>
        <w:t>Valdeolivas</w:t>
      </w:r>
      <w:proofErr w:type="spellEnd"/>
      <w:r w:rsidRPr="00020BC5">
        <w:rPr>
          <w:rFonts w:eastAsia="黑体"/>
          <w:sz w:val="24"/>
        </w:rPr>
        <w:t xml:space="preserve">, T. Patil, Q. Li, R. </w:t>
      </w:r>
      <w:proofErr w:type="spellStart"/>
      <w:r w:rsidRPr="00020BC5">
        <w:rPr>
          <w:rFonts w:eastAsia="黑体"/>
          <w:sz w:val="24"/>
        </w:rPr>
        <w:t>Hüttenhain</w:t>
      </w:r>
      <w:proofErr w:type="spellEnd"/>
      <w:r w:rsidRPr="00020BC5">
        <w:rPr>
          <w:rFonts w:eastAsia="黑体"/>
          <w:sz w:val="24"/>
        </w:rPr>
        <w:t xml:space="preserve">, M. Cakir, M. Muralidharan, M. Kim, G. Jang, B. </w:t>
      </w:r>
      <w:proofErr w:type="spellStart"/>
      <w:r w:rsidRPr="00020BC5">
        <w:rPr>
          <w:rFonts w:eastAsia="黑体"/>
          <w:sz w:val="24"/>
        </w:rPr>
        <w:t>Tutuncuoglu</w:t>
      </w:r>
      <w:proofErr w:type="spellEnd"/>
      <w:r w:rsidRPr="00020BC5">
        <w:rPr>
          <w:rFonts w:eastAsia="黑体"/>
          <w:sz w:val="24"/>
        </w:rPr>
        <w:t xml:space="preserve">, J. Hiatt, J.Z. Guo, J. Xu, S. </w:t>
      </w:r>
      <w:proofErr w:type="spellStart"/>
      <w:r w:rsidRPr="00020BC5">
        <w:rPr>
          <w:rFonts w:eastAsia="黑体"/>
          <w:sz w:val="24"/>
        </w:rPr>
        <w:t>Bouhaddou</w:t>
      </w:r>
      <w:proofErr w:type="spellEnd"/>
      <w:r w:rsidRPr="00020BC5">
        <w:rPr>
          <w:rFonts w:eastAsia="黑体"/>
          <w:sz w:val="24"/>
        </w:rPr>
        <w:t xml:space="preserve">, C.J.P. Mathy, A. </w:t>
      </w:r>
      <w:proofErr w:type="spellStart"/>
      <w:r w:rsidRPr="00020BC5">
        <w:rPr>
          <w:rFonts w:eastAsia="黑体"/>
          <w:sz w:val="24"/>
        </w:rPr>
        <w:t>Gaulton</w:t>
      </w:r>
      <w:proofErr w:type="spellEnd"/>
      <w:r w:rsidRPr="00020BC5">
        <w:rPr>
          <w:rFonts w:eastAsia="黑体"/>
          <w:sz w:val="24"/>
        </w:rPr>
        <w:t xml:space="preserve">, E.J. Manners, E. F´ </w:t>
      </w:r>
      <w:proofErr w:type="spellStart"/>
      <w:r w:rsidRPr="00020BC5">
        <w:rPr>
          <w:rFonts w:eastAsia="黑体"/>
          <w:sz w:val="24"/>
        </w:rPr>
        <w:t>elix</w:t>
      </w:r>
      <w:proofErr w:type="spellEnd"/>
      <w:r w:rsidRPr="00020BC5">
        <w:rPr>
          <w:rFonts w:eastAsia="黑体"/>
          <w:sz w:val="24"/>
        </w:rPr>
        <w:t xml:space="preserve">, Y. Shi, M. Goff, J.K. Lim, T. McBride, M.C. O’Neal, Y. Cai, J.C.J. Chang, D. J. Broadhurst, S. </w:t>
      </w:r>
      <w:proofErr w:type="spellStart"/>
      <w:r w:rsidRPr="00020BC5">
        <w:rPr>
          <w:rFonts w:eastAsia="黑体"/>
          <w:sz w:val="24"/>
        </w:rPr>
        <w:t>Klippsten</w:t>
      </w:r>
      <w:proofErr w:type="spellEnd"/>
      <w:r w:rsidRPr="00020BC5">
        <w:rPr>
          <w:rFonts w:eastAsia="黑体"/>
          <w:sz w:val="24"/>
        </w:rPr>
        <w:t xml:space="preserve">, E. Wit, A.R. Leach, T. </w:t>
      </w:r>
      <w:proofErr w:type="spellStart"/>
      <w:r w:rsidRPr="00020BC5">
        <w:rPr>
          <w:rFonts w:eastAsia="黑体"/>
          <w:sz w:val="24"/>
        </w:rPr>
        <w:t>Kortemme</w:t>
      </w:r>
      <w:proofErr w:type="spellEnd"/>
      <w:r w:rsidRPr="00020BC5">
        <w:rPr>
          <w:rFonts w:eastAsia="黑体"/>
          <w:sz w:val="24"/>
        </w:rPr>
        <w:t xml:space="preserve">, B. Shoichet, M. Ott, J. Saez-Rodriguez, B.R. </w:t>
      </w:r>
      <w:proofErr w:type="spellStart"/>
      <w:r w:rsidRPr="00020BC5">
        <w:rPr>
          <w:rFonts w:eastAsia="黑体"/>
          <w:sz w:val="24"/>
        </w:rPr>
        <w:t>tenOever</w:t>
      </w:r>
      <w:proofErr w:type="spellEnd"/>
      <w:r w:rsidRPr="00020BC5">
        <w:rPr>
          <w:rFonts w:eastAsia="黑体"/>
          <w:sz w:val="24"/>
        </w:rPr>
        <w:t xml:space="preserve">, R.D. Mullins, E.R. Fischer, G. Kochs, R. Grosse, A. García-Sastre, M. </w:t>
      </w:r>
      <w:proofErr w:type="spellStart"/>
      <w:r w:rsidRPr="00020BC5">
        <w:rPr>
          <w:rFonts w:eastAsia="黑体"/>
          <w:sz w:val="24"/>
        </w:rPr>
        <w:t>Vignuzzi</w:t>
      </w:r>
      <w:proofErr w:type="spellEnd"/>
      <w:r w:rsidRPr="00020BC5">
        <w:rPr>
          <w:rFonts w:eastAsia="黑体"/>
          <w:sz w:val="24"/>
        </w:rPr>
        <w:t xml:space="preserve">, J.R. Johnson, K.M. Shokat, D.L. Swaney, P. </w:t>
      </w:r>
      <w:proofErr w:type="spellStart"/>
      <w:r w:rsidRPr="00020BC5">
        <w:rPr>
          <w:rFonts w:eastAsia="黑体"/>
          <w:sz w:val="24"/>
        </w:rPr>
        <w:t>Beltrao</w:t>
      </w:r>
      <w:proofErr w:type="spellEnd"/>
      <w:r w:rsidRPr="00020BC5">
        <w:rPr>
          <w:rFonts w:eastAsia="黑体"/>
          <w:sz w:val="24"/>
        </w:rPr>
        <w:t xml:space="preserve">, N.J. </w:t>
      </w:r>
      <w:proofErr w:type="spellStart"/>
      <w:r w:rsidRPr="00020BC5">
        <w:rPr>
          <w:rFonts w:eastAsia="黑体"/>
          <w:sz w:val="24"/>
        </w:rPr>
        <w:t>Krogan</w:t>
      </w:r>
      <w:proofErr w:type="spellEnd"/>
      <w:r w:rsidRPr="00020BC5">
        <w:rPr>
          <w:rFonts w:eastAsia="黑体"/>
          <w:sz w:val="24"/>
        </w:rPr>
        <w:t>, The global phosphorylation landscape of SARS-CoV-2 infection, Cell 182 (2020) 685–712.</w:t>
      </w:r>
    </w:p>
    <w:p w14:paraId="6F12351F" w14:textId="108B38C3" w:rsidR="00020BC5" w:rsidRDefault="00020BC5" w:rsidP="00020BC5">
      <w:pPr>
        <w:spacing w:line="440" w:lineRule="exact"/>
        <w:ind w:left="480" w:hangingChars="200" w:hanging="480"/>
        <w:jc w:val="left"/>
        <w:rPr>
          <w:rFonts w:eastAsia="黑体"/>
          <w:sz w:val="24"/>
        </w:rPr>
      </w:pPr>
      <w:r w:rsidRPr="00020BC5">
        <w:rPr>
          <w:rFonts w:eastAsia="黑体"/>
          <w:sz w:val="24"/>
        </w:rPr>
        <w:t>[</w:t>
      </w:r>
      <w:r>
        <w:rPr>
          <w:rFonts w:eastAsia="黑体" w:hint="eastAsia"/>
          <w:sz w:val="24"/>
        </w:rPr>
        <w:t>4</w:t>
      </w:r>
      <w:r w:rsidRPr="00020BC5">
        <w:rPr>
          <w:rFonts w:eastAsia="黑体"/>
          <w:sz w:val="24"/>
        </w:rPr>
        <w:t xml:space="preserve">] K. Klann, D. </w:t>
      </w:r>
      <w:proofErr w:type="spellStart"/>
      <w:r w:rsidRPr="00020BC5">
        <w:rPr>
          <w:rFonts w:eastAsia="黑体"/>
          <w:sz w:val="24"/>
        </w:rPr>
        <w:t>Bojkova</w:t>
      </w:r>
      <w:proofErr w:type="spellEnd"/>
      <w:r w:rsidRPr="00020BC5">
        <w:rPr>
          <w:rFonts w:eastAsia="黑体"/>
          <w:sz w:val="24"/>
        </w:rPr>
        <w:t xml:space="preserve">, G. </w:t>
      </w:r>
      <w:proofErr w:type="spellStart"/>
      <w:r w:rsidRPr="00020BC5">
        <w:rPr>
          <w:rFonts w:eastAsia="黑体"/>
          <w:sz w:val="24"/>
        </w:rPr>
        <w:t>Tascher</w:t>
      </w:r>
      <w:proofErr w:type="spellEnd"/>
      <w:r w:rsidRPr="00020BC5">
        <w:rPr>
          <w:rFonts w:eastAsia="黑体"/>
          <w:sz w:val="24"/>
        </w:rPr>
        <w:t xml:space="preserve">, S. </w:t>
      </w:r>
      <w:proofErr w:type="spellStart"/>
      <w:r w:rsidRPr="00020BC5">
        <w:rPr>
          <w:rFonts w:eastAsia="黑体"/>
          <w:sz w:val="24"/>
        </w:rPr>
        <w:t>Ciesek</w:t>
      </w:r>
      <w:proofErr w:type="spellEnd"/>
      <w:r w:rsidRPr="00020BC5">
        <w:rPr>
          <w:rFonts w:eastAsia="黑体"/>
          <w:sz w:val="24"/>
        </w:rPr>
        <w:t>, C. Münch, J. Cinatl, Growth factor receptor signaling inhibition prevents SARS-CoV-2 replication, Mol. Cell. 80 (2020) 164–174.</w:t>
      </w:r>
    </w:p>
    <w:p w14:paraId="4210B16E" w14:textId="3004D705" w:rsidR="00020BC5" w:rsidRDefault="00020BC5" w:rsidP="00020BC5">
      <w:pPr>
        <w:spacing w:line="440" w:lineRule="exact"/>
        <w:ind w:left="480" w:hangingChars="200" w:hanging="480"/>
        <w:jc w:val="left"/>
        <w:rPr>
          <w:rFonts w:eastAsia="黑体"/>
          <w:sz w:val="24"/>
        </w:rPr>
      </w:pPr>
      <w:r w:rsidRPr="00020BC5">
        <w:rPr>
          <w:rFonts w:eastAsia="黑体"/>
          <w:sz w:val="24"/>
        </w:rPr>
        <w:lastRenderedPageBreak/>
        <w:t>[</w:t>
      </w:r>
      <w:r>
        <w:rPr>
          <w:rFonts w:eastAsia="黑体" w:hint="eastAsia"/>
          <w:sz w:val="24"/>
        </w:rPr>
        <w:t>5</w:t>
      </w:r>
      <w:r w:rsidRPr="00020BC5">
        <w:rPr>
          <w:rFonts w:eastAsia="黑体"/>
          <w:sz w:val="24"/>
        </w:rPr>
        <w:t xml:space="preserve">] H.Y.L. Tung, P. </w:t>
      </w:r>
      <w:proofErr w:type="spellStart"/>
      <w:r w:rsidRPr="00020BC5">
        <w:rPr>
          <w:rFonts w:eastAsia="黑体"/>
          <w:sz w:val="24"/>
        </w:rPr>
        <w:t>Limtung</w:t>
      </w:r>
      <w:proofErr w:type="spellEnd"/>
      <w:r w:rsidRPr="00020BC5">
        <w:rPr>
          <w:rFonts w:eastAsia="黑体"/>
          <w:sz w:val="24"/>
        </w:rPr>
        <w:t xml:space="preserve">, Mutations in the phosphorylation sites of SARS-CoV-2 encoded nucleocapsid protein and structure model of sequestration by protein 14- 3-3, </w:t>
      </w:r>
      <w:proofErr w:type="spellStart"/>
      <w:r w:rsidRPr="00020BC5">
        <w:rPr>
          <w:rFonts w:eastAsia="黑体"/>
          <w:sz w:val="24"/>
        </w:rPr>
        <w:t>Biochem</w:t>
      </w:r>
      <w:proofErr w:type="spellEnd"/>
      <w:r w:rsidRPr="00020BC5">
        <w:rPr>
          <w:rFonts w:eastAsia="黑体"/>
          <w:sz w:val="24"/>
        </w:rPr>
        <w:t xml:space="preserve">. </w:t>
      </w:r>
      <w:proofErr w:type="spellStart"/>
      <w:r w:rsidRPr="00020BC5">
        <w:rPr>
          <w:rFonts w:eastAsia="黑体"/>
          <w:sz w:val="24"/>
        </w:rPr>
        <w:t>Biophys</w:t>
      </w:r>
      <w:proofErr w:type="spellEnd"/>
      <w:r w:rsidRPr="00020BC5">
        <w:rPr>
          <w:rFonts w:eastAsia="黑体"/>
          <w:sz w:val="24"/>
        </w:rPr>
        <w:t>. Res. Commun. 532 (1) (2020) 134–138.</w:t>
      </w:r>
    </w:p>
    <w:p w14:paraId="1EB1381E" w14:textId="1E5BADAC" w:rsidR="00020BC5" w:rsidRDefault="00020BC5" w:rsidP="00020BC5">
      <w:pPr>
        <w:spacing w:line="440" w:lineRule="exact"/>
        <w:ind w:left="480" w:hangingChars="200" w:hanging="480"/>
        <w:jc w:val="left"/>
        <w:rPr>
          <w:rFonts w:eastAsia="黑体"/>
          <w:sz w:val="24"/>
        </w:rPr>
      </w:pPr>
      <w:r w:rsidRPr="00020BC5">
        <w:rPr>
          <w:rFonts w:eastAsia="黑体"/>
          <w:sz w:val="24"/>
        </w:rPr>
        <w:t>[</w:t>
      </w:r>
      <w:r>
        <w:rPr>
          <w:rFonts w:eastAsia="黑体" w:hint="eastAsia"/>
          <w:sz w:val="24"/>
        </w:rPr>
        <w:t>6</w:t>
      </w:r>
      <w:r w:rsidRPr="00020BC5">
        <w:rPr>
          <w:rFonts w:eastAsia="黑体"/>
          <w:sz w:val="24"/>
        </w:rPr>
        <w:t xml:space="preserve">] Y. Dou, B. Yao, C. Zhang, </w:t>
      </w:r>
      <w:proofErr w:type="spellStart"/>
      <w:r w:rsidRPr="00020BC5">
        <w:rPr>
          <w:rFonts w:eastAsia="黑体"/>
          <w:sz w:val="24"/>
        </w:rPr>
        <w:t>PhosphoSVM</w:t>
      </w:r>
      <w:proofErr w:type="spellEnd"/>
      <w:r w:rsidRPr="00020BC5">
        <w:rPr>
          <w:rFonts w:eastAsia="黑体"/>
          <w:sz w:val="24"/>
        </w:rPr>
        <w:t>: prediction of phosphorylation sites by integrating various protein sequence attributes with a support vector machine, Amino Acids 46 (6) (2014) 1459–1469.</w:t>
      </w:r>
    </w:p>
    <w:p w14:paraId="454B8AC0" w14:textId="60E166B2" w:rsidR="00020BC5" w:rsidRDefault="00020BC5" w:rsidP="00020BC5">
      <w:pPr>
        <w:spacing w:line="440" w:lineRule="exact"/>
        <w:ind w:left="480" w:hangingChars="200" w:hanging="480"/>
        <w:jc w:val="left"/>
        <w:rPr>
          <w:rFonts w:eastAsia="黑体"/>
          <w:sz w:val="24"/>
        </w:rPr>
      </w:pPr>
      <w:r w:rsidRPr="00020BC5">
        <w:rPr>
          <w:rFonts w:eastAsia="黑体"/>
          <w:sz w:val="24"/>
        </w:rPr>
        <w:t>[</w:t>
      </w:r>
      <w:r>
        <w:rPr>
          <w:rFonts w:eastAsia="黑体" w:hint="eastAsia"/>
          <w:sz w:val="24"/>
        </w:rPr>
        <w:t>7</w:t>
      </w:r>
      <w:r w:rsidRPr="00020BC5">
        <w:rPr>
          <w:rFonts w:eastAsia="黑体"/>
          <w:sz w:val="24"/>
        </w:rPr>
        <w:t>] F. Li, C. Li, T.T. Marquez-Lago, A. Leier, T. Akutsu, A.W. Purcell, A.I. Smith, T. Lithgow, R.J. Daly, J. Song, K.C. Chou, Quokka: a comprehensive tool for rapid and accurate prediction of kinase family-specific phosphorylation sites in the human proteome, Bioinformatics 34 (24) (2018) 4223–4231.</w:t>
      </w:r>
    </w:p>
    <w:p w14:paraId="6E8F1204" w14:textId="0FB0DF4D" w:rsidR="00020BC5" w:rsidRDefault="00020BC5" w:rsidP="00020BC5">
      <w:pPr>
        <w:spacing w:line="440" w:lineRule="exact"/>
        <w:ind w:left="480" w:hangingChars="200" w:hanging="480"/>
        <w:jc w:val="left"/>
        <w:rPr>
          <w:rFonts w:eastAsia="黑体"/>
          <w:sz w:val="24"/>
        </w:rPr>
      </w:pPr>
      <w:r w:rsidRPr="00020BC5">
        <w:rPr>
          <w:rFonts w:eastAsia="黑体"/>
          <w:sz w:val="24"/>
        </w:rPr>
        <w:t>[</w:t>
      </w:r>
      <w:r>
        <w:rPr>
          <w:rFonts w:eastAsia="黑体" w:hint="eastAsia"/>
          <w:sz w:val="24"/>
        </w:rPr>
        <w:t>8</w:t>
      </w:r>
      <w:r w:rsidRPr="00020BC5">
        <w:rPr>
          <w:rFonts w:eastAsia="黑体"/>
          <w:sz w:val="24"/>
        </w:rPr>
        <w:t xml:space="preserve">] T.H. Dang, Q.T. Trac, H.K. Phan, M.C. Nguyen, Q.T.P. </w:t>
      </w:r>
      <w:proofErr w:type="spellStart"/>
      <w:r w:rsidRPr="00020BC5">
        <w:rPr>
          <w:rFonts w:eastAsia="黑体"/>
          <w:sz w:val="24"/>
        </w:rPr>
        <w:t>Thi</w:t>
      </w:r>
      <w:proofErr w:type="spellEnd"/>
      <w:r w:rsidRPr="00020BC5">
        <w:rPr>
          <w:rFonts w:eastAsia="黑体"/>
          <w:sz w:val="24"/>
        </w:rPr>
        <w:t xml:space="preserve">, SKIPHOS, Non-kinase Specific Phosphorylation Site Prediction with Random Forests and Amino Acid Skip-Gram Embeddings, </w:t>
      </w:r>
      <w:proofErr w:type="spellStart"/>
      <w:r w:rsidRPr="00020BC5">
        <w:rPr>
          <w:rFonts w:eastAsia="黑体"/>
          <w:sz w:val="24"/>
        </w:rPr>
        <w:t>bioRxiv</w:t>
      </w:r>
      <w:proofErr w:type="spellEnd"/>
      <w:r w:rsidRPr="00020BC5">
        <w:rPr>
          <w:rFonts w:eastAsia="黑体"/>
          <w:sz w:val="24"/>
        </w:rPr>
        <w:t>, 2019, 793794.</w:t>
      </w:r>
    </w:p>
    <w:p w14:paraId="535F8EBE" w14:textId="760B263F" w:rsidR="00020BC5" w:rsidRDefault="00020BC5" w:rsidP="00020BC5">
      <w:pPr>
        <w:spacing w:line="440" w:lineRule="exact"/>
        <w:ind w:left="480" w:hangingChars="200" w:hanging="480"/>
        <w:jc w:val="left"/>
        <w:rPr>
          <w:rFonts w:eastAsia="黑体"/>
          <w:sz w:val="24"/>
        </w:rPr>
      </w:pPr>
      <w:r w:rsidRPr="00020BC5">
        <w:rPr>
          <w:rFonts w:eastAsia="黑体"/>
          <w:sz w:val="24"/>
        </w:rPr>
        <w:t>[</w:t>
      </w:r>
      <w:r>
        <w:rPr>
          <w:rFonts w:eastAsia="黑体" w:hint="eastAsia"/>
          <w:sz w:val="24"/>
        </w:rPr>
        <w:t>9</w:t>
      </w:r>
      <w:r w:rsidRPr="00020BC5">
        <w:rPr>
          <w:rFonts w:eastAsia="黑体"/>
          <w:sz w:val="24"/>
        </w:rPr>
        <w:t xml:space="preserve">] D. Wang, S. Zeng, C. Xu, W. Qiu, Y. Liang, T. Joshi, D. Xu, </w:t>
      </w:r>
      <w:proofErr w:type="spellStart"/>
      <w:r w:rsidRPr="00020BC5">
        <w:rPr>
          <w:rFonts w:eastAsia="黑体"/>
          <w:sz w:val="24"/>
        </w:rPr>
        <w:t>MusiteDeep</w:t>
      </w:r>
      <w:proofErr w:type="spellEnd"/>
      <w:r w:rsidRPr="00020BC5">
        <w:rPr>
          <w:rFonts w:eastAsia="黑体"/>
          <w:sz w:val="24"/>
        </w:rPr>
        <w:t>: a deep- learning framework for general and kinase-specific phosphorylation site prediction, Bioinformatics 33 (24) (2017) 3909–3916.</w:t>
      </w:r>
    </w:p>
    <w:p w14:paraId="07D5493F" w14:textId="36608FE1" w:rsidR="00020BC5" w:rsidRDefault="00020BC5" w:rsidP="00020BC5">
      <w:pPr>
        <w:spacing w:line="440" w:lineRule="exact"/>
        <w:ind w:left="480" w:hangingChars="200" w:hanging="480"/>
        <w:jc w:val="left"/>
        <w:rPr>
          <w:rFonts w:eastAsia="黑体"/>
          <w:sz w:val="24"/>
        </w:rPr>
      </w:pPr>
      <w:r w:rsidRPr="00020BC5">
        <w:rPr>
          <w:rFonts w:eastAsia="黑体"/>
          <w:sz w:val="24"/>
        </w:rPr>
        <w:t>[1</w:t>
      </w:r>
      <w:r>
        <w:rPr>
          <w:rFonts w:eastAsia="黑体" w:hint="eastAsia"/>
          <w:sz w:val="24"/>
        </w:rPr>
        <w:t>0</w:t>
      </w:r>
      <w:r w:rsidRPr="00020BC5">
        <w:rPr>
          <w:rFonts w:eastAsia="黑体"/>
          <w:sz w:val="24"/>
        </w:rPr>
        <w:t xml:space="preserve">] S. Ahmed, M. Kabir, M. Arif, Z.U. Khan, D.J. Yu, </w:t>
      </w:r>
      <w:proofErr w:type="spellStart"/>
      <w:r w:rsidRPr="00020BC5">
        <w:rPr>
          <w:rFonts w:eastAsia="黑体"/>
          <w:sz w:val="24"/>
        </w:rPr>
        <w:t>DeepPPSite</w:t>
      </w:r>
      <w:proofErr w:type="spellEnd"/>
      <w:r w:rsidRPr="00020BC5">
        <w:rPr>
          <w:rFonts w:eastAsia="黑体"/>
          <w:sz w:val="24"/>
        </w:rPr>
        <w:t xml:space="preserve">: a deep learning-based model for analysis and prediction of phosphorylation sites using efficient sequence information, Anal. </w:t>
      </w:r>
      <w:proofErr w:type="spellStart"/>
      <w:r w:rsidRPr="00020BC5">
        <w:rPr>
          <w:rFonts w:eastAsia="黑体"/>
          <w:sz w:val="24"/>
        </w:rPr>
        <w:t>Biochem</w:t>
      </w:r>
      <w:proofErr w:type="spellEnd"/>
      <w:r w:rsidRPr="00020BC5">
        <w:rPr>
          <w:rFonts w:eastAsia="黑体"/>
          <w:sz w:val="24"/>
        </w:rPr>
        <w:t>. 612 (2021), 113955.</w:t>
      </w:r>
    </w:p>
    <w:p w14:paraId="2FBD72C0" w14:textId="09EAC3E4" w:rsidR="00020BC5" w:rsidRDefault="00020BC5" w:rsidP="00020BC5">
      <w:pPr>
        <w:spacing w:line="440" w:lineRule="exact"/>
        <w:ind w:left="480" w:hangingChars="200" w:hanging="480"/>
        <w:jc w:val="left"/>
        <w:rPr>
          <w:rFonts w:eastAsia="黑体"/>
          <w:sz w:val="24"/>
        </w:rPr>
      </w:pPr>
      <w:r w:rsidRPr="00020BC5">
        <w:rPr>
          <w:rFonts w:eastAsia="黑体"/>
          <w:sz w:val="24"/>
        </w:rPr>
        <w:t>[1</w:t>
      </w:r>
      <w:r>
        <w:rPr>
          <w:rFonts w:eastAsia="黑体" w:hint="eastAsia"/>
          <w:sz w:val="24"/>
        </w:rPr>
        <w:t>1</w:t>
      </w:r>
      <w:r w:rsidRPr="00020BC5">
        <w:rPr>
          <w:rFonts w:eastAsia="黑体"/>
          <w:sz w:val="24"/>
        </w:rPr>
        <w:t xml:space="preserve">] L. Guo, Y. Wang, X. Xu, K.K. Cheng, Y. Long, J. Xu, S. Li, J. Dong, </w:t>
      </w:r>
      <w:proofErr w:type="spellStart"/>
      <w:r w:rsidRPr="00020BC5">
        <w:rPr>
          <w:rFonts w:eastAsia="黑体"/>
          <w:sz w:val="24"/>
        </w:rPr>
        <w:t>DeepPSP</w:t>
      </w:r>
      <w:proofErr w:type="spellEnd"/>
      <w:r w:rsidRPr="00020BC5">
        <w:rPr>
          <w:rFonts w:eastAsia="黑体"/>
          <w:sz w:val="24"/>
        </w:rPr>
        <w:t xml:space="preserve">, A global-local information-based deep neural network for the prediction of protein phosphorylation sites, J. Proteome Res. 20 (1) (2021) 346–356. </w:t>
      </w:r>
    </w:p>
    <w:p w14:paraId="0FA6A292" w14:textId="0768EE01" w:rsidR="00020BC5" w:rsidRDefault="00020BC5" w:rsidP="00020BC5">
      <w:pPr>
        <w:spacing w:line="440" w:lineRule="exact"/>
        <w:ind w:left="480" w:hangingChars="200" w:hanging="480"/>
        <w:jc w:val="left"/>
        <w:rPr>
          <w:rFonts w:eastAsia="黑体"/>
          <w:sz w:val="24"/>
        </w:rPr>
      </w:pPr>
      <w:r w:rsidRPr="00020BC5">
        <w:rPr>
          <w:rFonts w:eastAsia="黑体"/>
          <w:sz w:val="24"/>
        </w:rPr>
        <w:t>[1</w:t>
      </w:r>
      <w:r>
        <w:rPr>
          <w:rFonts w:eastAsia="黑体" w:hint="eastAsia"/>
          <w:sz w:val="24"/>
        </w:rPr>
        <w:t>2</w:t>
      </w:r>
      <w:r w:rsidRPr="00020BC5">
        <w:rPr>
          <w:rFonts w:eastAsia="黑体"/>
          <w:sz w:val="24"/>
        </w:rPr>
        <w:t xml:space="preserve">] H. </w:t>
      </w:r>
      <w:proofErr w:type="spellStart"/>
      <w:r w:rsidRPr="00020BC5">
        <w:rPr>
          <w:rFonts w:eastAsia="黑体"/>
          <w:sz w:val="24"/>
        </w:rPr>
        <w:t>Lv</w:t>
      </w:r>
      <w:proofErr w:type="spellEnd"/>
      <w:r w:rsidRPr="00020BC5">
        <w:rPr>
          <w:rFonts w:eastAsia="黑体"/>
          <w:sz w:val="24"/>
        </w:rPr>
        <w:t xml:space="preserve">, F.Y. Dao, H. Zulfiqar, H. Lin, </w:t>
      </w:r>
      <w:proofErr w:type="spellStart"/>
      <w:r w:rsidRPr="00020BC5">
        <w:rPr>
          <w:rFonts w:eastAsia="黑体"/>
          <w:sz w:val="24"/>
        </w:rPr>
        <w:t>DeepIPs</w:t>
      </w:r>
      <w:proofErr w:type="spellEnd"/>
      <w:r w:rsidRPr="00020BC5">
        <w:rPr>
          <w:rFonts w:eastAsia="黑体"/>
          <w:sz w:val="24"/>
        </w:rPr>
        <w:t xml:space="preserve">: comprehensive assessment and computational identification of phosphorylation sites of SARS-CoV-2 infection using a deep learning-based approach, Briefings </w:t>
      </w:r>
      <w:proofErr w:type="spellStart"/>
      <w:r w:rsidRPr="00020BC5">
        <w:rPr>
          <w:rFonts w:eastAsia="黑体"/>
          <w:sz w:val="24"/>
        </w:rPr>
        <w:t>Bioinf</w:t>
      </w:r>
      <w:proofErr w:type="spellEnd"/>
      <w:r w:rsidRPr="00020BC5">
        <w:rPr>
          <w:rFonts w:eastAsia="黑体"/>
          <w:sz w:val="24"/>
        </w:rPr>
        <w:t>. 22 (6) (2021) bbab244.</w:t>
      </w:r>
    </w:p>
    <w:p w14:paraId="4553EB5B" w14:textId="673A934F" w:rsidR="00C53643" w:rsidRDefault="00C53643" w:rsidP="00020BC5">
      <w:pPr>
        <w:spacing w:line="440" w:lineRule="exact"/>
        <w:ind w:left="480" w:hangingChars="200" w:hanging="480"/>
        <w:jc w:val="left"/>
        <w:rPr>
          <w:rFonts w:eastAsia="黑体"/>
          <w:sz w:val="24"/>
        </w:rPr>
      </w:pPr>
      <w:r w:rsidRPr="00C53643">
        <w:rPr>
          <w:rFonts w:eastAsia="黑体"/>
          <w:sz w:val="24"/>
        </w:rPr>
        <w:t>[</w:t>
      </w:r>
      <w:r>
        <w:rPr>
          <w:rFonts w:eastAsia="黑体" w:hint="eastAsia"/>
          <w:sz w:val="24"/>
        </w:rPr>
        <w:t>1</w:t>
      </w:r>
      <w:r w:rsidR="007139D3">
        <w:rPr>
          <w:rFonts w:eastAsia="黑体" w:hint="eastAsia"/>
          <w:sz w:val="24"/>
        </w:rPr>
        <w:t>3</w:t>
      </w:r>
      <w:r w:rsidRPr="00C53643">
        <w:rPr>
          <w:rFonts w:eastAsia="黑体"/>
          <w:sz w:val="24"/>
        </w:rPr>
        <w:t>] Y. Ming, L. Yi, Model selection and estimation in regression with grouped variables, J. Roy. Stat. Soc. B 68 (2006) 49–67.</w:t>
      </w:r>
    </w:p>
    <w:p w14:paraId="46CC627C" w14:textId="532E87C9" w:rsidR="00A457BA" w:rsidRPr="00020BC5" w:rsidRDefault="00A457BA" w:rsidP="00A457BA">
      <w:pPr>
        <w:spacing w:line="440" w:lineRule="exact"/>
        <w:ind w:left="480" w:hangingChars="200" w:hanging="480"/>
        <w:jc w:val="left"/>
        <w:rPr>
          <w:rFonts w:eastAsia="黑体"/>
          <w:sz w:val="24"/>
        </w:rPr>
      </w:pPr>
      <w:r w:rsidRPr="00A457BA">
        <w:rPr>
          <w:rFonts w:eastAsia="黑体"/>
          <w:sz w:val="24"/>
        </w:rPr>
        <w:t>[</w:t>
      </w:r>
      <w:r>
        <w:rPr>
          <w:rFonts w:eastAsia="黑体" w:hint="eastAsia"/>
          <w:sz w:val="24"/>
        </w:rPr>
        <w:t>1</w:t>
      </w:r>
      <w:r w:rsidRPr="00A457BA">
        <w:rPr>
          <w:rFonts w:eastAsia="黑体"/>
          <w:sz w:val="24"/>
        </w:rPr>
        <w:t xml:space="preserve">4] D. Wang, D. Liu, J.C. Yu, F. He, Y. Jiang, S. Cai, J. Li, D. Xu, </w:t>
      </w:r>
      <w:proofErr w:type="spellStart"/>
      <w:r w:rsidRPr="00A457BA">
        <w:rPr>
          <w:rFonts w:eastAsia="黑体"/>
          <w:sz w:val="24"/>
        </w:rPr>
        <w:t>MusiteDeep</w:t>
      </w:r>
      <w:proofErr w:type="spellEnd"/>
      <w:r w:rsidRPr="00A457BA">
        <w:rPr>
          <w:rFonts w:eastAsia="黑体"/>
          <w:sz w:val="24"/>
        </w:rPr>
        <w:t>: a deep- learning based webserver for protein post-translational modification site prediction and visualization, Nucleic Acids Res. 48 (2020) 140–146.</w:t>
      </w:r>
    </w:p>
    <w:sectPr w:rsidR="00A457BA" w:rsidRPr="00020BC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0AD"/>
    <w:rsid w:val="00020BC5"/>
    <w:rsid w:val="00033614"/>
    <w:rsid w:val="00034DDF"/>
    <w:rsid w:val="00036697"/>
    <w:rsid w:val="00041A3F"/>
    <w:rsid w:val="00051445"/>
    <w:rsid w:val="0005396F"/>
    <w:rsid w:val="00062454"/>
    <w:rsid w:val="000657D3"/>
    <w:rsid w:val="0009178B"/>
    <w:rsid w:val="000B0493"/>
    <w:rsid w:val="000C3EF4"/>
    <w:rsid w:val="000C6543"/>
    <w:rsid w:val="000D4B72"/>
    <w:rsid w:val="000E704E"/>
    <w:rsid w:val="00134C67"/>
    <w:rsid w:val="00137BED"/>
    <w:rsid w:val="001430A1"/>
    <w:rsid w:val="001443DC"/>
    <w:rsid w:val="00146EA9"/>
    <w:rsid w:val="00175D6B"/>
    <w:rsid w:val="00180404"/>
    <w:rsid w:val="00180680"/>
    <w:rsid w:val="00181481"/>
    <w:rsid w:val="001B06EB"/>
    <w:rsid w:val="001B7F60"/>
    <w:rsid w:val="001D23D9"/>
    <w:rsid w:val="001F5717"/>
    <w:rsid w:val="002104D5"/>
    <w:rsid w:val="00213370"/>
    <w:rsid w:val="00227EC3"/>
    <w:rsid w:val="00234522"/>
    <w:rsid w:val="00240AE9"/>
    <w:rsid w:val="002553A4"/>
    <w:rsid w:val="002561E7"/>
    <w:rsid w:val="00260A80"/>
    <w:rsid w:val="002872AC"/>
    <w:rsid w:val="002917ED"/>
    <w:rsid w:val="002A66B3"/>
    <w:rsid w:val="002C08BE"/>
    <w:rsid w:val="002C4E27"/>
    <w:rsid w:val="002D0DB1"/>
    <w:rsid w:val="002D55FE"/>
    <w:rsid w:val="002E60AD"/>
    <w:rsid w:val="002F5DD0"/>
    <w:rsid w:val="002F6752"/>
    <w:rsid w:val="003053C1"/>
    <w:rsid w:val="00311568"/>
    <w:rsid w:val="00312788"/>
    <w:rsid w:val="0032372F"/>
    <w:rsid w:val="003579D6"/>
    <w:rsid w:val="00362177"/>
    <w:rsid w:val="00371714"/>
    <w:rsid w:val="00393CE4"/>
    <w:rsid w:val="003A070A"/>
    <w:rsid w:val="003A65F7"/>
    <w:rsid w:val="003B7624"/>
    <w:rsid w:val="003C170D"/>
    <w:rsid w:val="003C308B"/>
    <w:rsid w:val="003C34A8"/>
    <w:rsid w:val="003D2914"/>
    <w:rsid w:val="003D59C3"/>
    <w:rsid w:val="00406AC0"/>
    <w:rsid w:val="00432F4A"/>
    <w:rsid w:val="004579FB"/>
    <w:rsid w:val="0049717E"/>
    <w:rsid w:val="004B5C20"/>
    <w:rsid w:val="004E6F84"/>
    <w:rsid w:val="00514BAA"/>
    <w:rsid w:val="00516910"/>
    <w:rsid w:val="00522DBA"/>
    <w:rsid w:val="00555F5C"/>
    <w:rsid w:val="005770FF"/>
    <w:rsid w:val="00597ADF"/>
    <w:rsid w:val="005A1159"/>
    <w:rsid w:val="005C12DF"/>
    <w:rsid w:val="005D6FB6"/>
    <w:rsid w:val="005E4F09"/>
    <w:rsid w:val="006140AB"/>
    <w:rsid w:val="00617B29"/>
    <w:rsid w:val="00637D16"/>
    <w:rsid w:val="00642C9E"/>
    <w:rsid w:val="00680267"/>
    <w:rsid w:val="006C6C09"/>
    <w:rsid w:val="006D40DA"/>
    <w:rsid w:val="006E255F"/>
    <w:rsid w:val="006E3A89"/>
    <w:rsid w:val="006E3BC8"/>
    <w:rsid w:val="006F1606"/>
    <w:rsid w:val="007059F6"/>
    <w:rsid w:val="007139D3"/>
    <w:rsid w:val="007156D5"/>
    <w:rsid w:val="00721B41"/>
    <w:rsid w:val="007263DD"/>
    <w:rsid w:val="00730A3D"/>
    <w:rsid w:val="00733FC0"/>
    <w:rsid w:val="0074538C"/>
    <w:rsid w:val="00745A9D"/>
    <w:rsid w:val="007628E0"/>
    <w:rsid w:val="00785513"/>
    <w:rsid w:val="007A45F0"/>
    <w:rsid w:val="007D2181"/>
    <w:rsid w:val="007E1A4C"/>
    <w:rsid w:val="008011AC"/>
    <w:rsid w:val="008200E4"/>
    <w:rsid w:val="00843F2B"/>
    <w:rsid w:val="00860CB7"/>
    <w:rsid w:val="00864198"/>
    <w:rsid w:val="00865E0A"/>
    <w:rsid w:val="0086607A"/>
    <w:rsid w:val="00875853"/>
    <w:rsid w:val="008774DF"/>
    <w:rsid w:val="00883473"/>
    <w:rsid w:val="008862E0"/>
    <w:rsid w:val="0089343D"/>
    <w:rsid w:val="00893D4B"/>
    <w:rsid w:val="008A6E91"/>
    <w:rsid w:val="008B0833"/>
    <w:rsid w:val="008E1E9B"/>
    <w:rsid w:val="008E62E0"/>
    <w:rsid w:val="00917917"/>
    <w:rsid w:val="009245D3"/>
    <w:rsid w:val="00935B43"/>
    <w:rsid w:val="00942420"/>
    <w:rsid w:val="00942A5C"/>
    <w:rsid w:val="00943D5D"/>
    <w:rsid w:val="00957E61"/>
    <w:rsid w:val="00966858"/>
    <w:rsid w:val="0098789B"/>
    <w:rsid w:val="009C0426"/>
    <w:rsid w:val="009C7826"/>
    <w:rsid w:val="009D5ED5"/>
    <w:rsid w:val="009F2E8C"/>
    <w:rsid w:val="00A20987"/>
    <w:rsid w:val="00A457BA"/>
    <w:rsid w:val="00A51C58"/>
    <w:rsid w:val="00A5275F"/>
    <w:rsid w:val="00A561E9"/>
    <w:rsid w:val="00A76034"/>
    <w:rsid w:val="00AB4338"/>
    <w:rsid w:val="00AB4593"/>
    <w:rsid w:val="00AB48A2"/>
    <w:rsid w:val="00AC458D"/>
    <w:rsid w:val="00AD1730"/>
    <w:rsid w:val="00AF4A60"/>
    <w:rsid w:val="00B00D9E"/>
    <w:rsid w:val="00B0288E"/>
    <w:rsid w:val="00B120B3"/>
    <w:rsid w:val="00B323CA"/>
    <w:rsid w:val="00B410BB"/>
    <w:rsid w:val="00B700CC"/>
    <w:rsid w:val="00B70452"/>
    <w:rsid w:val="00BA1529"/>
    <w:rsid w:val="00BA5CF6"/>
    <w:rsid w:val="00BB18DD"/>
    <w:rsid w:val="00BB410E"/>
    <w:rsid w:val="00BB55C6"/>
    <w:rsid w:val="00BC4580"/>
    <w:rsid w:val="00BE1EA7"/>
    <w:rsid w:val="00BE2599"/>
    <w:rsid w:val="00BF53F7"/>
    <w:rsid w:val="00BF58EE"/>
    <w:rsid w:val="00C05E58"/>
    <w:rsid w:val="00C214B6"/>
    <w:rsid w:val="00C53643"/>
    <w:rsid w:val="00C66BAB"/>
    <w:rsid w:val="00C762B5"/>
    <w:rsid w:val="00C959EE"/>
    <w:rsid w:val="00CA1086"/>
    <w:rsid w:val="00CC3BE0"/>
    <w:rsid w:val="00CF1F6F"/>
    <w:rsid w:val="00D030D5"/>
    <w:rsid w:val="00D16027"/>
    <w:rsid w:val="00D161C4"/>
    <w:rsid w:val="00D1743A"/>
    <w:rsid w:val="00D2461F"/>
    <w:rsid w:val="00D24C97"/>
    <w:rsid w:val="00D33FDA"/>
    <w:rsid w:val="00D344DA"/>
    <w:rsid w:val="00D46ADF"/>
    <w:rsid w:val="00D55A88"/>
    <w:rsid w:val="00D5658A"/>
    <w:rsid w:val="00D60BB3"/>
    <w:rsid w:val="00D6114D"/>
    <w:rsid w:val="00D71A2C"/>
    <w:rsid w:val="00D80A81"/>
    <w:rsid w:val="00D82133"/>
    <w:rsid w:val="00DC766F"/>
    <w:rsid w:val="00E27628"/>
    <w:rsid w:val="00E416AC"/>
    <w:rsid w:val="00E42C0B"/>
    <w:rsid w:val="00E45BDF"/>
    <w:rsid w:val="00E53B0A"/>
    <w:rsid w:val="00E53BDC"/>
    <w:rsid w:val="00E53FDD"/>
    <w:rsid w:val="00E70212"/>
    <w:rsid w:val="00E71F5B"/>
    <w:rsid w:val="00E85AAC"/>
    <w:rsid w:val="00E8625D"/>
    <w:rsid w:val="00EC1D42"/>
    <w:rsid w:val="00ED553A"/>
    <w:rsid w:val="00EE386D"/>
    <w:rsid w:val="00EE4DE9"/>
    <w:rsid w:val="00EF3F93"/>
    <w:rsid w:val="00F00C5C"/>
    <w:rsid w:val="00F016B2"/>
    <w:rsid w:val="00F01BC2"/>
    <w:rsid w:val="00F11EBB"/>
    <w:rsid w:val="00F27025"/>
    <w:rsid w:val="00F41337"/>
    <w:rsid w:val="00F61144"/>
    <w:rsid w:val="00F62091"/>
    <w:rsid w:val="00F731A4"/>
    <w:rsid w:val="00F74DC5"/>
    <w:rsid w:val="00FF730E"/>
    <w:rsid w:val="04AB1CB5"/>
    <w:rsid w:val="05FD5DDE"/>
    <w:rsid w:val="07B46CFD"/>
    <w:rsid w:val="0A114DC2"/>
    <w:rsid w:val="163D0008"/>
    <w:rsid w:val="1B145A12"/>
    <w:rsid w:val="20E8770D"/>
    <w:rsid w:val="31037178"/>
    <w:rsid w:val="4BF700B0"/>
    <w:rsid w:val="4D480957"/>
    <w:rsid w:val="4E19322E"/>
    <w:rsid w:val="54E37F79"/>
    <w:rsid w:val="564C58F6"/>
    <w:rsid w:val="67356ADF"/>
    <w:rsid w:val="6ED53C62"/>
    <w:rsid w:val="738A079E"/>
    <w:rsid w:val="7BED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34B04"/>
  <w15:docId w15:val="{C02B083F-7AFB-4EED-BBC6-46A3396F5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left"/>
    </w:pPr>
    <w:rPr>
      <w:sz w:val="20"/>
    </w:rPr>
  </w:style>
  <w:style w:type="paragraph" w:styleId="a4">
    <w:name w:val="footer"/>
    <w:basedOn w:val="a"/>
    <w:unhideWhenUsed/>
    <w:pPr>
      <w:tabs>
        <w:tab w:val="center" w:pos="4153"/>
        <w:tab w:val="right" w:pos="8306"/>
      </w:tabs>
      <w:snapToGrid w:val="0"/>
      <w:jc w:val="left"/>
    </w:pPr>
    <w:rPr>
      <w:sz w:val="18"/>
    </w:rPr>
  </w:style>
  <w:style w:type="paragraph" w:styleId="a5">
    <w:name w:val="header"/>
    <w:basedOn w:val="a"/>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name w:val="三线表"/>
    <w:basedOn w:val="a1"/>
    <w:uiPriority w:val="99"/>
    <w:qFormat/>
    <w:pPr>
      <w:jc w:val="center"/>
    </w:pPr>
    <w:tblPr>
      <w:tblBorders>
        <w:top w:val="single" w:sz="12" w:space="0" w:color="auto"/>
        <w:bottom w:val="single" w:sz="12" w:space="0" w:color="auto"/>
      </w:tblBorders>
    </w:tblPr>
    <w:tcPr>
      <w:vAlign w:val="center"/>
    </w:tc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a8">
    <w:name w:val="Placeholder Text"/>
    <w:basedOn w:val="a0"/>
    <w:uiPriority w:val="99"/>
    <w:unhideWhenUsed/>
    <w:rPr>
      <w:color w:val="666666"/>
    </w:rPr>
  </w:style>
  <w:style w:type="character" w:customStyle="1" w:styleId="MTConvertedEquation">
    <w:name w:val="MTConvertedEquation"/>
    <w:basedOn w:val="a0"/>
    <w:rsid w:val="00B00D9E"/>
    <w:rPr>
      <w:sz w:val="24"/>
    </w:rPr>
  </w:style>
  <w:style w:type="paragraph" w:customStyle="1" w:styleId="MTDisplayEquation">
    <w:name w:val="MTDisplayEquation"/>
    <w:basedOn w:val="a"/>
    <w:next w:val="a"/>
    <w:link w:val="MTDisplayEquation0"/>
    <w:rsid w:val="00B00D9E"/>
    <w:pPr>
      <w:tabs>
        <w:tab w:val="center" w:pos="4160"/>
        <w:tab w:val="right" w:pos="8300"/>
      </w:tabs>
      <w:spacing w:line="300" w:lineRule="auto"/>
      <w:ind w:firstLineChars="200" w:firstLine="420"/>
    </w:pPr>
  </w:style>
  <w:style w:type="character" w:customStyle="1" w:styleId="MTDisplayEquation0">
    <w:name w:val="MTDisplayEquation 字符"/>
    <w:basedOn w:val="a0"/>
    <w:link w:val="MTDisplayEquation"/>
    <w:rsid w:val="00B00D9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65648">
      <w:bodyDiv w:val="1"/>
      <w:marLeft w:val="0"/>
      <w:marRight w:val="0"/>
      <w:marTop w:val="0"/>
      <w:marBottom w:val="0"/>
      <w:divBdr>
        <w:top w:val="none" w:sz="0" w:space="0" w:color="auto"/>
        <w:left w:val="none" w:sz="0" w:space="0" w:color="auto"/>
        <w:bottom w:val="none" w:sz="0" w:space="0" w:color="auto"/>
        <w:right w:val="none" w:sz="0" w:space="0" w:color="auto"/>
      </w:divBdr>
    </w:div>
    <w:div w:id="2002075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9.bin"/><Relationship Id="rId170" Type="http://schemas.openxmlformats.org/officeDocument/2006/relationships/oleObject" Target="embeddings/oleObject85.bin"/><Relationship Id="rId226" Type="http://schemas.openxmlformats.org/officeDocument/2006/relationships/image" Target="media/image108.wmf"/><Relationship Id="rId268" Type="http://schemas.openxmlformats.org/officeDocument/2006/relationships/image" Target="media/image130.jpeg"/><Relationship Id="rId11" Type="http://schemas.openxmlformats.org/officeDocument/2006/relationships/oleObject" Target="embeddings/oleObject3.bin"/><Relationship Id="rId32" Type="http://schemas.openxmlformats.org/officeDocument/2006/relationships/image" Target="media/image15.wmf"/><Relationship Id="rId53" Type="http://schemas.openxmlformats.org/officeDocument/2006/relationships/oleObject" Target="embeddings/oleObject24.bin"/><Relationship Id="rId74" Type="http://schemas.openxmlformats.org/officeDocument/2006/relationships/image" Target="media/image36.wmf"/><Relationship Id="rId128" Type="http://schemas.openxmlformats.org/officeDocument/2006/relationships/image" Target="media/image62.wmf"/><Relationship Id="rId149" Type="http://schemas.openxmlformats.org/officeDocument/2006/relationships/oleObject" Target="embeddings/oleObject74.bin"/><Relationship Id="rId5" Type="http://schemas.openxmlformats.org/officeDocument/2006/relationships/image" Target="media/image1.png"/><Relationship Id="rId95" Type="http://schemas.openxmlformats.org/officeDocument/2006/relationships/image" Target="media/image46.wmf"/><Relationship Id="rId160" Type="http://schemas.openxmlformats.org/officeDocument/2006/relationships/image" Target="media/image77.wmf"/><Relationship Id="rId181" Type="http://schemas.openxmlformats.org/officeDocument/2006/relationships/oleObject" Target="embeddings/oleObject92.bin"/><Relationship Id="rId216" Type="http://schemas.openxmlformats.org/officeDocument/2006/relationships/image" Target="media/image103.wmf"/><Relationship Id="rId237" Type="http://schemas.openxmlformats.org/officeDocument/2006/relationships/image" Target="media/image113.wmf"/><Relationship Id="rId258" Type="http://schemas.openxmlformats.org/officeDocument/2006/relationships/oleObject" Target="embeddings/oleObject131.bin"/><Relationship Id="rId22" Type="http://schemas.openxmlformats.org/officeDocument/2006/relationships/image" Target="media/image10.wmf"/><Relationship Id="rId43" Type="http://schemas.openxmlformats.org/officeDocument/2006/relationships/oleObject" Target="embeddings/oleObject19.bin"/><Relationship Id="rId64" Type="http://schemas.openxmlformats.org/officeDocument/2006/relationships/image" Target="media/image31.wmf"/><Relationship Id="rId118" Type="http://schemas.openxmlformats.org/officeDocument/2006/relationships/image" Target="media/image57.wmf"/><Relationship Id="rId139" Type="http://schemas.openxmlformats.org/officeDocument/2006/relationships/oleObject" Target="embeddings/oleObject69.bin"/><Relationship Id="rId85" Type="http://schemas.openxmlformats.org/officeDocument/2006/relationships/image" Target="media/image41.wmf"/><Relationship Id="rId150" Type="http://schemas.openxmlformats.org/officeDocument/2006/relationships/image" Target="media/image72.wmf"/><Relationship Id="rId171" Type="http://schemas.openxmlformats.org/officeDocument/2006/relationships/image" Target="media/image82.wmf"/><Relationship Id="rId192" Type="http://schemas.openxmlformats.org/officeDocument/2006/relationships/image" Target="media/image91.wmf"/><Relationship Id="rId206" Type="http://schemas.openxmlformats.org/officeDocument/2006/relationships/image" Target="media/image98.wmf"/><Relationship Id="rId227" Type="http://schemas.openxmlformats.org/officeDocument/2006/relationships/oleObject" Target="embeddings/oleObject115.bin"/><Relationship Id="rId248" Type="http://schemas.openxmlformats.org/officeDocument/2006/relationships/oleObject" Target="embeddings/oleObject126.bin"/><Relationship Id="rId269" Type="http://schemas.openxmlformats.org/officeDocument/2006/relationships/fontTable" Target="fontTable.xml"/><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image" Target="media/image52.wmf"/><Relationship Id="rId129" Type="http://schemas.openxmlformats.org/officeDocument/2006/relationships/oleObject" Target="embeddings/oleObject63.bin"/><Relationship Id="rId54" Type="http://schemas.openxmlformats.org/officeDocument/2006/relationships/image" Target="media/image26.wmf"/><Relationship Id="rId75" Type="http://schemas.openxmlformats.org/officeDocument/2006/relationships/oleObject" Target="embeddings/oleObject35.bin"/><Relationship Id="rId96" Type="http://schemas.openxmlformats.org/officeDocument/2006/relationships/oleObject" Target="embeddings/oleObject46.bin"/><Relationship Id="rId140" Type="http://schemas.openxmlformats.org/officeDocument/2006/relationships/image" Target="media/image67.wmf"/><Relationship Id="rId161" Type="http://schemas.openxmlformats.org/officeDocument/2006/relationships/oleObject" Target="embeddings/oleObject80.bin"/><Relationship Id="rId182" Type="http://schemas.openxmlformats.org/officeDocument/2006/relationships/image" Target="media/image86.wmf"/><Relationship Id="rId217" Type="http://schemas.openxmlformats.org/officeDocument/2006/relationships/oleObject" Target="embeddings/oleObject110.bin"/><Relationship Id="rId6" Type="http://schemas.openxmlformats.org/officeDocument/2006/relationships/image" Target="media/image2.wmf"/><Relationship Id="rId238" Type="http://schemas.openxmlformats.org/officeDocument/2006/relationships/oleObject" Target="embeddings/oleObject121.bin"/><Relationship Id="rId259" Type="http://schemas.openxmlformats.org/officeDocument/2006/relationships/image" Target="media/image124.wmf"/><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theme" Target="theme/theme1.xml"/><Relationship Id="rId44" Type="http://schemas.openxmlformats.org/officeDocument/2006/relationships/image" Target="media/image21.wmf"/><Relationship Id="rId65" Type="http://schemas.openxmlformats.org/officeDocument/2006/relationships/oleObject" Target="embeddings/oleObject30.bin"/><Relationship Id="rId86" Type="http://schemas.openxmlformats.org/officeDocument/2006/relationships/oleObject" Target="embeddings/oleObject41.bin"/><Relationship Id="rId130" Type="http://schemas.openxmlformats.org/officeDocument/2006/relationships/image" Target="media/image63.wmf"/><Relationship Id="rId151" Type="http://schemas.openxmlformats.org/officeDocument/2006/relationships/oleObject" Target="embeddings/oleObject75.bin"/><Relationship Id="rId172" Type="http://schemas.openxmlformats.org/officeDocument/2006/relationships/oleObject" Target="embeddings/oleObject86.bin"/><Relationship Id="rId193" Type="http://schemas.openxmlformats.org/officeDocument/2006/relationships/oleObject" Target="embeddings/oleObject98.bin"/><Relationship Id="rId207" Type="http://schemas.openxmlformats.org/officeDocument/2006/relationships/oleObject" Target="embeddings/oleObject105.bin"/><Relationship Id="rId228" Type="http://schemas.openxmlformats.org/officeDocument/2006/relationships/image" Target="media/image109.wmf"/><Relationship Id="rId249" Type="http://schemas.openxmlformats.org/officeDocument/2006/relationships/image" Target="media/image119.wmf"/><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oleObject" Target="embeddings/oleObject132.bin"/><Relationship Id="rId34" Type="http://schemas.openxmlformats.org/officeDocument/2006/relationships/image" Target="media/image16.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7.wmf"/><Relationship Id="rId120" Type="http://schemas.openxmlformats.org/officeDocument/2006/relationships/image" Target="media/image58.wmf"/><Relationship Id="rId141" Type="http://schemas.openxmlformats.org/officeDocument/2006/relationships/oleObject" Target="embeddings/oleObject70.bin"/><Relationship Id="rId7" Type="http://schemas.openxmlformats.org/officeDocument/2006/relationships/oleObject" Target="embeddings/oleObject1.bin"/><Relationship Id="rId162" Type="http://schemas.openxmlformats.org/officeDocument/2006/relationships/image" Target="media/image78.wmf"/><Relationship Id="rId183" Type="http://schemas.openxmlformats.org/officeDocument/2006/relationships/oleObject" Target="embeddings/oleObject93.bin"/><Relationship Id="rId218" Type="http://schemas.openxmlformats.org/officeDocument/2006/relationships/image" Target="media/image104.wmf"/><Relationship Id="rId239" Type="http://schemas.openxmlformats.org/officeDocument/2006/relationships/image" Target="media/image114.wmf"/><Relationship Id="rId250" Type="http://schemas.openxmlformats.org/officeDocument/2006/relationships/oleObject" Target="embeddings/oleObject127.bin"/><Relationship Id="rId24" Type="http://schemas.openxmlformats.org/officeDocument/2006/relationships/image" Target="media/image11.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image" Target="media/image53.wmf"/><Relationship Id="rId131" Type="http://schemas.openxmlformats.org/officeDocument/2006/relationships/oleObject" Target="embeddings/oleObject64.bin"/><Relationship Id="rId152" Type="http://schemas.openxmlformats.org/officeDocument/2006/relationships/image" Target="media/image73.wmf"/><Relationship Id="rId173" Type="http://schemas.openxmlformats.org/officeDocument/2006/relationships/image" Target="media/image83.wmf"/><Relationship Id="rId194" Type="http://schemas.openxmlformats.org/officeDocument/2006/relationships/image" Target="media/image92.wmf"/><Relationship Id="rId208" Type="http://schemas.openxmlformats.org/officeDocument/2006/relationships/image" Target="media/image99.wmf"/><Relationship Id="rId229" Type="http://schemas.openxmlformats.org/officeDocument/2006/relationships/oleObject" Target="embeddings/oleObject116.bin"/><Relationship Id="rId240" Type="http://schemas.openxmlformats.org/officeDocument/2006/relationships/oleObject" Target="embeddings/oleObject122.bin"/><Relationship Id="rId261" Type="http://schemas.openxmlformats.org/officeDocument/2006/relationships/image" Target="media/image125.jpeg"/><Relationship Id="rId14" Type="http://schemas.openxmlformats.org/officeDocument/2006/relationships/image" Target="media/image6.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image" Target="media/image37.wmf"/><Relationship Id="rId100" Type="http://schemas.openxmlformats.org/officeDocument/2006/relationships/oleObject" Target="embeddings/oleObject48.bin"/><Relationship Id="rId8" Type="http://schemas.openxmlformats.org/officeDocument/2006/relationships/image" Target="media/image3.wmf"/><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8.wmf"/><Relationship Id="rId163" Type="http://schemas.openxmlformats.org/officeDocument/2006/relationships/oleObject" Target="embeddings/oleObject81.bin"/><Relationship Id="rId184" Type="http://schemas.openxmlformats.org/officeDocument/2006/relationships/image" Target="media/image87.wmf"/><Relationship Id="rId219" Type="http://schemas.openxmlformats.org/officeDocument/2006/relationships/oleObject" Target="embeddings/oleObject111.bin"/><Relationship Id="rId230" Type="http://schemas.openxmlformats.org/officeDocument/2006/relationships/oleObject" Target="embeddings/oleObject117.bin"/><Relationship Id="rId251" Type="http://schemas.openxmlformats.org/officeDocument/2006/relationships/image" Target="media/image120.wmf"/><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1.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4.wmf"/><Relationship Id="rId153" Type="http://schemas.openxmlformats.org/officeDocument/2006/relationships/oleObject" Target="embeddings/oleObject76.bin"/><Relationship Id="rId174" Type="http://schemas.openxmlformats.org/officeDocument/2006/relationships/oleObject" Target="embeddings/oleObject87.bin"/><Relationship Id="rId195" Type="http://schemas.openxmlformats.org/officeDocument/2006/relationships/oleObject" Target="embeddings/oleObject99.bin"/><Relationship Id="rId209" Type="http://schemas.openxmlformats.org/officeDocument/2006/relationships/oleObject" Target="embeddings/oleObject106.bin"/><Relationship Id="rId220" Type="http://schemas.openxmlformats.org/officeDocument/2006/relationships/image" Target="media/image105.wmf"/><Relationship Id="rId241" Type="http://schemas.openxmlformats.org/officeDocument/2006/relationships/image" Target="media/image115.wmf"/><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6.bin"/><Relationship Id="rId262" Type="http://schemas.openxmlformats.org/officeDocument/2006/relationships/image" Target="media/image126.wmf"/><Relationship Id="rId78" Type="http://schemas.openxmlformats.org/officeDocument/2006/relationships/oleObject" Target="embeddings/oleObject37.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59.wmf"/><Relationship Id="rId143" Type="http://schemas.openxmlformats.org/officeDocument/2006/relationships/oleObject" Target="embeddings/oleObject71.bin"/><Relationship Id="rId164" Type="http://schemas.openxmlformats.org/officeDocument/2006/relationships/oleObject" Target="embeddings/oleObject82.bin"/><Relationship Id="rId185" Type="http://schemas.openxmlformats.org/officeDocument/2006/relationships/oleObject" Target="embeddings/oleObject94.bin"/><Relationship Id="rId9" Type="http://schemas.openxmlformats.org/officeDocument/2006/relationships/oleObject" Target="embeddings/oleObject2.bin"/><Relationship Id="rId210" Type="http://schemas.openxmlformats.org/officeDocument/2006/relationships/image" Target="media/image100.wmf"/><Relationship Id="rId26" Type="http://schemas.openxmlformats.org/officeDocument/2006/relationships/image" Target="media/image12.wmf"/><Relationship Id="rId231" Type="http://schemas.openxmlformats.org/officeDocument/2006/relationships/image" Target="media/image110.wmf"/><Relationship Id="rId252" Type="http://schemas.openxmlformats.org/officeDocument/2006/relationships/oleObject" Target="embeddings/oleObject128.bin"/><Relationship Id="rId47" Type="http://schemas.openxmlformats.org/officeDocument/2006/relationships/oleObject" Target="embeddings/oleObject21.bin"/><Relationship Id="rId68" Type="http://schemas.openxmlformats.org/officeDocument/2006/relationships/image" Target="media/image33.wmf"/><Relationship Id="rId89" Type="http://schemas.openxmlformats.org/officeDocument/2006/relationships/image" Target="media/image43.wmf"/><Relationship Id="rId112" Type="http://schemas.openxmlformats.org/officeDocument/2006/relationships/image" Target="media/image54.wmf"/><Relationship Id="rId133" Type="http://schemas.openxmlformats.org/officeDocument/2006/relationships/oleObject" Target="embeddings/oleObject65.bin"/><Relationship Id="rId154" Type="http://schemas.openxmlformats.org/officeDocument/2006/relationships/image" Target="media/image74.wmf"/><Relationship Id="rId175" Type="http://schemas.openxmlformats.org/officeDocument/2006/relationships/oleObject" Target="embeddings/oleObject88.bin"/><Relationship Id="rId196" Type="http://schemas.openxmlformats.org/officeDocument/2006/relationships/image" Target="media/image93.wmf"/><Relationship Id="rId200" Type="http://schemas.openxmlformats.org/officeDocument/2006/relationships/image" Target="media/image95.wmf"/><Relationship Id="rId16" Type="http://schemas.openxmlformats.org/officeDocument/2006/relationships/image" Target="media/image7.wmf"/><Relationship Id="rId221" Type="http://schemas.openxmlformats.org/officeDocument/2006/relationships/oleObject" Target="embeddings/oleObject112.bin"/><Relationship Id="rId242" Type="http://schemas.openxmlformats.org/officeDocument/2006/relationships/oleObject" Target="embeddings/oleObject123.bin"/><Relationship Id="rId263" Type="http://schemas.openxmlformats.org/officeDocument/2006/relationships/oleObject" Target="embeddings/oleObject133.bin"/><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image" Target="media/image38.wmf"/><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image" Target="media/image69.wmf"/><Relationship Id="rId90" Type="http://schemas.openxmlformats.org/officeDocument/2006/relationships/oleObject" Target="embeddings/oleObject43.bin"/><Relationship Id="rId165" Type="http://schemas.openxmlformats.org/officeDocument/2006/relationships/image" Target="media/image79.wmf"/><Relationship Id="rId186" Type="http://schemas.openxmlformats.org/officeDocument/2006/relationships/image" Target="media/image88.wmf"/><Relationship Id="rId211" Type="http://schemas.openxmlformats.org/officeDocument/2006/relationships/oleObject" Target="embeddings/oleObject107.bin"/><Relationship Id="rId232" Type="http://schemas.openxmlformats.org/officeDocument/2006/relationships/oleObject" Target="embeddings/oleObject118.bin"/><Relationship Id="rId253" Type="http://schemas.openxmlformats.org/officeDocument/2006/relationships/image" Target="media/image121.wmf"/><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32.bin"/><Relationship Id="rId113" Type="http://schemas.openxmlformats.org/officeDocument/2006/relationships/oleObject" Target="embeddings/oleObject55.bin"/><Relationship Id="rId134" Type="http://schemas.openxmlformats.org/officeDocument/2006/relationships/image" Target="media/image65.wmf"/><Relationship Id="rId80" Type="http://schemas.openxmlformats.org/officeDocument/2006/relationships/oleObject" Target="embeddings/oleObject38.bin"/><Relationship Id="rId155" Type="http://schemas.openxmlformats.org/officeDocument/2006/relationships/oleObject" Target="embeddings/oleObject77.bin"/><Relationship Id="rId176" Type="http://schemas.openxmlformats.org/officeDocument/2006/relationships/oleObject" Target="embeddings/oleObject89.bin"/><Relationship Id="rId197" Type="http://schemas.openxmlformats.org/officeDocument/2006/relationships/oleObject" Target="embeddings/oleObject100.bin"/><Relationship Id="rId201" Type="http://schemas.openxmlformats.org/officeDocument/2006/relationships/oleObject" Target="embeddings/oleObject102.bin"/><Relationship Id="rId222" Type="http://schemas.openxmlformats.org/officeDocument/2006/relationships/image" Target="media/image106.wmf"/><Relationship Id="rId243" Type="http://schemas.openxmlformats.org/officeDocument/2006/relationships/image" Target="media/image116.wmf"/><Relationship Id="rId264" Type="http://schemas.openxmlformats.org/officeDocument/2006/relationships/image" Target="media/image127.wmf"/><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oleObject" Target="embeddings/oleObject27.bin"/><Relationship Id="rId103" Type="http://schemas.openxmlformats.org/officeDocument/2006/relationships/image" Target="media/image50.wmf"/><Relationship Id="rId124" Type="http://schemas.openxmlformats.org/officeDocument/2006/relationships/image" Target="media/image60.wmf"/><Relationship Id="rId70" Type="http://schemas.openxmlformats.org/officeDocument/2006/relationships/image" Target="media/image34.wmf"/><Relationship Id="rId91" Type="http://schemas.openxmlformats.org/officeDocument/2006/relationships/image" Target="media/image44.wmf"/><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5.bin"/><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image" Target="media/image111.wmf"/><Relationship Id="rId254" Type="http://schemas.openxmlformats.org/officeDocument/2006/relationships/oleObject" Target="embeddings/oleObject129.bin"/><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image" Target="media/image55.wmf"/><Relationship Id="rId60" Type="http://schemas.openxmlformats.org/officeDocument/2006/relationships/image" Target="media/image29.wmf"/><Relationship Id="rId81" Type="http://schemas.openxmlformats.org/officeDocument/2006/relationships/image" Target="media/image39.wmf"/><Relationship Id="rId135" Type="http://schemas.openxmlformats.org/officeDocument/2006/relationships/oleObject" Target="embeddings/oleObject66.bin"/><Relationship Id="rId156" Type="http://schemas.openxmlformats.org/officeDocument/2006/relationships/image" Target="media/image75.wmf"/><Relationship Id="rId177" Type="http://schemas.openxmlformats.org/officeDocument/2006/relationships/oleObject" Target="embeddings/oleObject90.bin"/><Relationship Id="rId198" Type="http://schemas.openxmlformats.org/officeDocument/2006/relationships/image" Target="media/image94.wmf"/><Relationship Id="rId202" Type="http://schemas.openxmlformats.org/officeDocument/2006/relationships/image" Target="media/image96.wmf"/><Relationship Id="rId223" Type="http://schemas.openxmlformats.org/officeDocument/2006/relationships/oleObject" Target="embeddings/oleObject113.bin"/><Relationship Id="rId244" Type="http://schemas.openxmlformats.org/officeDocument/2006/relationships/oleObject" Target="embeddings/oleObject124.bin"/><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oleObject" Target="embeddings/oleObject134.bin"/><Relationship Id="rId50" Type="http://schemas.openxmlformats.org/officeDocument/2006/relationships/image" Target="media/image24.wmf"/><Relationship Id="rId104" Type="http://schemas.openxmlformats.org/officeDocument/2006/relationships/oleObject" Target="embeddings/oleObject50.bin"/><Relationship Id="rId125" Type="http://schemas.openxmlformats.org/officeDocument/2006/relationships/oleObject" Target="embeddings/oleObject61.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image" Target="media/image89.wmf"/><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oleObject" Target="embeddings/oleObject108.bin"/><Relationship Id="rId234" Type="http://schemas.openxmlformats.org/officeDocument/2006/relationships/oleObject" Target="embeddings/oleObject119.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22.wmf"/><Relationship Id="rId40" Type="http://schemas.openxmlformats.org/officeDocument/2006/relationships/image" Target="media/image19.wmf"/><Relationship Id="rId115" Type="http://schemas.openxmlformats.org/officeDocument/2006/relationships/oleObject" Target="embeddings/oleObject56.bin"/><Relationship Id="rId136" Type="http://schemas.openxmlformats.org/officeDocument/2006/relationships/oleObject" Target="embeddings/oleObject67.bin"/><Relationship Id="rId157" Type="http://schemas.openxmlformats.org/officeDocument/2006/relationships/oleObject" Target="embeddings/oleObject78.bin"/><Relationship Id="rId178" Type="http://schemas.openxmlformats.org/officeDocument/2006/relationships/image" Target="media/image84.wmf"/><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oleObject" Target="embeddings/oleObject101.bin"/><Relationship Id="rId203" Type="http://schemas.openxmlformats.org/officeDocument/2006/relationships/oleObject" Target="embeddings/oleObject103.bin"/><Relationship Id="rId19" Type="http://schemas.openxmlformats.org/officeDocument/2006/relationships/oleObject" Target="embeddings/oleObject7.bin"/><Relationship Id="rId224" Type="http://schemas.openxmlformats.org/officeDocument/2006/relationships/image" Target="media/image107.wmf"/><Relationship Id="rId245" Type="http://schemas.openxmlformats.org/officeDocument/2006/relationships/image" Target="media/image117.wmf"/><Relationship Id="rId266" Type="http://schemas.openxmlformats.org/officeDocument/2006/relationships/image" Target="media/image128.jpeg"/><Relationship Id="rId30" Type="http://schemas.openxmlformats.org/officeDocument/2006/relationships/image" Target="media/image14.wmf"/><Relationship Id="rId105" Type="http://schemas.openxmlformats.org/officeDocument/2006/relationships/image" Target="media/image51.wmf"/><Relationship Id="rId126" Type="http://schemas.openxmlformats.org/officeDocument/2006/relationships/image" Target="media/image61.wmf"/><Relationship Id="rId147" Type="http://schemas.openxmlformats.org/officeDocument/2006/relationships/oleObject" Target="embeddings/oleObject73.bin"/><Relationship Id="rId168" Type="http://schemas.openxmlformats.org/officeDocument/2006/relationships/oleObject" Target="embeddings/oleObject84.bin"/><Relationship Id="rId51" Type="http://schemas.openxmlformats.org/officeDocument/2006/relationships/oleObject" Target="embeddings/oleObject23.bin"/><Relationship Id="rId72" Type="http://schemas.openxmlformats.org/officeDocument/2006/relationships/image" Target="media/image35.wmf"/><Relationship Id="rId93" Type="http://schemas.openxmlformats.org/officeDocument/2006/relationships/image" Target="media/image45.wmf"/><Relationship Id="rId189" Type="http://schemas.openxmlformats.org/officeDocument/2006/relationships/oleObject" Target="embeddings/oleObject96.bin"/><Relationship Id="rId3" Type="http://schemas.openxmlformats.org/officeDocument/2006/relationships/settings" Target="settings.xml"/><Relationship Id="rId214" Type="http://schemas.openxmlformats.org/officeDocument/2006/relationships/image" Target="media/image102.wmf"/><Relationship Id="rId235" Type="http://schemas.openxmlformats.org/officeDocument/2006/relationships/image" Target="media/image112.wmf"/><Relationship Id="rId256" Type="http://schemas.openxmlformats.org/officeDocument/2006/relationships/oleObject" Target="embeddings/oleObject130.bin"/><Relationship Id="rId116" Type="http://schemas.openxmlformats.org/officeDocument/2006/relationships/image" Target="media/image56.wmf"/><Relationship Id="rId137" Type="http://schemas.openxmlformats.org/officeDocument/2006/relationships/oleObject" Target="embeddings/oleObject68.bin"/><Relationship Id="rId158" Type="http://schemas.openxmlformats.org/officeDocument/2006/relationships/image" Target="media/image76.wmf"/><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image" Target="media/image40.wmf"/><Relationship Id="rId179" Type="http://schemas.openxmlformats.org/officeDocument/2006/relationships/oleObject" Target="embeddings/oleObject91.bin"/><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oleObject" Target="embeddings/oleObject114.bin"/><Relationship Id="rId246" Type="http://schemas.openxmlformats.org/officeDocument/2006/relationships/oleObject" Target="embeddings/oleObject125.bin"/><Relationship Id="rId267" Type="http://schemas.openxmlformats.org/officeDocument/2006/relationships/image" Target="media/image129.jpeg"/><Relationship Id="rId106" Type="http://schemas.openxmlformats.org/officeDocument/2006/relationships/oleObject" Target="embeddings/oleObject51.bin"/><Relationship Id="rId127" Type="http://schemas.openxmlformats.org/officeDocument/2006/relationships/oleObject" Target="embeddings/oleObject62.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oleObject" Target="embeddings/oleObject34.bin"/><Relationship Id="rId94" Type="http://schemas.openxmlformats.org/officeDocument/2006/relationships/oleObject" Target="embeddings/oleObject45.bin"/><Relationship Id="rId148" Type="http://schemas.openxmlformats.org/officeDocument/2006/relationships/image" Target="media/image71.wmf"/><Relationship Id="rId169" Type="http://schemas.openxmlformats.org/officeDocument/2006/relationships/image" Target="media/image81.wmf"/><Relationship Id="rId4" Type="http://schemas.openxmlformats.org/officeDocument/2006/relationships/webSettings" Target="webSettings.xml"/><Relationship Id="rId180" Type="http://schemas.openxmlformats.org/officeDocument/2006/relationships/image" Target="media/image85.wmf"/><Relationship Id="rId215" Type="http://schemas.openxmlformats.org/officeDocument/2006/relationships/oleObject" Target="embeddings/oleObject109.bin"/><Relationship Id="rId236" Type="http://schemas.openxmlformats.org/officeDocument/2006/relationships/oleObject" Target="embeddings/oleObject120.bin"/><Relationship Id="rId257" Type="http://schemas.openxmlformats.org/officeDocument/2006/relationships/image" Target="media/image123.wmf"/><Relationship Id="rId42" Type="http://schemas.openxmlformats.org/officeDocument/2006/relationships/image" Target="media/image20.wmf"/><Relationship Id="rId84" Type="http://schemas.openxmlformats.org/officeDocument/2006/relationships/oleObject" Target="embeddings/oleObject40.bin"/><Relationship Id="rId138" Type="http://schemas.openxmlformats.org/officeDocument/2006/relationships/image" Target="media/image66.wmf"/><Relationship Id="rId191" Type="http://schemas.openxmlformats.org/officeDocument/2006/relationships/oleObject" Target="embeddings/oleObject97.bin"/><Relationship Id="rId205" Type="http://schemas.openxmlformats.org/officeDocument/2006/relationships/oleObject" Target="embeddings/oleObject104.bin"/><Relationship Id="rId247" Type="http://schemas.openxmlformats.org/officeDocument/2006/relationships/image" Target="media/image118.wmf"/><Relationship Id="rId107" Type="http://schemas.openxmlformats.org/officeDocument/2006/relationships/oleObject" Target="embeddings/oleObject5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A4A78-33B2-46A7-B00A-FDB0B9F53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21</Pages>
  <Words>10376</Words>
  <Characters>17331</Characters>
  <Application>Microsoft Office Word</Application>
  <DocSecurity>0</DocSecurity>
  <Lines>919</Lines>
  <Paragraphs>498</Paragraphs>
  <ScaleCrop>false</ScaleCrop>
  <Company>jwc</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yxh</dc:creator>
  <cp:lastModifiedBy>予怀 杜</cp:lastModifiedBy>
  <cp:revision>77</cp:revision>
  <cp:lastPrinted>2025-01-13T09:23:00Z</cp:lastPrinted>
  <dcterms:created xsi:type="dcterms:W3CDTF">2025-01-07T02:54:00Z</dcterms:created>
  <dcterms:modified xsi:type="dcterms:W3CDTF">2025-01-13T09:25:00Z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eyJoZGlkIjoiYTQ5NTk2MzMzOWQxNzUwYzkwNjMyY2E2MWZlNmEyNjciLCJ1c2VySWQiOiI3MDExMjU3NjQifQ==</vt:lpwstr>
  </property>
  <property fmtid="{D5CDD505-2E9C-101B-9397-08002B2CF9AE}" pid="4" name="ICV">
    <vt:lpwstr>D190D13EE8B74D08812D22F1BFC66BB0_12</vt:lpwstr>
  </property>
  <property fmtid="{D5CDD505-2E9C-101B-9397-08002B2CF9AE}" pid="5" name="MTWinEqns">
    <vt:bool>true</vt:bool>
  </property>
</Properties>
</file>