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05C3" w14:textId="6E3FF6F2" w:rsidR="003A26CF" w:rsidRDefault="00CD44EF" w:rsidP="00CD44EF">
      <w:pPr>
        <w:pStyle w:val="Ttulo1"/>
        <w:jc w:val="center"/>
      </w:pPr>
      <w:r>
        <w:t>Tarea 03, IPEI – Gestión de la prevención de riesgos laborales.</w:t>
      </w:r>
    </w:p>
    <w:p w14:paraId="6AF016A1" w14:textId="77777777" w:rsidR="00CD44EF" w:rsidRDefault="00CD44EF" w:rsidP="00CD44EF"/>
    <w:p w14:paraId="17E1BA7C" w14:textId="58E0F504" w:rsidR="00CD44EF" w:rsidRDefault="00CD44EF" w:rsidP="00CD44EF">
      <w:pPr>
        <w:pStyle w:val="Prrafodelista"/>
        <w:numPr>
          <w:ilvl w:val="0"/>
          <w:numId w:val="1"/>
        </w:numPr>
        <w:rPr>
          <w:rStyle w:val="Referenciaintensa"/>
        </w:rPr>
      </w:pPr>
      <w:r>
        <w:rPr>
          <w:rStyle w:val="Referenciaintensa"/>
        </w:rPr>
        <w:t>actividad 1: Luis, autónomo sin trabajadores:</w:t>
      </w:r>
    </w:p>
    <w:p w14:paraId="1931BFFE" w14:textId="14CF3D75" w:rsidR="00CD44EF" w:rsidRDefault="00CD44EF" w:rsidP="00CD44EF">
      <w:r>
        <w:t>Inicialmente Luis no tiene la obligación de realizar ninguna evaluación de riesgos laborales, según la ley de prevención de riesgos laborales, esta se aplica a las empresas que tienen trabajadores por cuenta ajena. En un principio Luis no los tienes, trabaja el solo y no tiene a nadie a su cargo. En un futuro cuando contrate a esas 4 o 5 titulados en DAM será cuando tenga la obligación lega</w:t>
      </w:r>
      <w:r w:rsidR="001C74D8">
        <w:t>l</w:t>
      </w:r>
      <w:r>
        <w:t xml:space="preserve"> de evaluar los riesgos y planificar la prevención. </w:t>
      </w:r>
    </w:p>
    <w:p w14:paraId="15A8810E" w14:textId="77777777" w:rsidR="00CD44EF" w:rsidRDefault="00CD44EF" w:rsidP="00CD44EF"/>
    <w:p w14:paraId="4D2BDEC1" w14:textId="448D21A1" w:rsidR="00CD44EF" w:rsidRDefault="00CD44EF" w:rsidP="00CD44EF">
      <w:pPr>
        <w:pStyle w:val="Prrafodelista"/>
        <w:numPr>
          <w:ilvl w:val="0"/>
          <w:numId w:val="1"/>
        </w:numPr>
        <w:rPr>
          <w:rStyle w:val="Referenciaintensa"/>
        </w:rPr>
      </w:pPr>
      <w:r>
        <w:rPr>
          <w:rStyle w:val="Referenciaintensa"/>
        </w:rPr>
        <w:t>actividad 2: empresa energética de 23 personas.</w:t>
      </w:r>
    </w:p>
    <w:p w14:paraId="1A17A8F0" w14:textId="55E4ECA5" w:rsidR="00CD44EF" w:rsidRDefault="00CD44EF" w:rsidP="00CD44EF">
      <w:r>
        <w:t>Al ser una empresa de 23 personas y seguir el reglamento de los servicios de prevención, podemos aplicar las siguientes modalidades:</w:t>
      </w:r>
    </w:p>
    <w:p w14:paraId="116EAAE9" w14:textId="0051A8A7" w:rsidR="00CD44EF" w:rsidRDefault="00CD44EF" w:rsidP="00CD44EF">
      <w:pPr>
        <w:pStyle w:val="Prrafodelista"/>
        <w:numPr>
          <w:ilvl w:val="0"/>
          <w:numId w:val="2"/>
        </w:numPr>
      </w:pPr>
      <w:r>
        <w:t>Designación de trabajadores: el empresario puede elegir uno o varios empleados que tengan la formación pertinente y tiempo para hacerlo, para que se encarguen de la prevención.</w:t>
      </w:r>
    </w:p>
    <w:p w14:paraId="711227ED" w14:textId="3F21AC26" w:rsidR="00CD44EF" w:rsidRDefault="00CD44EF" w:rsidP="00CD44EF">
      <w:pPr>
        <w:pStyle w:val="Prrafodelista"/>
        <w:numPr>
          <w:ilvl w:val="0"/>
          <w:numId w:val="2"/>
        </w:numPr>
      </w:pPr>
      <w:r>
        <w:t>Servicio de prevención ajeno: es muy común en las empresas de cierto tamaño</w:t>
      </w:r>
      <w:r w:rsidR="00525ABA">
        <w:t xml:space="preserve"> el contratar a una empresa externa especializada para que se encargue de la gestión de la prevención.</w:t>
      </w:r>
    </w:p>
    <w:p w14:paraId="71664854" w14:textId="51218189" w:rsidR="00525ABA" w:rsidRDefault="00525ABA" w:rsidP="00CD44EF">
      <w:pPr>
        <w:pStyle w:val="Prrafodelista"/>
        <w:numPr>
          <w:ilvl w:val="0"/>
          <w:numId w:val="2"/>
        </w:numPr>
      </w:pPr>
      <w:r>
        <w:t>Al tener 23 trabajadores el empresario no puede asumirla personalmente, pues la ley sólo permite si la empresa tiene hasta un máximo de 10 trabajadores. Por consiguiente</w:t>
      </w:r>
      <w:r w:rsidR="002247B9">
        <w:t>,</w:t>
      </w:r>
      <w:r>
        <w:t xml:space="preserve"> ha de hacer una de las opciones anteriores. </w:t>
      </w:r>
    </w:p>
    <w:p w14:paraId="5BA60914" w14:textId="04F0D7FE" w:rsidR="00525ABA" w:rsidRDefault="00525ABA" w:rsidP="00525ABA"/>
    <w:p w14:paraId="4CBADE92" w14:textId="72FC4275" w:rsidR="00525ABA" w:rsidRDefault="00525ABA" w:rsidP="00525ABA">
      <w:pPr>
        <w:pStyle w:val="Prrafodelista"/>
        <w:numPr>
          <w:ilvl w:val="0"/>
          <w:numId w:val="1"/>
        </w:numPr>
        <w:rPr>
          <w:rStyle w:val="Referenciaintensa"/>
        </w:rPr>
      </w:pPr>
      <w:r>
        <w:rPr>
          <w:rStyle w:val="Referenciaintensa"/>
        </w:rPr>
        <w:t>actividad 3: comité de seguridad y salud en empresa de 80 personas.</w:t>
      </w:r>
    </w:p>
    <w:p w14:paraId="3E871EF4" w14:textId="716BF5F0" w:rsidR="00525ABA" w:rsidRDefault="00525ABA" w:rsidP="00525ABA">
      <w:r>
        <w:t>Para una plantilla tan amplia de 80 personas se necesitan un mínimo de 2 delegados de prevención elegidos entre los representantes del personal. Y al tener más de 50 trabajadores, es obligatorio constituir el comité de salud y seguridad que tendrá 4 miembros en total: los dos delegados de prevención y 2 representantes elegidos por el empresario.</w:t>
      </w:r>
    </w:p>
    <w:p w14:paraId="490F35DF" w14:textId="77777777" w:rsidR="00525ABA" w:rsidRDefault="00525ABA" w:rsidP="00525ABA"/>
    <w:p w14:paraId="7B176E83" w14:textId="3EF1BF62" w:rsidR="00525ABA" w:rsidRDefault="00525ABA" w:rsidP="00525ABA">
      <w:pPr>
        <w:pStyle w:val="Prrafodelista"/>
        <w:numPr>
          <w:ilvl w:val="0"/>
          <w:numId w:val="1"/>
        </w:numPr>
        <w:rPr>
          <w:rStyle w:val="Referenciaintensa"/>
        </w:rPr>
      </w:pPr>
      <w:r>
        <w:rPr>
          <w:rStyle w:val="Referenciaintensa"/>
        </w:rPr>
        <w:t>actividad 4: infracciones de la inspección de trabajo.</w:t>
      </w:r>
    </w:p>
    <w:p w14:paraId="6FE20CC2" w14:textId="020A5053" w:rsidR="00525ABA" w:rsidRDefault="00525ABA" w:rsidP="00525ABA">
      <w:r>
        <w:t xml:space="preserve">Tanto el tener a un menor en horario nocturno, como no evaluar el puesto de trabajo de una embarazada, son infracciones graves o muy graves. Un menor de 18 años tiene prohibido el trabajo nocturno según el artículo 27 de la ley de prevención de riesgos laborales. Y una embarazada se le considera un colectivo especialmente sensible luego hay que evaluar su puesto de trabajo. </w:t>
      </w:r>
    </w:p>
    <w:p w14:paraId="17CF2B93" w14:textId="7F5C62E8" w:rsidR="00525ABA" w:rsidRDefault="00A94AD3" w:rsidP="00525ABA">
      <w:r>
        <w:t>Según la normativa estas infracciones se consideran graves o muy graves, con lo que la inspección de trabajo tras la visita y el incumplimiento de los artículos 26 y 27 de la LPRL, haría un texto formal y una multa económica acorde a dicha gravedad</w:t>
      </w:r>
      <w:r w:rsidR="001C74D8">
        <w:t xml:space="preserve"> que rondan:</w:t>
      </w:r>
    </w:p>
    <w:p w14:paraId="644F2E8C" w14:textId="4DF21905" w:rsidR="001C74D8" w:rsidRDefault="001C74D8" w:rsidP="001C74D8">
      <w:pPr>
        <w:pStyle w:val="Prrafodelista"/>
        <w:numPr>
          <w:ilvl w:val="0"/>
          <w:numId w:val="2"/>
        </w:numPr>
      </w:pPr>
      <w:r>
        <w:t>infracciones graves: entre 2450 y 49180 euros</w:t>
      </w:r>
    </w:p>
    <w:p w14:paraId="0D67F167" w14:textId="408EB2D3" w:rsidR="001C74D8" w:rsidRDefault="001C74D8" w:rsidP="001C74D8">
      <w:pPr>
        <w:pStyle w:val="Prrafodelista"/>
        <w:numPr>
          <w:ilvl w:val="0"/>
          <w:numId w:val="2"/>
        </w:numPr>
      </w:pPr>
      <w:r>
        <w:t>infracciones muy graves: entre 49180 y 984000 euros.</w:t>
      </w:r>
    </w:p>
    <w:p w14:paraId="53E96BBB" w14:textId="77777777" w:rsidR="00A94AD3" w:rsidRDefault="00A94AD3" w:rsidP="00525ABA"/>
    <w:p w14:paraId="144D9005" w14:textId="40849FB3" w:rsidR="00A94AD3" w:rsidRDefault="00A94AD3" w:rsidP="00A94AD3">
      <w:pPr>
        <w:pStyle w:val="Prrafodelista"/>
        <w:numPr>
          <w:ilvl w:val="0"/>
          <w:numId w:val="1"/>
        </w:numPr>
        <w:rPr>
          <w:rStyle w:val="Referenciaintensa"/>
        </w:rPr>
      </w:pPr>
      <w:r>
        <w:rPr>
          <w:rStyle w:val="Referenciaintensa"/>
        </w:rPr>
        <w:t>actividad 5: empresa de martín de 270 trabajadores.</w:t>
      </w:r>
    </w:p>
    <w:p w14:paraId="0D128351" w14:textId="77777777" w:rsidR="001B3BB7" w:rsidRDefault="00A94AD3" w:rsidP="001B3BB7">
      <w:pPr>
        <w:pStyle w:val="Prrafodelista"/>
        <w:numPr>
          <w:ilvl w:val="0"/>
          <w:numId w:val="2"/>
        </w:numPr>
      </w:pPr>
      <w:r w:rsidRPr="00A94AD3">
        <w:t>¿Qué normativa es de aplicación en materia de prevención de riesgos laborales?</w:t>
      </w:r>
      <w:r w:rsidR="001B3BB7">
        <w:t xml:space="preserve"> La normativa básica que rige todo esto son:</w:t>
      </w:r>
    </w:p>
    <w:p w14:paraId="760B6E24" w14:textId="77777777" w:rsidR="001B3BB7" w:rsidRDefault="001B3BB7" w:rsidP="001B3BB7">
      <w:pPr>
        <w:pStyle w:val="Prrafodelista"/>
        <w:numPr>
          <w:ilvl w:val="1"/>
          <w:numId w:val="2"/>
        </w:numPr>
      </w:pPr>
      <w:r>
        <w:t>La ley 31/1995, del 8 de noviembre de la ley de prevención de riesgos laborales que es la que establece todos los derechos y deberes.</w:t>
      </w:r>
    </w:p>
    <w:p w14:paraId="746FA4E4" w14:textId="77777777" w:rsidR="001B3BB7" w:rsidRDefault="001B3BB7" w:rsidP="001B3BB7">
      <w:pPr>
        <w:pStyle w:val="Prrafodelista"/>
        <w:numPr>
          <w:ilvl w:val="1"/>
          <w:numId w:val="2"/>
        </w:numPr>
      </w:pPr>
      <w:r>
        <w:lastRenderedPageBreak/>
        <w:t>El real decreto 39/1997 del reglamento de los servicios de prevención. Este decreto explica como organizar la prevención, si es propio, ajeno, etc.</w:t>
      </w:r>
    </w:p>
    <w:p w14:paraId="5DBAD2C3" w14:textId="5823E3A6" w:rsidR="005158A6" w:rsidRDefault="005158A6" w:rsidP="005158A6">
      <w:pPr>
        <w:pStyle w:val="Prrafodelista"/>
        <w:numPr>
          <w:ilvl w:val="1"/>
          <w:numId w:val="2"/>
        </w:numPr>
      </w:pPr>
      <w:r>
        <w:t>El real decreto sobre riesgo eléctrico, al ser una compañía de electricistas.</w:t>
      </w:r>
    </w:p>
    <w:p w14:paraId="34818838" w14:textId="228A7370" w:rsidR="00B82541" w:rsidRDefault="001B3BB7" w:rsidP="001B3BB7">
      <w:pPr>
        <w:pStyle w:val="Prrafodelista"/>
        <w:numPr>
          <w:ilvl w:val="0"/>
          <w:numId w:val="2"/>
        </w:numPr>
      </w:pPr>
      <w:r w:rsidRPr="001B3BB7">
        <w:t>¿Quién puede ostentar la representación de los trabajadores en materia de prevención y que órganos se pueden</w:t>
      </w:r>
      <w:r>
        <w:t xml:space="preserve"> </w:t>
      </w:r>
      <w:r w:rsidRPr="001B3BB7">
        <w:t xml:space="preserve">crear? </w:t>
      </w:r>
      <w:r>
        <w:t>En esta empresa que contiene 270 trabajadores lo podríamos dividir en lo siguiente:</w:t>
      </w:r>
    </w:p>
    <w:p w14:paraId="7A0B5A10" w14:textId="1EA180B2" w:rsidR="001B3BB7" w:rsidRDefault="001B3BB7" w:rsidP="001B3BB7">
      <w:pPr>
        <w:pStyle w:val="Prrafodelista"/>
        <w:numPr>
          <w:ilvl w:val="1"/>
          <w:numId w:val="2"/>
        </w:numPr>
      </w:pPr>
      <w:r>
        <w:t>Delegados de prevención:</w:t>
      </w:r>
      <w:r w:rsidR="00957154">
        <w:t xml:space="preserve"> son los representantes de los trabajadores encargados de las funciones de prevención, son elegidos por y entre los representantes del personal, el comité de empresas. Al ser 270 trabajadores (entre 101 y 500) se necesitan 3 delegados de prevención. Estos delegados deben vigilar el cumplimiento de las normas y tienen que tomar las decisiones de prevención. </w:t>
      </w:r>
    </w:p>
    <w:p w14:paraId="455B3AED" w14:textId="582AFD75" w:rsidR="00957154" w:rsidRDefault="00957154" w:rsidP="00957154">
      <w:pPr>
        <w:pStyle w:val="Prrafodelista"/>
        <w:numPr>
          <w:ilvl w:val="1"/>
          <w:numId w:val="2"/>
        </w:numPr>
      </w:pPr>
      <w:r>
        <w:t>El comité de seguridad y salud: al tener la empresa más de 50 trabajadores la empresa esta obligada a tenerlo. Lo han de componer 3 delegados de prevención y 3 representantes elegidos por la empresa. Su función es participar en la elaboración y ejecución de los planes de prevención.</w:t>
      </w:r>
    </w:p>
    <w:p w14:paraId="32DCEDC3" w14:textId="773E8AD6" w:rsidR="00957154" w:rsidRDefault="00957154" w:rsidP="00957154">
      <w:pPr>
        <w:pStyle w:val="Prrafodelista"/>
        <w:numPr>
          <w:ilvl w:val="0"/>
          <w:numId w:val="2"/>
        </w:numPr>
      </w:pPr>
      <w:r w:rsidRPr="00957154">
        <w:t>¿Cómo puede el empresario en el caso de esta empresa organizar los recursos preventivos?</w:t>
      </w:r>
      <w:r>
        <w:t xml:space="preserve"> Para una empresa como esta, de este tamaño</w:t>
      </w:r>
      <w:r w:rsidR="005158A6">
        <w:t xml:space="preserve"> (270 trabajadores)</w:t>
      </w:r>
      <w:r>
        <w:t>, el empresario tiene varias opciones según el reglamento de los servicios de prevención, estos son:</w:t>
      </w:r>
    </w:p>
    <w:p w14:paraId="6BA61178" w14:textId="77777777" w:rsidR="001C74D8" w:rsidRDefault="005158A6" w:rsidP="00957154">
      <w:pPr>
        <w:pStyle w:val="Prrafodelista"/>
        <w:numPr>
          <w:ilvl w:val="1"/>
          <w:numId w:val="2"/>
        </w:numPr>
      </w:pPr>
      <w:r>
        <w:t xml:space="preserve">Servicio de prevención propio: </w:t>
      </w:r>
      <w:r w:rsidR="001C74D8" w:rsidRPr="001C74D8">
        <w:t>Al tener 270 trabajadores y dedicarse a la electricidad (actividad de riesgo), la autoridad laboral podría exigirles un SPP. Si no se considera de riesgo extremo, podrían optar por un Servicio de Prevención Ajeno, pero siempre con un control muy riguroso.</w:t>
      </w:r>
    </w:p>
    <w:p w14:paraId="327CBA4B" w14:textId="35D947D9" w:rsidR="005158A6" w:rsidRDefault="005158A6" w:rsidP="00957154">
      <w:pPr>
        <w:pStyle w:val="Prrafodelista"/>
        <w:numPr>
          <w:ilvl w:val="1"/>
          <w:numId w:val="2"/>
        </w:numPr>
      </w:pPr>
      <w:r>
        <w:t>Al realizar trabajos con riesgo eléctrico es obligatorio que en el lugar de la reparación haya un recurso preventivo, una persona encargada de vigilar que se cumplen las medidas de seguridad.</w:t>
      </w:r>
    </w:p>
    <w:p w14:paraId="0B5E74FB" w14:textId="28EB6922" w:rsidR="005158A6" w:rsidRDefault="005158A6" w:rsidP="005158A6">
      <w:pPr>
        <w:pStyle w:val="Prrafodelista"/>
        <w:numPr>
          <w:ilvl w:val="0"/>
          <w:numId w:val="2"/>
        </w:numPr>
      </w:pPr>
      <w:r w:rsidRPr="005158A6">
        <w:t>Evalúa los riesgos a los que han estado sometidos Martín y Luis en el trabajo que tienen que realizar, de acuerdo a</w:t>
      </w:r>
      <w:r>
        <w:t xml:space="preserve"> </w:t>
      </w:r>
      <w:r w:rsidRPr="005158A6">
        <w:t>la probabilidad y severidad de los daños que pueden sufrir</w:t>
      </w:r>
      <w:r>
        <w:t>: vamos a valuar el trabajo concreto que van a hacer en la frutera:</w:t>
      </w:r>
    </w:p>
    <w:p w14:paraId="5AF4519B" w14:textId="588BA64F" w:rsidR="005158A6" w:rsidRDefault="005158A6" w:rsidP="005158A6">
      <w:pPr>
        <w:pStyle w:val="Prrafodelista"/>
        <w:numPr>
          <w:ilvl w:val="1"/>
          <w:numId w:val="2"/>
        </w:numPr>
      </w:pPr>
      <w:r>
        <w:t xml:space="preserve">Riesgo identificado: contacto eléctrico </w:t>
      </w:r>
      <w:r w:rsidR="001C74D8">
        <w:t>in</w:t>
      </w:r>
      <w:r>
        <w:t>directo, hay calambres debidos a las goteras y humedad de la maquinaria.</w:t>
      </w:r>
    </w:p>
    <w:p w14:paraId="307B72A4" w14:textId="2D9AB78D" w:rsidR="005158A6" w:rsidRDefault="005158A6" w:rsidP="005158A6">
      <w:pPr>
        <w:pStyle w:val="Prrafodelista"/>
        <w:numPr>
          <w:ilvl w:val="1"/>
          <w:numId w:val="2"/>
        </w:numPr>
      </w:pPr>
      <w:r>
        <w:t>Severidad: muy grave/mortal, una descarga en este ambiente húmedo puede llegar a causar electrocución.</w:t>
      </w:r>
    </w:p>
    <w:p w14:paraId="11861DC4" w14:textId="07AF9CC1" w:rsidR="005158A6" w:rsidRDefault="005158A6" w:rsidP="005158A6">
      <w:pPr>
        <w:pStyle w:val="Prrafodelista"/>
        <w:numPr>
          <w:ilvl w:val="1"/>
          <w:numId w:val="2"/>
        </w:numPr>
      </w:pPr>
      <w:r>
        <w:t>Probabilidad: alta, ya que se sabe por comunicados que dan calambres.</w:t>
      </w:r>
    </w:p>
    <w:p w14:paraId="39291A31" w14:textId="45E5ADF7" w:rsidR="005158A6" w:rsidRDefault="005158A6" w:rsidP="005158A6">
      <w:pPr>
        <w:pStyle w:val="Prrafodelista"/>
        <w:numPr>
          <w:ilvl w:val="1"/>
          <w:numId w:val="2"/>
        </w:numPr>
      </w:pPr>
      <w:r>
        <w:t xml:space="preserve">Valoración: riesgo intolerable. No se puede seguir trabajando hasta que no se elimine el riesgo. </w:t>
      </w:r>
    </w:p>
    <w:p w14:paraId="6ABF5251" w14:textId="5E6E4CEA" w:rsidR="005158A6" w:rsidRDefault="005158A6" w:rsidP="005158A6">
      <w:pPr>
        <w:pStyle w:val="Prrafodelista"/>
        <w:numPr>
          <w:ilvl w:val="0"/>
          <w:numId w:val="2"/>
        </w:numPr>
      </w:pPr>
      <w:r w:rsidRPr="005158A6">
        <w:t>¿Qué podría hacer esta empresa de envasado de fruta para realizar un control del riesgo?</w:t>
      </w:r>
      <w:r>
        <w:t xml:space="preserve"> Para que esta empresa controle el riesgo de forma eficaz, debe seguir los principios de la acción preventiva (Art. 15 de la LPRL)</w:t>
      </w:r>
    </w:p>
    <w:p w14:paraId="20C0897D" w14:textId="4CF9D241" w:rsidR="00097CFA" w:rsidRDefault="00097CFA" w:rsidP="00097CFA">
      <w:pPr>
        <w:pStyle w:val="Prrafodelista"/>
        <w:numPr>
          <w:ilvl w:val="1"/>
          <w:numId w:val="2"/>
        </w:numPr>
      </w:pPr>
      <w:r>
        <w:t>Combatir los riesgos en su origen: esta es la más importante. La empresa de envasado no debe limitarse a simplemente dar botas de gomas, debe repara la gotera si o si, si eliminas el agua, eliminas el factor que convierte en riesgo mortal la instalación eléctrica.</w:t>
      </w:r>
    </w:p>
    <w:p w14:paraId="5DF50DE5" w14:textId="37220D45" w:rsidR="00097CFA" w:rsidRDefault="00097CFA" w:rsidP="00097CFA">
      <w:pPr>
        <w:pStyle w:val="Prrafodelista"/>
        <w:numPr>
          <w:ilvl w:val="1"/>
          <w:numId w:val="2"/>
        </w:numPr>
      </w:pPr>
      <w:r>
        <w:t>Coordinación de actividades empresariales: según el Art. 24 de la LPRL, cuando trabajadores de varias empresas coinciden en el mismo centro;</w:t>
      </w:r>
    </w:p>
    <w:p w14:paraId="0305E6FC" w14:textId="49DF4AC2" w:rsidR="00097CFA" w:rsidRDefault="00097CFA" w:rsidP="00097CFA">
      <w:pPr>
        <w:pStyle w:val="Prrafodelista"/>
        <w:numPr>
          <w:ilvl w:val="2"/>
          <w:numId w:val="2"/>
        </w:numPr>
      </w:pPr>
      <w:r>
        <w:t>La empresa de envasado de frutas tiene el deber de informar e instruir a la empresa de Luis y Martín sobre los riesgos propios del local, fallos eléctricos conocidos y las goteras.</w:t>
      </w:r>
    </w:p>
    <w:p w14:paraId="5A4F9214" w14:textId="261EB01C" w:rsidR="00097CFA" w:rsidRDefault="00097CFA" w:rsidP="00097CFA">
      <w:pPr>
        <w:pStyle w:val="Prrafodelista"/>
        <w:numPr>
          <w:ilvl w:val="2"/>
          <w:numId w:val="2"/>
        </w:numPr>
      </w:pPr>
      <w:r>
        <w:t>Debe asegurarse que Luis y Martín han recibido est</w:t>
      </w:r>
      <w:r w:rsidR="002247B9">
        <w:t>a</w:t>
      </w:r>
      <w:r>
        <w:t xml:space="preserve"> información antes de empezar a trabajar para prevenir los riesgos.</w:t>
      </w:r>
    </w:p>
    <w:p w14:paraId="7CB64C88" w14:textId="05B4678B" w:rsidR="00097CFA" w:rsidRDefault="00097CFA" w:rsidP="00097CFA">
      <w:pPr>
        <w:pStyle w:val="Prrafodelista"/>
        <w:numPr>
          <w:ilvl w:val="1"/>
          <w:numId w:val="2"/>
        </w:numPr>
      </w:pPr>
      <w:r>
        <w:t>Protección colectiva antes que al individual:</w:t>
      </w:r>
    </w:p>
    <w:p w14:paraId="73D50F3B" w14:textId="6F2A11B2" w:rsidR="00097CFA" w:rsidRDefault="00097CFA" w:rsidP="00097CFA">
      <w:pPr>
        <w:pStyle w:val="Prrafodelista"/>
        <w:numPr>
          <w:ilvl w:val="2"/>
          <w:numId w:val="2"/>
        </w:numPr>
      </w:pPr>
      <w:r>
        <w:t>Instalar protecciones diferenciales de alta sensibilidad para que corten la corriente ante una derivación</w:t>
      </w:r>
    </w:p>
    <w:p w14:paraId="5EA8EE5E" w14:textId="0075734F" w:rsidR="00097CFA" w:rsidRDefault="00097CFA" w:rsidP="00097CFA">
      <w:pPr>
        <w:pStyle w:val="Prrafodelista"/>
        <w:numPr>
          <w:ilvl w:val="2"/>
          <w:numId w:val="2"/>
        </w:numPr>
      </w:pPr>
      <w:r>
        <w:t>Señalizar y acotar la zona, impidiendo el paso a la zona del charco de agua.</w:t>
      </w:r>
    </w:p>
    <w:p w14:paraId="75110E9B" w14:textId="3EDFB307" w:rsidR="00097CFA" w:rsidRDefault="00097CFA" w:rsidP="00097CFA">
      <w:pPr>
        <w:pStyle w:val="Prrafodelista"/>
        <w:numPr>
          <w:ilvl w:val="1"/>
          <w:numId w:val="2"/>
        </w:numPr>
      </w:pPr>
      <w:r>
        <w:t>Presencia de recursos preventivos: la empresa de envasado debe vigilar que el trabajo de reparación se haga de forma segura. Si el riesgo es grave, debe haber una persona encargada de supervisar que se cumplen las medidas preventivas mientras que Luis y Martín reparan la avería.</w:t>
      </w:r>
    </w:p>
    <w:p w14:paraId="125B6BAA" w14:textId="661BBCE3" w:rsidR="00097CFA" w:rsidRPr="001B3BB7" w:rsidRDefault="00097CFA" w:rsidP="00097CFA">
      <w:pPr>
        <w:pStyle w:val="Prrafodelista"/>
        <w:numPr>
          <w:ilvl w:val="1"/>
          <w:numId w:val="2"/>
        </w:numPr>
      </w:pPr>
      <w:r>
        <w:t>Mantenimiento preventivo: así se evita que esto se vuelva a repetir. La empresa de fruta debe incluir en su plan de prevención revisiones periódicas del techo y la maquinaria, evitando que una avería se lleve tanto tiempo sin reparar.</w:t>
      </w:r>
    </w:p>
    <w:sectPr w:rsidR="00097CFA" w:rsidRPr="001B3BB7"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0B1"/>
    <w:multiLevelType w:val="hybridMultilevel"/>
    <w:tmpl w:val="482EA4D0"/>
    <w:lvl w:ilvl="0" w:tplc="8F8EA82C">
      <w:start w:val="2"/>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D2D497D"/>
    <w:multiLevelType w:val="hybridMultilevel"/>
    <w:tmpl w:val="49D25E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65807499">
    <w:abstractNumId w:val="1"/>
  </w:num>
  <w:num w:numId="2" w16cid:durableId="1446461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4EF"/>
    <w:rsid w:val="00097CFA"/>
    <w:rsid w:val="001909C0"/>
    <w:rsid w:val="001B3BB7"/>
    <w:rsid w:val="001C74D8"/>
    <w:rsid w:val="001E79C4"/>
    <w:rsid w:val="00211D38"/>
    <w:rsid w:val="002247B9"/>
    <w:rsid w:val="003A26CF"/>
    <w:rsid w:val="00507F30"/>
    <w:rsid w:val="005158A6"/>
    <w:rsid w:val="00525ABA"/>
    <w:rsid w:val="00610E95"/>
    <w:rsid w:val="00736B09"/>
    <w:rsid w:val="0078450C"/>
    <w:rsid w:val="00957154"/>
    <w:rsid w:val="00A94AD3"/>
    <w:rsid w:val="00AB5B11"/>
    <w:rsid w:val="00B82541"/>
    <w:rsid w:val="00C81216"/>
    <w:rsid w:val="00CD44EF"/>
    <w:rsid w:val="00D14BF5"/>
    <w:rsid w:val="00E825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2CE3"/>
  <w15:chartTrackingRefBased/>
  <w15:docId w15:val="{2FE89C9F-26B3-4C3C-AB50-1D76F0F81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4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D4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D44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D44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D44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D44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4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4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4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4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D44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D44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D44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D44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D44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44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44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44EF"/>
    <w:rPr>
      <w:rFonts w:eastAsiaTheme="majorEastAsia" w:cstheme="majorBidi"/>
      <w:color w:val="272727" w:themeColor="text1" w:themeTint="D8"/>
    </w:rPr>
  </w:style>
  <w:style w:type="paragraph" w:styleId="Ttulo">
    <w:name w:val="Title"/>
    <w:basedOn w:val="Normal"/>
    <w:next w:val="Normal"/>
    <w:link w:val="TtuloCar"/>
    <w:uiPriority w:val="10"/>
    <w:qFormat/>
    <w:rsid w:val="00CD4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4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44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4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44EF"/>
    <w:pPr>
      <w:spacing w:before="160"/>
      <w:jc w:val="center"/>
    </w:pPr>
    <w:rPr>
      <w:i/>
      <w:iCs/>
      <w:color w:val="404040" w:themeColor="text1" w:themeTint="BF"/>
    </w:rPr>
  </w:style>
  <w:style w:type="character" w:customStyle="1" w:styleId="CitaCar">
    <w:name w:val="Cita Car"/>
    <w:basedOn w:val="Fuentedeprrafopredeter"/>
    <w:link w:val="Cita"/>
    <w:uiPriority w:val="29"/>
    <w:rsid w:val="00CD44EF"/>
    <w:rPr>
      <w:i/>
      <w:iCs/>
      <w:color w:val="404040" w:themeColor="text1" w:themeTint="BF"/>
    </w:rPr>
  </w:style>
  <w:style w:type="paragraph" w:styleId="Prrafodelista">
    <w:name w:val="List Paragraph"/>
    <w:basedOn w:val="Normal"/>
    <w:uiPriority w:val="34"/>
    <w:qFormat/>
    <w:rsid w:val="00CD44EF"/>
    <w:pPr>
      <w:ind w:left="720"/>
      <w:contextualSpacing/>
    </w:pPr>
  </w:style>
  <w:style w:type="character" w:styleId="nfasisintenso">
    <w:name w:val="Intense Emphasis"/>
    <w:basedOn w:val="Fuentedeprrafopredeter"/>
    <w:uiPriority w:val="21"/>
    <w:qFormat/>
    <w:rsid w:val="00CD44EF"/>
    <w:rPr>
      <w:i/>
      <w:iCs/>
      <w:color w:val="2F5496" w:themeColor="accent1" w:themeShade="BF"/>
    </w:rPr>
  </w:style>
  <w:style w:type="paragraph" w:styleId="Citadestacada">
    <w:name w:val="Intense Quote"/>
    <w:basedOn w:val="Normal"/>
    <w:next w:val="Normal"/>
    <w:link w:val="CitadestacadaCar"/>
    <w:uiPriority w:val="30"/>
    <w:qFormat/>
    <w:rsid w:val="00CD4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D44EF"/>
    <w:rPr>
      <w:i/>
      <w:iCs/>
      <w:color w:val="2F5496" w:themeColor="accent1" w:themeShade="BF"/>
    </w:rPr>
  </w:style>
  <w:style w:type="character" w:styleId="Referenciaintensa">
    <w:name w:val="Intense Reference"/>
    <w:basedOn w:val="Fuentedeprrafopredeter"/>
    <w:uiPriority w:val="32"/>
    <w:qFormat/>
    <w:rsid w:val="00CD44EF"/>
    <w:rPr>
      <w:b/>
      <w:bCs/>
      <w:smallCaps/>
      <w:color w:val="2F5496" w:themeColor="accent1" w:themeShade="BF"/>
      <w:spacing w:val="5"/>
    </w:rPr>
  </w:style>
  <w:style w:type="paragraph" w:customStyle="1" w:styleId="Default">
    <w:name w:val="Default"/>
    <w:rsid w:val="00A94AD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1069</Words>
  <Characters>5884</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3</cp:revision>
  <dcterms:created xsi:type="dcterms:W3CDTF">2026-01-14T19:35:00Z</dcterms:created>
  <dcterms:modified xsi:type="dcterms:W3CDTF">2026-01-15T11:36:00Z</dcterms:modified>
</cp:coreProperties>
</file>