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EA1966" w14:textId="0790E4D8" w:rsidR="000F2601" w:rsidRDefault="007C0695" w:rsidP="007C0695">
      <w:pPr>
        <w:jc w:val="center"/>
      </w:pPr>
      <w:r>
        <w:t>EIA activity 1</w:t>
      </w:r>
    </w:p>
    <w:p w14:paraId="5CA7EB0A" w14:textId="39824797" w:rsidR="00EA52DC" w:rsidRDefault="00EA52DC" w:rsidP="00EA52DC"/>
    <w:p w14:paraId="0F351243" w14:textId="77777777" w:rsidR="00EA52DC" w:rsidRDefault="00EA52DC" w:rsidP="00EA52DC">
      <w:pPr>
        <w:pStyle w:val="Default"/>
      </w:pPr>
    </w:p>
    <w:p w14:paraId="020A4187" w14:textId="77777777" w:rsidR="00EA52DC" w:rsidRDefault="00EA52DC" w:rsidP="00EA52DC">
      <w:pPr>
        <w:pStyle w:val="Default"/>
      </w:pPr>
      <w:r>
        <w:t xml:space="preserve"> </w:t>
      </w:r>
    </w:p>
    <w:p w14:paraId="5E807976" w14:textId="1CBDF5AF" w:rsidR="00EA52DC" w:rsidRDefault="00714E11" w:rsidP="00EA52DC">
      <w:pPr>
        <w:pStyle w:val="Default"/>
        <w:rPr>
          <w:sz w:val="22"/>
          <w:szCs w:val="22"/>
        </w:rPr>
      </w:pPr>
      <w:r>
        <w:rPr>
          <w:sz w:val="22"/>
          <w:szCs w:val="22"/>
        </w:rPr>
        <w:t>13.</w:t>
      </w:r>
      <w:r w:rsidR="00EA52DC">
        <w:rPr>
          <w:sz w:val="22"/>
          <w:szCs w:val="22"/>
        </w:rPr>
        <w:t xml:space="preserve">What are the direct effects of EMF exposure on the human reproductive outcome (100 kHz – 300 GHz)? Are the studies conclusive? (G6 – G41 – G27 – G14) </w:t>
      </w:r>
    </w:p>
    <w:p w14:paraId="106AD6A3" w14:textId="6F7690A1" w:rsidR="00873BE8" w:rsidRDefault="00873BE8" w:rsidP="00EA52DC">
      <w:pPr>
        <w:rPr>
          <w:lang w:bidi="ar-EG"/>
        </w:rPr>
      </w:pPr>
    </w:p>
    <w:p w14:paraId="32976E98" w14:textId="767A8BAA" w:rsidR="00714E11" w:rsidRDefault="00714E11" w:rsidP="00EA52DC">
      <w:pPr>
        <w:rPr>
          <w:lang w:bidi="ar-EG"/>
        </w:rPr>
      </w:pPr>
    </w:p>
    <w:p w14:paraId="564CFFC7" w14:textId="62FD5B6B" w:rsidR="00714E11" w:rsidRDefault="00714E11" w:rsidP="00EA52DC">
      <w:pPr>
        <w:rPr>
          <w:lang w:bidi="ar-EG"/>
        </w:rPr>
      </w:pPr>
    </w:p>
    <w:p w14:paraId="2CA907D1" w14:textId="6B9D9EA3" w:rsidR="00714E11" w:rsidRDefault="00714E11" w:rsidP="00EA52DC">
      <w:pPr>
        <w:rPr>
          <w:lang w:bidi="ar-EG"/>
        </w:rPr>
      </w:pPr>
    </w:p>
    <w:p w14:paraId="18DBB885" w14:textId="40428FF9" w:rsidR="00714E11" w:rsidRDefault="00714E11" w:rsidP="00EA52DC">
      <w:pPr>
        <w:rPr>
          <w:lang w:bidi="ar-EG"/>
        </w:rPr>
      </w:pPr>
    </w:p>
    <w:p w14:paraId="5599C14C" w14:textId="77777777" w:rsidR="00714E11" w:rsidRPr="00714E11" w:rsidRDefault="00714E11" w:rsidP="00714E11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06995941" w14:textId="77777777" w:rsidR="00714E11" w:rsidRPr="00714E11" w:rsidRDefault="00714E11" w:rsidP="00714E11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714E11">
        <w:rPr>
          <w:rFonts w:ascii="Calibri" w:hAnsi="Calibri" w:cs="Calibri"/>
          <w:color w:val="000000"/>
          <w:sz w:val="24"/>
          <w:szCs w:val="24"/>
        </w:rPr>
        <w:t xml:space="preserve"> </w:t>
      </w:r>
    </w:p>
    <w:p w14:paraId="4401C185" w14:textId="77777777" w:rsidR="00714E11" w:rsidRPr="00714E11" w:rsidRDefault="00714E11" w:rsidP="00714E11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</w:rPr>
      </w:pPr>
      <w:r w:rsidRPr="00714E11">
        <w:rPr>
          <w:rFonts w:ascii="Calibri" w:hAnsi="Calibri" w:cs="Calibri"/>
          <w:color w:val="000000"/>
        </w:rPr>
        <w:t xml:space="preserve">22. What are the SAR limits as basic restrictions according to Canada Safety Code 6? (G15 – G6 – G12) </w:t>
      </w:r>
    </w:p>
    <w:p w14:paraId="46219A58" w14:textId="77777777" w:rsidR="00F7303E" w:rsidRPr="00380B28" w:rsidRDefault="00F7303E" w:rsidP="00F7303E">
      <w:pPr>
        <w:rPr>
          <w:rFonts w:cstheme="minorHAnsi"/>
          <w:lang w:bidi="ar-EG"/>
        </w:rPr>
      </w:pPr>
      <w:r w:rsidRPr="00380B28">
        <w:rPr>
          <w:rFonts w:cstheme="minorHAnsi"/>
          <w:lang w:bidi="ar-EG"/>
        </w:rPr>
        <w:t xml:space="preserve">Any devices that have a radiating element normally operating at or below 6 </w:t>
      </w:r>
      <w:proofErr w:type="spellStart"/>
      <w:r w:rsidRPr="00380B28">
        <w:rPr>
          <w:rFonts w:cstheme="minorHAnsi"/>
          <w:lang w:bidi="ar-EG"/>
        </w:rPr>
        <w:t>Ghz</w:t>
      </w:r>
      <w:proofErr w:type="spellEnd"/>
      <w:r w:rsidRPr="00380B28">
        <w:rPr>
          <w:rFonts w:cstheme="minorHAnsi"/>
          <w:lang w:bidi="ar-EG"/>
        </w:rPr>
        <w:t xml:space="preserve"> with a separation distance up to 20 cm should undergo a </w:t>
      </w:r>
      <w:proofErr w:type="spellStart"/>
      <w:r w:rsidRPr="00380B28">
        <w:rPr>
          <w:rFonts w:cstheme="minorHAnsi"/>
          <w:lang w:bidi="ar-EG"/>
        </w:rPr>
        <w:t>sar</w:t>
      </w:r>
      <w:proofErr w:type="spellEnd"/>
      <w:r w:rsidRPr="00380B28">
        <w:rPr>
          <w:rFonts w:cstheme="minorHAnsi"/>
          <w:lang w:bidi="ar-EG"/>
        </w:rPr>
        <w:t xml:space="preserve"> </w:t>
      </w:r>
      <w:proofErr w:type="gramStart"/>
      <w:r w:rsidRPr="00380B28">
        <w:rPr>
          <w:rFonts w:cstheme="minorHAnsi"/>
          <w:lang w:bidi="ar-EG"/>
        </w:rPr>
        <w:t>evaluation ,</w:t>
      </w:r>
      <w:proofErr w:type="gramEnd"/>
      <w:r w:rsidRPr="00380B28">
        <w:rPr>
          <w:rFonts w:cstheme="minorHAnsi"/>
          <w:lang w:bidi="ar-EG"/>
        </w:rPr>
        <w:t xml:space="preserve"> any other devices that operates above 6 </w:t>
      </w:r>
      <w:proofErr w:type="spellStart"/>
      <w:r w:rsidRPr="00380B28">
        <w:rPr>
          <w:rFonts w:cstheme="minorHAnsi"/>
          <w:lang w:bidi="ar-EG"/>
        </w:rPr>
        <w:t>Ghz</w:t>
      </w:r>
      <w:proofErr w:type="spellEnd"/>
      <w:r w:rsidRPr="00380B28">
        <w:rPr>
          <w:rFonts w:cstheme="minorHAnsi"/>
          <w:lang w:bidi="ar-EG"/>
        </w:rPr>
        <w:t xml:space="preserve"> or with a separation distance greater than 20 cm should undergo an rf evaluation, also </w:t>
      </w:r>
      <w:proofErr w:type="spellStart"/>
      <w:r w:rsidRPr="00380B28">
        <w:rPr>
          <w:rFonts w:cstheme="minorHAnsi"/>
          <w:lang w:bidi="ar-EG"/>
        </w:rPr>
        <w:t>sar</w:t>
      </w:r>
      <w:proofErr w:type="spellEnd"/>
      <w:r w:rsidRPr="00380B28">
        <w:rPr>
          <w:rFonts w:cstheme="minorHAnsi"/>
          <w:lang w:bidi="ar-EG"/>
        </w:rPr>
        <w:t xml:space="preserve"> limits differs for different part of the body and for different types of environment  as for example:</w:t>
      </w:r>
    </w:p>
    <w:p w14:paraId="122AF5AB" w14:textId="77777777" w:rsidR="00F7303E" w:rsidRPr="00380B28" w:rsidRDefault="00F7303E" w:rsidP="00F7303E">
      <w:pPr>
        <w:pStyle w:val="Pa2"/>
        <w:spacing w:after="80"/>
        <w:rPr>
          <w:rFonts w:asciiTheme="minorHAnsi" w:hAnsiTheme="minorHAnsi" w:cstheme="minorHAnsi"/>
          <w:color w:val="000000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  <w:lang w:bidi="ar-EG"/>
        </w:rPr>
        <w:t>1-sar limits for</w:t>
      </w:r>
      <w:r w:rsidRPr="00380B28">
        <w:rPr>
          <w:rFonts w:asciiTheme="minorHAnsi" w:hAnsiTheme="minorHAnsi" w:cstheme="minorHAnsi"/>
          <w:color w:val="000000"/>
          <w:sz w:val="22"/>
          <w:szCs w:val="22"/>
        </w:rPr>
        <w:t xml:space="preserve"> the head, neck and trunk, averaged over any one gram (g) of tissue is 8 for controlled environment and 1.6 for uncontrolled environment.</w:t>
      </w:r>
    </w:p>
    <w:p w14:paraId="151F507B" w14:textId="77777777" w:rsidR="00F7303E" w:rsidRPr="00380B28" w:rsidRDefault="00F7303E" w:rsidP="00F7303E">
      <w:pPr>
        <w:pStyle w:val="Pa2"/>
        <w:spacing w:after="80"/>
        <w:rPr>
          <w:rFonts w:asciiTheme="minorHAnsi" w:hAnsiTheme="minorHAnsi" w:cstheme="minorHAnsi"/>
          <w:color w:val="000000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2-sar </w:t>
      </w:r>
      <w:proofErr w:type="gramStart"/>
      <w:r w:rsidRPr="00380B28">
        <w:rPr>
          <w:rFonts w:asciiTheme="minorHAnsi" w:hAnsiTheme="minorHAnsi" w:cstheme="minorHAnsi"/>
          <w:sz w:val="22"/>
          <w:szCs w:val="22"/>
        </w:rPr>
        <w:t xml:space="preserve">limits  </w:t>
      </w:r>
      <w:r w:rsidRPr="00380B28">
        <w:rPr>
          <w:rFonts w:asciiTheme="minorHAnsi" w:hAnsiTheme="minorHAnsi" w:cstheme="minorHAnsi"/>
          <w:color w:val="000000"/>
          <w:sz w:val="22"/>
          <w:szCs w:val="22"/>
        </w:rPr>
        <w:t>in</w:t>
      </w:r>
      <w:proofErr w:type="gramEnd"/>
      <w:r w:rsidRPr="00380B28">
        <w:rPr>
          <w:rFonts w:asciiTheme="minorHAnsi" w:hAnsiTheme="minorHAnsi" w:cstheme="minorHAnsi"/>
          <w:color w:val="000000"/>
          <w:sz w:val="22"/>
          <w:szCs w:val="22"/>
        </w:rPr>
        <w:t xml:space="preserve"> the limbs as averaged over any 10 g of tissue  is 20 for controlled environment and 4 for uncontrolled environment </w:t>
      </w:r>
    </w:p>
    <w:p w14:paraId="6D5F2A5D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Alas the average </w:t>
      </w:r>
      <w:proofErr w:type="spellStart"/>
      <w:r w:rsidRPr="00380B28">
        <w:rPr>
          <w:rFonts w:asciiTheme="minorHAnsi" w:hAnsiTheme="minorHAnsi" w:cstheme="minorHAnsi"/>
          <w:sz w:val="22"/>
          <w:szCs w:val="22"/>
        </w:rPr>
        <w:t>sar</w:t>
      </w:r>
      <w:proofErr w:type="spellEnd"/>
      <w:r w:rsidRPr="00380B28">
        <w:rPr>
          <w:rFonts w:asciiTheme="minorHAnsi" w:hAnsiTheme="minorHAnsi" w:cstheme="minorHAnsi"/>
          <w:sz w:val="22"/>
          <w:szCs w:val="22"/>
        </w:rPr>
        <w:t xml:space="preserve"> limit over the whole body and the recommended limitation </w:t>
      </w:r>
      <w:proofErr w:type="gramStart"/>
      <w:r w:rsidRPr="00380B28">
        <w:rPr>
          <w:rFonts w:asciiTheme="minorHAnsi" w:hAnsiTheme="minorHAnsi" w:cstheme="minorHAnsi"/>
          <w:sz w:val="22"/>
          <w:szCs w:val="22"/>
        </w:rPr>
        <w:t>is  0.4</w:t>
      </w:r>
      <w:proofErr w:type="gramEnd"/>
      <w:r w:rsidRPr="00380B28">
        <w:rPr>
          <w:rFonts w:asciiTheme="minorHAnsi" w:hAnsiTheme="minorHAnsi" w:cstheme="minorHAnsi"/>
          <w:sz w:val="22"/>
          <w:szCs w:val="22"/>
        </w:rPr>
        <w:t xml:space="preserve"> for controlled and 0.2 for uncontrolled .</w:t>
      </w:r>
    </w:p>
    <w:p w14:paraId="76E92E03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There are some provision needs to be taken in a </w:t>
      </w:r>
      <w:proofErr w:type="spellStart"/>
      <w:r w:rsidRPr="00380B28">
        <w:rPr>
          <w:rFonts w:asciiTheme="minorHAnsi" w:hAnsiTheme="minorHAnsi" w:cstheme="minorHAnsi"/>
          <w:sz w:val="22"/>
          <w:szCs w:val="22"/>
        </w:rPr>
        <w:t>sar</w:t>
      </w:r>
      <w:proofErr w:type="spellEnd"/>
      <w:r w:rsidRPr="00380B28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380B28">
        <w:rPr>
          <w:rFonts w:asciiTheme="minorHAnsi" w:hAnsiTheme="minorHAnsi" w:cstheme="minorHAnsi"/>
          <w:sz w:val="22"/>
          <w:szCs w:val="22"/>
        </w:rPr>
        <w:t>evaluation  such</w:t>
      </w:r>
      <w:proofErr w:type="gramEnd"/>
      <w:r w:rsidRPr="00380B28">
        <w:rPr>
          <w:rFonts w:asciiTheme="minorHAnsi" w:hAnsiTheme="minorHAnsi" w:cstheme="minorHAnsi"/>
          <w:sz w:val="22"/>
          <w:szCs w:val="22"/>
        </w:rPr>
        <w:t xml:space="preserve"> as :</w:t>
      </w:r>
    </w:p>
    <w:p w14:paraId="6A972F95" w14:textId="77777777" w:rsidR="00F7303E" w:rsidRPr="00380B28" w:rsidRDefault="00F7303E" w:rsidP="00F7303E">
      <w:pPr>
        <w:pStyle w:val="Default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If a device has push-to-talk capability a minimum duty cycle of 50% </w:t>
      </w:r>
      <w:r w:rsidRPr="00380B28">
        <w:rPr>
          <w:rStyle w:val="nowrap"/>
          <w:rFonts w:asciiTheme="minorHAnsi" w:hAnsiTheme="minorHAnsi" w:cstheme="minorHAnsi"/>
          <w:sz w:val="22"/>
          <w:szCs w:val="22"/>
        </w:rPr>
        <w:t>(on-time)</w:t>
      </w:r>
      <w:r w:rsidRPr="00380B28">
        <w:rPr>
          <w:rFonts w:asciiTheme="minorHAnsi" w:hAnsiTheme="minorHAnsi" w:cstheme="minorHAnsi"/>
          <w:sz w:val="22"/>
          <w:szCs w:val="22"/>
        </w:rPr>
        <w:t xml:space="preserve"> shall be used in the evaluation as for those without this capability the cycle should be evaluated based on the </w:t>
      </w:r>
      <w:proofErr w:type="spellStart"/>
      <w:r w:rsidRPr="00380B28">
        <w:rPr>
          <w:rFonts w:asciiTheme="minorHAnsi" w:hAnsiTheme="minorHAnsi" w:cstheme="minorHAnsi"/>
          <w:sz w:val="22"/>
          <w:szCs w:val="22"/>
        </w:rPr>
        <w:t>designed</w:t>
      </w:r>
      <w:proofErr w:type="spellEnd"/>
      <w:r w:rsidRPr="00380B28">
        <w:rPr>
          <w:rFonts w:asciiTheme="minorHAnsi" w:hAnsiTheme="minorHAnsi" w:cstheme="minorHAnsi"/>
          <w:sz w:val="22"/>
          <w:szCs w:val="22"/>
        </w:rPr>
        <w:t xml:space="preserve"> of the phone.</w:t>
      </w:r>
    </w:p>
    <w:p w14:paraId="45096921" w14:textId="77777777" w:rsidR="00F7303E" w:rsidRPr="00380B28" w:rsidRDefault="00F7303E" w:rsidP="00F7303E">
      <w:pPr>
        <w:pStyle w:val="Default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The power output of channels need to be tested if it is more than 0.5 </w:t>
      </w:r>
      <w:proofErr w:type="spellStart"/>
      <w:r w:rsidRPr="00380B28">
        <w:rPr>
          <w:rFonts w:asciiTheme="minorHAnsi" w:hAnsiTheme="minorHAnsi" w:cstheme="minorHAnsi"/>
          <w:sz w:val="22"/>
          <w:szCs w:val="22"/>
        </w:rPr>
        <w:t>db</w:t>
      </w:r>
      <w:proofErr w:type="spellEnd"/>
      <w:r w:rsidRPr="00380B28">
        <w:rPr>
          <w:rFonts w:asciiTheme="minorHAnsi" w:hAnsiTheme="minorHAnsi" w:cstheme="minorHAnsi"/>
          <w:sz w:val="22"/>
          <w:szCs w:val="22"/>
        </w:rPr>
        <w:t xml:space="preserve"> of the middle </w:t>
      </w:r>
      <w:proofErr w:type="gramStart"/>
      <w:r w:rsidRPr="00380B28">
        <w:rPr>
          <w:rFonts w:asciiTheme="minorHAnsi" w:hAnsiTheme="minorHAnsi" w:cstheme="minorHAnsi"/>
          <w:sz w:val="22"/>
          <w:szCs w:val="22"/>
        </w:rPr>
        <w:t>channel ,</w:t>
      </w:r>
      <w:proofErr w:type="gramEnd"/>
      <w:r w:rsidRPr="00380B28">
        <w:rPr>
          <w:rFonts w:asciiTheme="minorHAnsi" w:hAnsiTheme="minorHAnsi" w:cstheme="minorHAnsi"/>
          <w:sz w:val="22"/>
          <w:szCs w:val="22"/>
        </w:rPr>
        <w:t xml:space="preserve"> then the highest power output should be recorded</w:t>
      </w:r>
    </w:p>
    <w:p w14:paraId="1512F673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 xml:space="preserve"> Reference:</w:t>
      </w:r>
    </w:p>
    <w:p w14:paraId="13855CFE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  <w:hyperlink r:id="rId5" w:history="1">
        <w:r w:rsidRPr="00380B28">
          <w:rPr>
            <w:rStyle w:val="Hyperlink"/>
            <w:rFonts w:asciiTheme="minorHAnsi" w:hAnsiTheme="minorHAnsi" w:cstheme="minorHAnsi"/>
            <w:sz w:val="22"/>
            <w:szCs w:val="22"/>
          </w:rPr>
          <w:t>https://www.ic.gc.ca/eic/site/smt-gst.nsf/eng/sf01904.html#s3.1</w:t>
        </w:r>
      </w:hyperlink>
    </w:p>
    <w:p w14:paraId="7E4D2D20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  <w:r w:rsidRPr="00380B28">
        <w:rPr>
          <w:rFonts w:asciiTheme="minorHAnsi" w:hAnsiTheme="minorHAnsi" w:cstheme="minorHAnsi"/>
          <w:sz w:val="22"/>
          <w:szCs w:val="22"/>
        </w:rPr>
        <w:t>Canada safety code 2009 page 11.</w:t>
      </w:r>
    </w:p>
    <w:p w14:paraId="71C90EF2" w14:textId="77777777" w:rsidR="00F7303E" w:rsidRPr="00380B28" w:rsidRDefault="00F7303E" w:rsidP="00F7303E">
      <w:pPr>
        <w:pStyle w:val="Default"/>
        <w:rPr>
          <w:rFonts w:asciiTheme="minorHAnsi" w:hAnsiTheme="minorHAnsi" w:cstheme="minorHAnsi"/>
          <w:sz w:val="22"/>
          <w:szCs w:val="22"/>
        </w:rPr>
      </w:pPr>
    </w:p>
    <w:p w14:paraId="549A0C23" w14:textId="77777777" w:rsidR="00714E11" w:rsidRDefault="00714E11" w:rsidP="00EA52DC">
      <w:pPr>
        <w:rPr>
          <w:lang w:bidi="ar-EG"/>
        </w:rPr>
      </w:pPr>
    </w:p>
    <w:sectPr w:rsidR="00714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465B03"/>
    <w:multiLevelType w:val="hybridMultilevel"/>
    <w:tmpl w:val="F8C8D702"/>
    <w:lvl w:ilvl="0" w:tplc="F46C7B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CE"/>
    <w:rsid w:val="000F2601"/>
    <w:rsid w:val="00714E11"/>
    <w:rsid w:val="007C0695"/>
    <w:rsid w:val="00873BE8"/>
    <w:rsid w:val="00BF3CB3"/>
    <w:rsid w:val="00CE5393"/>
    <w:rsid w:val="00DD00CE"/>
    <w:rsid w:val="00EA52DC"/>
    <w:rsid w:val="00F7303E"/>
    <w:rsid w:val="00F82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2A343"/>
  <w15:chartTrackingRefBased/>
  <w15:docId w15:val="{4CE11A70-83EA-46D9-896E-F19FBCB6E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A52D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customStyle="1" w:styleId="Pa2">
    <w:name w:val="Pa2"/>
    <w:basedOn w:val="Default"/>
    <w:next w:val="Default"/>
    <w:uiPriority w:val="99"/>
    <w:rsid w:val="00F7303E"/>
    <w:pPr>
      <w:spacing w:line="241" w:lineRule="atLeast"/>
    </w:pPr>
    <w:rPr>
      <w:rFonts w:ascii="Times New Roman" w:hAnsi="Times New Roman" w:cs="Times New Roman"/>
      <w:color w:val="auto"/>
    </w:rPr>
  </w:style>
  <w:style w:type="character" w:styleId="Hyperlink">
    <w:name w:val="Hyperlink"/>
    <w:basedOn w:val="DefaultParagraphFont"/>
    <w:uiPriority w:val="99"/>
    <w:unhideWhenUsed/>
    <w:rsid w:val="00F7303E"/>
    <w:rPr>
      <w:color w:val="0000FF"/>
      <w:u w:val="single"/>
    </w:rPr>
  </w:style>
  <w:style w:type="character" w:customStyle="1" w:styleId="nowrap">
    <w:name w:val="nowrap"/>
    <w:basedOn w:val="DefaultParagraphFont"/>
    <w:rsid w:val="00F730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c.gc.ca/eic/site/smt-gst.nsf/eng/sf01904.html#s3.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255</Words>
  <Characters>1457</Characters>
  <Application>Microsoft Office Word</Application>
  <DocSecurity>0</DocSecurity>
  <Lines>12</Lines>
  <Paragraphs>3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Micheal Safwat</dc:creator>
  <cp:keywords/>
  <dc:description/>
  <cp:lastModifiedBy>mina hanna</cp:lastModifiedBy>
  <cp:revision>9</cp:revision>
  <dcterms:created xsi:type="dcterms:W3CDTF">2021-04-03T20:51:00Z</dcterms:created>
  <dcterms:modified xsi:type="dcterms:W3CDTF">2021-04-04T17:33:00Z</dcterms:modified>
</cp:coreProperties>
</file>