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14C" w:rsidRPr="001F514C" w:rsidRDefault="001F514C" w:rsidP="001F514C">
      <w:pPr>
        <w:pBdr>
          <w:bottom w:val="single" w:sz="6" w:space="2" w:color="AAAAAA"/>
        </w:pBdr>
        <w:spacing w:after="144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</w:pPr>
      <w:bookmarkStart w:id="0" w:name="Projekt_1_-_Výpočty_v_tabulce"/>
      <w:r w:rsidRPr="001F514C"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  <w:t xml:space="preserve">Projekt 1 - Výpočty v </w:t>
      </w:r>
      <w:proofErr w:type="spellStart"/>
      <w:r w:rsidRPr="001F514C"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  <w:t>tabulce</w:t>
      </w:r>
      <w:bookmarkEnd w:id="0"/>
      <w:proofErr w:type="spellEnd"/>
    </w:p>
    <w:p w:rsidR="001F514C" w:rsidRPr="001F514C" w:rsidRDefault="001F514C" w:rsidP="001F514C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Zadání</w:t>
      </w:r>
      <w:proofErr w:type="spellEnd"/>
      <w:r w:rsidRPr="001F514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je </w:t>
      </w:r>
      <w:proofErr w:type="spellStart"/>
      <w:r w:rsidRPr="001F514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ve</w:t>
      </w:r>
      <w:proofErr w:type="spellEnd"/>
      <w:r w:rsidRPr="001F514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fázi</w:t>
      </w:r>
      <w:proofErr w:type="spellEnd"/>
      <w:r w:rsidRPr="001F514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tvorby a </w:t>
      </w:r>
      <w:proofErr w:type="spellStart"/>
      <w:r w:rsidRPr="001F514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není</w:t>
      </w:r>
      <w:proofErr w:type="spellEnd"/>
      <w:r w:rsidRPr="001F514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konečné.</w:t>
      </w:r>
    </w:p>
    <w:p w:rsidR="001F514C" w:rsidRPr="001F514C" w:rsidRDefault="001F514C" w:rsidP="001F514C">
      <w:pPr>
        <w:pBdr>
          <w:bottom w:val="single" w:sz="6" w:space="2" w:color="AAAAAA"/>
        </w:pBdr>
        <w:spacing w:after="144" w:line="240" w:lineRule="auto"/>
        <w:outlineLvl w:val="1"/>
        <w:rPr>
          <w:rFonts w:ascii="Verdana" w:eastAsia="Times New Roman" w:hAnsi="Verdana" w:cs="Times New Roman"/>
          <w:color w:val="000000"/>
          <w:sz w:val="30"/>
          <w:szCs w:val="30"/>
          <w:lang w:eastAsia="sk-SK"/>
        </w:rPr>
      </w:pPr>
      <w:bookmarkStart w:id="1" w:name="Popis_projektu"/>
      <w:r w:rsidRPr="001F514C">
        <w:rPr>
          <w:rFonts w:ascii="Verdana" w:eastAsia="Times New Roman" w:hAnsi="Verdana" w:cs="Times New Roman"/>
          <w:color w:val="000000"/>
          <w:sz w:val="30"/>
          <w:szCs w:val="30"/>
          <w:lang w:eastAsia="sk-SK"/>
        </w:rPr>
        <w:t>Popis projektu</w:t>
      </w:r>
      <w:bookmarkEnd w:id="1"/>
    </w:p>
    <w:p w:rsidR="001F514C" w:rsidRPr="001F514C" w:rsidRDefault="001F514C" w:rsidP="001F514C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Implementujte jednoduchý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tabulkový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kalkulátor. Program bude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implementovat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vyhledání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maxima, minima,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součtu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aritmetického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průměru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vybraných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buněk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Tabulku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formě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textového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bude program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očekávat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na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standardním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vstupu. Požadovanou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operaci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výběr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buněk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specifikuje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uživatel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argumentu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příkazové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řádky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1F514C" w:rsidRPr="001F514C" w:rsidRDefault="001F514C" w:rsidP="001F514C">
      <w:pPr>
        <w:pBdr>
          <w:bottom w:val="single" w:sz="6" w:space="2" w:color="AAAAAA"/>
        </w:pBdr>
        <w:spacing w:after="144" w:line="240" w:lineRule="auto"/>
        <w:outlineLvl w:val="1"/>
        <w:rPr>
          <w:rFonts w:ascii="Verdana" w:eastAsia="Times New Roman" w:hAnsi="Verdana" w:cs="Times New Roman"/>
          <w:color w:val="000000"/>
          <w:sz w:val="30"/>
          <w:szCs w:val="30"/>
          <w:lang w:eastAsia="sk-SK"/>
        </w:rPr>
      </w:pPr>
      <w:bookmarkStart w:id="2" w:name="Detailní_specifikace"/>
      <w:r w:rsidRPr="001F514C">
        <w:rPr>
          <w:rFonts w:ascii="Verdana" w:eastAsia="Times New Roman" w:hAnsi="Verdana" w:cs="Times New Roman"/>
          <w:color w:val="000000"/>
          <w:sz w:val="30"/>
          <w:szCs w:val="30"/>
          <w:lang w:eastAsia="sk-SK"/>
        </w:rPr>
        <w:t xml:space="preserve">Detailní </w:t>
      </w:r>
      <w:proofErr w:type="spellStart"/>
      <w:r w:rsidRPr="001F514C">
        <w:rPr>
          <w:rFonts w:ascii="Verdana" w:eastAsia="Times New Roman" w:hAnsi="Verdana" w:cs="Times New Roman"/>
          <w:color w:val="000000"/>
          <w:sz w:val="30"/>
          <w:szCs w:val="30"/>
          <w:lang w:eastAsia="sk-SK"/>
        </w:rPr>
        <w:t>specifikace</w:t>
      </w:r>
      <w:bookmarkEnd w:id="2"/>
      <w:proofErr w:type="spellEnd"/>
    </w:p>
    <w:p w:rsidR="001F514C" w:rsidRPr="001F514C" w:rsidRDefault="001F514C" w:rsidP="001F514C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Program implementujte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zdrojovém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r w:rsidRPr="001F514C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proj1.c</w:t>
      </w: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1F514C" w:rsidRPr="001F514C" w:rsidRDefault="001F514C" w:rsidP="001F514C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3" w:name="Překlad_a_odevzdání_zdrojového_souboru"/>
      <w:proofErr w:type="spellStart"/>
      <w:r w:rsidRPr="001F514C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Překlad</w:t>
      </w:r>
      <w:proofErr w:type="spellEnd"/>
      <w:r w:rsidRPr="001F514C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a </w:t>
      </w:r>
      <w:proofErr w:type="spellStart"/>
      <w:r w:rsidRPr="001F514C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odevzdání</w:t>
      </w:r>
      <w:proofErr w:type="spellEnd"/>
      <w:r w:rsidRPr="001F514C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zdrojového </w:t>
      </w:r>
      <w:proofErr w:type="spellStart"/>
      <w:r w:rsidRPr="001F514C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souboru</w:t>
      </w:r>
      <w:bookmarkEnd w:id="3"/>
      <w:proofErr w:type="spellEnd"/>
    </w:p>
    <w:p w:rsidR="001F514C" w:rsidRPr="001F514C" w:rsidRDefault="001F514C" w:rsidP="001F514C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Odevzdání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: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Odevzdejte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zdrojový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r w:rsidRPr="001F514C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proj1.c</w:t>
      </w: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prostřednictvím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informačního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systému.</w:t>
      </w:r>
    </w:p>
    <w:p w:rsidR="001F514C" w:rsidRPr="001F514C" w:rsidRDefault="001F514C" w:rsidP="001F514C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Překlad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: Program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překládejte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následujícími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argumenty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$ 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gcc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std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=c99 -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Wall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Wextra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pedantic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proj1.c -o proj1</w:t>
      </w:r>
    </w:p>
    <w:p w:rsidR="001F514C" w:rsidRPr="001F514C" w:rsidRDefault="001F514C" w:rsidP="001F514C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4" w:name="Syntax_spuštění"/>
      <w:r w:rsidRPr="001F514C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Syntax </w:t>
      </w:r>
      <w:proofErr w:type="spellStart"/>
      <w:r w:rsidRPr="001F514C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spuštění</w:t>
      </w:r>
      <w:bookmarkEnd w:id="4"/>
      <w:proofErr w:type="spellEnd"/>
    </w:p>
    <w:p w:rsidR="001F514C" w:rsidRPr="001F514C" w:rsidRDefault="001F514C" w:rsidP="001F514C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Program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spouští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podobě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(./proj1 značí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umístění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název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programu a hranaté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závorky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reprezentují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volitelnost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daného argumentu programu):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./proj1 --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help</w:t>
      </w:r>
      <w:proofErr w:type="spellEnd"/>
    </w:p>
    <w:p w:rsidR="001F514C" w:rsidRPr="001F514C" w:rsidRDefault="001F514C" w:rsidP="001F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F514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nebo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./proj1 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operace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výběr_buněk</w:t>
      </w:r>
      <w:proofErr w:type="spellEnd"/>
    </w:p>
    <w:p w:rsidR="001F514C" w:rsidRPr="001F514C" w:rsidRDefault="001F514C" w:rsidP="001F514C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Argumenty programu:</w:t>
      </w:r>
    </w:p>
    <w:p w:rsidR="001F514C" w:rsidRPr="001F514C" w:rsidRDefault="001F514C" w:rsidP="001F514C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--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help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způsobí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že program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vytiskne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nápovědu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používání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programu a skončí.</w:t>
      </w:r>
    </w:p>
    <w:p w:rsidR="001F514C" w:rsidRPr="001F514C" w:rsidRDefault="001F514C" w:rsidP="001F514C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operace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reprezentuje jednu z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následujících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operací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1F514C" w:rsidRPr="001F514C" w:rsidRDefault="001F514C" w:rsidP="001F514C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select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značí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operaci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která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 dané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tabulky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pouze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vybere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následně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vytiskne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hodnoty daných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buněk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1F514C" w:rsidRPr="001F514C" w:rsidRDefault="001F514C" w:rsidP="001F514C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min</w:t>
      </w: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značí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vyhledání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následný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tisk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minimální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hodnoty z daného rozsahu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buněk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1F514C" w:rsidRPr="001F514C" w:rsidRDefault="001F514C" w:rsidP="001F514C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max</w:t>
      </w: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značí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vyhledání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následný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tisk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maximální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hodnoty z daného rozsahu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buněk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1F514C" w:rsidRPr="001F514C" w:rsidRDefault="001F514C" w:rsidP="001F514C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sum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značí výpočet a následný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tisk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sumy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hodnot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všech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vybraných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buněk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1F514C" w:rsidRPr="001F514C" w:rsidRDefault="001F514C" w:rsidP="001F514C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avg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zn</w:t>
      </w:r>
      <w:bookmarkStart w:id="5" w:name="_GoBack"/>
      <w:bookmarkEnd w:id="5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ačí výpočet a následný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tisk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aritmetického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průměru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vybraných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buněk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1F514C" w:rsidRPr="001F514C" w:rsidRDefault="001F514C" w:rsidP="001F514C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lastRenderedPageBreak/>
        <w:t>výběr_buněk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reprezentuje rozsah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tabulky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nad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kterým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má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být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provedena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daná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operace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Rozsah je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definován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jedním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následujících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argumentů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1F514C" w:rsidRPr="001F514C" w:rsidRDefault="001F514C" w:rsidP="001F514C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row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X</w:t>
      </w: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značí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výběr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všech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buněk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na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X (X &gt; 0),</w:t>
      </w:r>
    </w:p>
    <w:p w:rsidR="001F514C" w:rsidRPr="001F514C" w:rsidRDefault="001F514C" w:rsidP="001F514C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col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X</w:t>
      </w: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značí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výběr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všech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buněk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sloupci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X (X &gt; 0),</w:t>
      </w:r>
    </w:p>
    <w:p w:rsidR="001F514C" w:rsidRPr="001F514C" w:rsidRDefault="001F514C" w:rsidP="001F514C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rows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X Y</w:t>
      </w: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značí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výběr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všech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buněk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od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X (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včetně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) až po Y (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včetně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). 0 &lt; X &lt;= Y.</w:t>
      </w:r>
    </w:p>
    <w:p w:rsidR="001F514C" w:rsidRPr="001F514C" w:rsidRDefault="001F514C" w:rsidP="001F514C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cols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X Y</w:t>
      </w: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značí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výběr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všech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buněk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od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sloupce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X (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včetně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) až po Y (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včetně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). 0 &lt; X &lt;= Y.</w:t>
      </w:r>
    </w:p>
    <w:p w:rsidR="001F514C" w:rsidRPr="001F514C" w:rsidRDefault="001F514C" w:rsidP="001F514C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range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A B X Y</w:t>
      </w: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značí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výběr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buněk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od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po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řádek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B a od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sloupce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X po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sloupec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Y (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včetně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daných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řádků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sloupců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). 0 &lt; A &lt;= B, 0 &lt; X &lt;= Y.</w:t>
      </w:r>
    </w:p>
    <w:p w:rsidR="001F514C" w:rsidRPr="001F514C" w:rsidRDefault="001F514C" w:rsidP="001F514C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6" w:name="Implementační_detaily"/>
      <w:r w:rsidRPr="001F514C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Implementační detaily</w:t>
      </w:r>
      <w:bookmarkEnd w:id="6"/>
    </w:p>
    <w:p w:rsidR="001F514C" w:rsidRPr="001F514C" w:rsidRDefault="001F514C" w:rsidP="001F514C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Program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čte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zpracovávanou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tabulku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standardního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vstupu (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stdin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).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Veškeré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informace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vypisuje na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standardní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výstup (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stdout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).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Řádek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tabulky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zakončen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znakem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konce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Sloupce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tabulky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(resp.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buňky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na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jsou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odděleny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jedním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více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bílých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znaků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Buňka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může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obsahovat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číslo nebo text (bez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bílých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znaků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).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Maximální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délka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jednoho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1024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znaků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1F514C" w:rsidRPr="001F514C" w:rsidRDefault="001F514C" w:rsidP="001F514C">
      <w:pPr>
        <w:spacing w:after="144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</w:pPr>
      <w:bookmarkStart w:id="7" w:name="Operace_a_jejich_výstup"/>
      <w:proofErr w:type="spellStart"/>
      <w:r w:rsidRPr="001F514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>Operace</w:t>
      </w:r>
      <w:proofErr w:type="spellEnd"/>
      <w:r w:rsidRPr="001F514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 xml:space="preserve"> a </w:t>
      </w:r>
      <w:proofErr w:type="spellStart"/>
      <w:r w:rsidRPr="001F514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>jejich</w:t>
      </w:r>
      <w:proofErr w:type="spellEnd"/>
      <w:r w:rsidRPr="001F514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 xml:space="preserve"> výstup</w:t>
      </w:r>
      <w:bookmarkEnd w:id="7"/>
    </w:p>
    <w:p w:rsidR="001F514C" w:rsidRPr="001F514C" w:rsidRDefault="001F514C" w:rsidP="001F514C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Operace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select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vypíše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seznam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hodnot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 daného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výběru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Každá hodnota bude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vypsána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na jeden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řádek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V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případě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že hodnota je číslo, bude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vypsáno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formátem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%.10g</w:t>
      </w: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printf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V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případě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že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výběr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zahrnuje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více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řádků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či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sloupců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hodnoty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tabulky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budou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zpracovávány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řádcích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tj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nejprve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všechny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hodnoty daného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zleva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doprava,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pak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hodnoty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následujícího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1F514C" w:rsidRPr="001F514C" w:rsidRDefault="001F514C" w:rsidP="001F514C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Operace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min</w:t>
      </w: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 </w:t>
      </w: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max</w:t>
      </w: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 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sum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a 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avg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pracují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pouze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nad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buňkami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obsahující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číselné údaje.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vypíší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výsledek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jako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jedno číslo formátu </w:t>
      </w: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%.10g</w:t>
      </w: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na samostatný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řádek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1F514C" w:rsidRPr="001F514C" w:rsidRDefault="001F514C" w:rsidP="001F514C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Je zakázané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použít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1F514C" w:rsidRPr="001F514C" w:rsidRDefault="001F514C" w:rsidP="001F514C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volání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 rodiny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malloc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free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- práce s dynamickou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pamětí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tomto projektu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zapotřebí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1F514C" w:rsidRPr="001F514C" w:rsidRDefault="001F514C" w:rsidP="001F514C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volání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 rodiny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fopen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fclose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fscanf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... - práce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soubory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(dočasnými)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tomto projektu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žádoucí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1F514C" w:rsidRPr="001F514C" w:rsidRDefault="001F514C" w:rsidP="001F514C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8" w:name="Neočekávané_chování"/>
      <w:proofErr w:type="spellStart"/>
      <w:r w:rsidRPr="001F514C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Neočekávané</w:t>
      </w:r>
      <w:proofErr w:type="spellEnd"/>
      <w:r w:rsidRPr="001F514C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chování</w:t>
      </w:r>
      <w:bookmarkEnd w:id="8"/>
      <w:proofErr w:type="spellEnd"/>
    </w:p>
    <w:p w:rsidR="001F514C" w:rsidRPr="001F514C" w:rsidRDefault="001F514C" w:rsidP="001F514C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Na chyby za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běhu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programu reagujte obvyklým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způsobem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: Na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neočekávaná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vstupní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data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argumenty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příkazového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formát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vstupních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dat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nebo chybám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při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volání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reagujte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přerušením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programu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stručným a výstižným chybovým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hlášením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na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příslušný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výstup a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odpovídajícím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návratovým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kódem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1F514C" w:rsidRPr="001F514C" w:rsidRDefault="001F514C" w:rsidP="001F514C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9" w:name="Příklady_vstupů_a_výstupů"/>
      <w:proofErr w:type="spellStart"/>
      <w:r w:rsidRPr="001F514C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Příklady</w:t>
      </w:r>
      <w:proofErr w:type="spellEnd"/>
      <w:r w:rsidRPr="001F514C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vstupů</w:t>
      </w:r>
      <w:proofErr w:type="spellEnd"/>
      <w:r w:rsidRPr="001F514C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a </w:t>
      </w:r>
      <w:proofErr w:type="spellStart"/>
      <w:r w:rsidRPr="001F514C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výstupů</w:t>
      </w:r>
      <w:bookmarkEnd w:id="9"/>
      <w:proofErr w:type="spellEnd"/>
    </w:p>
    <w:p w:rsidR="001F514C" w:rsidRPr="001F514C" w:rsidRDefault="001F514C" w:rsidP="001F514C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lastRenderedPageBreak/>
        <w:t>Mějme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tabulku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$ 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cat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tabulka.txt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Maserati_Biturbo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      1998    84   349000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Maserati_Coupe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        2000    76   499000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Maserat_Ghibli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        2004   100  1921000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Maserati_GranCabrio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   2012    47  2490000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Maserati_Granturismo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  2011    20  2000000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Maserati_Quattroporte_SQ4 2013     3  2978999</w:t>
      </w:r>
    </w:p>
    <w:p w:rsidR="001F514C" w:rsidRPr="001F514C" w:rsidRDefault="001F514C" w:rsidP="001F514C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Výpis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buněk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4.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$ ./proj1 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select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row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4 &lt;tabulka.txt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Maserati_GranCabrio</w:t>
      </w:r>
      <w:proofErr w:type="spellEnd"/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2012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47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2490000</w:t>
      </w:r>
    </w:p>
    <w:p w:rsidR="001F514C" w:rsidRPr="001F514C" w:rsidRDefault="001F514C" w:rsidP="001F514C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Výpis 3.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sloupce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$ ./proj1 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select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col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3 &lt;tabulka.txt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84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76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100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47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20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3</w:t>
      </w:r>
    </w:p>
    <w:p w:rsidR="001F514C" w:rsidRPr="001F514C" w:rsidRDefault="001F514C" w:rsidP="001F514C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Výpis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buněk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4.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sloupci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mezi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3. a 5.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řádkem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$ ./proj1 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select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range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3 5 4 4 &lt;tabulka.txt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1921000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2490000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2000000</w:t>
      </w:r>
    </w:p>
    <w:p w:rsidR="001F514C" w:rsidRPr="001F514C" w:rsidRDefault="001F514C" w:rsidP="001F514C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Výpočet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průměrné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hodnoty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všech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řádků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4.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sloupci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$ ./proj1 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avg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col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4 &lt;tabulka.txt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1706333.167</w:t>
      </w:r>
    </w:p>
    <w:p w:rsidR="001F514C" w:rsidRPr="001F514C" w:rsidRDefault="001F514C" w:rsidP="001F514C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Hledání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nejmenší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hodnoty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2.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sloupci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$ ./proj1 min </w:t>
      </w:r>
      <w:proofErr w:type="spellStart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col</w:t>
      </w:r>
      <w:proofErr w:type="spellEnd"/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2 &lt;tabulka.txt</w:t>
      </w:r>
    </w:p>
    <w:p w:rsidR="001F514C" w:rsidRPr="001F514C" w:rsidRDefault="001F514C" w:rsidP="001F514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1F514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1998</w:t>
      </w:r>
    </w:p>
    <w:p w:rsidR="001F514C" w:rsidRPr="001F514C" w:rsidRDefault="001F514C" w:rsidP="001F514C">
      <w:pPr>
        <w:pBdr>
          <w:bottom w:val="single" w:sz="6" w:space="2" w:color="AAAAAA"/>
        </w:pBdr>
        <w:spacing w:after="144" w:line="240" w:lineRule="auto"/>
        <w:outlineLvl w:val="1"/>
        <w:rPr>
          <w:rFonts w:ascii="Verdana" w:eastAsia="Times New Roman" w:hAnsi="Verdana" w:cs="Times New Roman"/>
          <w:color w:val="000000"/>
          <w:sz w:val="30"/>
          <w:szCs w:val="30"/>
          <w:lang w:eastAsia="sk-SK"/>
        </w:rPr>
      </w:pPr>
      <w:bookmarkStart w:id="10" w:name="Hodnocení"/>
      <w:proofErr w:type="spellStart"/>
      <w:r w:rsidRPr="001F514C">
        <w:rPr>
          <w:rFonts w:ascii="Verdana" w:eastAsia="Times New Roman" w:hAnsi="Verdana" w:cs="Times New Roman"/>
          <w:color w:val="000000"/>
          <w:sz w:val="30"/>
          <w:szCs w:val="30"/>
          <w:lang w:eastAsia="sk-SK"/>
        </w:rPr>
        <w:t>Hodnocení</w:t>
      </w:r>
      <w:bookmarkEnd w:id="10"/>
      <w:proofErr w:type="spellEnd"/>
    </w:p>
    <w:p w:rsidR="001F514C" w:rsidRPr="001F514C" w:rsidRDefault="001F514C" w:rsidP="001F514C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lastRenderedPageBreak/>
        <w:t xml:space="preserve">Na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výsledném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hodnocení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mají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hlavní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vliv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faktory:</w:t>
      </w:r>
    </w:p>
    <w:p w:rsidR="001F514C" w:rsidRPr="001F514C" w:rsidRDefault="001F514C" w:rsidP="001F514C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přeložitelnost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zdrojového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1F514C" w:rsidRPr="001F514C" w:rsidRDefault="001F514C" w:rsidP="001F514C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formát zdrojového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členění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zarovnání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komentáře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vhodně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zvolené identifikátory),</w:t>
      </w:r>
    </w:p>
    <w:p w:rsidR="001F514C" w:rsidRPr="001F514C" w:rsidRDefault="001F514C" w:rsidP="001F514C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dekompozice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problému na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podproblémy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(vhodné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vhodná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délka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parametry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),</w:t>
      </w:r>
    </w:p>
    <w:p w:rsidR="001F514C" w:rsidRPr="001F514C" w:rsidRDefault="001F514C" w:rsidP="001F514C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správná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volba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datových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typů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tvorba nových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typů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1F514C" w:rsidRPr="001F514C" w:rsidRDefault="001F514C" w:rsidP="001F514C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vhodně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zvolený algoritmus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načítání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rozpoznání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buněk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tabulky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1F514C" w:rsidRPr="001F514C" w:rsidRDefault="001F514C" w:rsidP="001F514C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správná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funkcionalita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operací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</w:t>
      </w:r>
    </w:p>
    <w:p w:rsidR="001F514C" w:rsidRPr="001F514C" w:rsidRDefault="001F514C" w:rsidP="001F514C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ošetření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chybových </w:t>
      </w:r>
      <w:proofErr w:type="spellStart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stavů</w:t>
      </w:r>
      <w:proofErr w:type="spellEnd"/>
      <w:r w:rsidRPr="001F514C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CD6502" w:rsidRDefault="00CD6502"/>
    <w:sectPr w:rsidR="00CD6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4393B"/>
    <w:multiLevelType w:val="multilevel"/>
    <w:tmpl w:val="88768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81FA7"/>
    <w:multiLevelType w:val="multilevel"/>
    <w:tmpl w:val="E2A8CD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5C0F25"/>
    <w:multiLevelType w:val="multilevel"/>
    <w:tmpl w:val="5EEA9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322083"/>
    <w:multiLevelType w:val="multilevel"/>
    <w:tmpl w:val="080E44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4C"/>
    <w:rsid w:val="001F514C"/>
    <w:rsid w:val="00CD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2F82B-A124-4E31-A384-669885EB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1F51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1F51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1F51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1F51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514C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1F514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1F514C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1F514C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1F5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1F514C"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1F5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1F514C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PsacstrojHTML">
    <w:name w:val="HTML Typewriter"/>
    <w:basedOn w:val="Predvolenpsmoodseku"/>
    <w:uiPriority w:val="99"/>
    <w:semiHidden/>
    <w:unhideWhenUsed/>
    <w:rsid w:val="001F51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Ondrejó Michal (175324)</dc:creator>
  <cp:keywords/>
  <dc:description/>
  <cp:lastModifiedBy>Ondrejó Michal (175324)</cp:lastModifiedBy>
  <cp:revision>1</cp:revision>
  <dcterms:created xsi:type="dcterms:W3CDTF">2014-10-27T10:59:00Z</dcterms:created>
  <dcterms:modified xsi:type="dcterms:W3CDTF">2014-10-27T11:00:00Z</dcterms:modified>
</cp:coreProperties>
</file>