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</w:rPr>
        <w:t>ESTUDO DIRIGIDO – 1º BIMESTRE 2026/2</w:t>
        <w:br/>
        <w:t>Engenharia de Software — PeçaCerta Auto Peças</w:t>
      </w:r>
    </w:p>
    <w:p>
      <w:r>
        <w:t>Levantamento de requisitos (RF e RNF / FURPS+)</w:t>
      </w:r>
    </w:p>
    <w:p>
      <w:r>
        <w:t>Prazo de postagem no Teams: 21/09/2026</w:t>
      </w:r>
    </w:p>
    <w:p>
      <w:r>
        <w:t>Integrantes: ________________________________ / ________________________________ / ________________________________</w:t>
      </w:r>
    </w:p>
    <w:p>
      <w:r>
        <w:t>Um integrante do grupo deve postar o arquivo nas Tarefas do Teams.</w:t>
      </w:r>
    </w:p>
    <w:p>
      <w:pPr>
        <w:pStyle w:val="Heading1"/>
      </w:pPr>
      <w:r>
        <w:t>1. Requisitos funcionais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93"/>
        <w:gridCol w:w="2493"/>
        <w:gridCol w:w="2493"/>
        <w:gridCol w:w="2493"/>
      </w:tblGrid>
      <w:tr>
        <w:tc>
          <w:tcPr>
            <w:tcW w:type="dxa" w:w="2493"/>
          </w:tcPr>
          <w:p>
            <w:r>
              <w:rPr>
                <w:b/>
              </w:rPr>
              <w:t>Código</w:t>
            </w:r>
          </w:p>
        </w:tc>
        <w:tc>
          <w:tcPr>
            <w:tcW w:type="dxa" w:w="2493"/>
          </w:tcPr>
          <w:p>
            <w:r>
              <w:rPr>
                <w:b/>
              </w:rPr>
              <w:t>Descrição (com regra de negócio)</w:t>
            </w:r>
          </w:p>
        </w:tc>
        <w:tc>
          <w:tcPr>
            <w:tcW w:type="dxa" w:w="2493"/>
          </w:tcPr>
          <w:p>
            <w:r>
              <w:rPr>
                <w:b/>
              </w:rPr>
              <w:t>Ator</w:t>
            </w:r>
          </w:p>
        </w:tc>
        <w:tc>
          <w:tcPr>
            <w:tcW w:type="dxa" w:w="2493"/>
          </w:tcPr>
          <w:p>
            <w:r>
              <w:rPr>
                <w:b/>
              </w:rPr>
              <w:t>Tipo</w:t>
            </w:r>
          </w:p>
        </w:tc>
      </w:tr>
      <w:tr>
        <w:tc>
          <w:tcPr>
            <w:tcW w:type="dxa" w:w="2493"/>
          </w:tcPr>
          <w:p>
            <w:r>
              <w:t>RF001</w:t>
            </w:r>
          </w:p>
        </w:tc>
        <w:tc>
          <w:tcPr>
            <w:tcW w:type="dxa" w:w="2493"/>
          </w:tcPr>
          <w:p>
            <w:r>
              <w:t>O sistema deve permitir cadastrar, consultar, alterar e excluir produto, com os campos: código, código de barras, nome, descrição, categoria, marca e quantidade atual em estoque.</w:t>
            </w:r>
          </w:p>
        </w:tc>
        <w:tc>
          <w:tcPr>
            <w:tcW w:type="dxa" w:w="2493"/>
          </w:tcPr>
          <w:p>
            <w:r>
              <w:t>Administrador / Estoquista</w:t>
            </w:r>
          </w:p>
        </w:tc>
        <w:tc>
          <w:tcPr>
            <w:tcW w:type="dxa" w:w="2493"/>
          </w:tcPr>
          <w:p>
            <w:r>
              <w:t>F — Functionality</w:t>
            </w:r>
          </w:p>
        </w:tc>
      </w:tr>
      <w:tr>
        <w:tc>
          <w:tcPr>
            <w:tcW w:type="dxa" w:w="2493"/>
          </w:tcPr>
          <w:p>
            <w:r>
              <w:t>RF002</w:t>
            </w:r>
          </w:p>
        </w:tc>
        <w:tc>
          <w:tcPr>
            <w:tcW w:type="dxa" w:w="2493"/>
          </w:tcPr>
          <w:p>
            <w:r>
              <w:t>O sistema deve registrar movimentação de estoque do tipo Entrada, somando a quantidade informada à quantidade atual do produto.</w:t>
            </w:r>
          </w:p>
        </w:tc>
        <w:tc>
          <w:tcPr>
            <w:tcW w:type="dxa" w:w="2493"/>
          </w:tcPr>
          <w:p>
            <w:r>
              <w:t>Estoquista</w:t>
            </w:r>
          </w:p>
        </w:tc>
        <w:tc>
          <w:tcPr>
            <w:tcW w:type="dxa" w:w="2493"/>
          </w:tcPr>
          <w:p>
            <w:r>
              <w:t>F — Functionality</w:t>
            </w:r>
          </w:p>
        </w:tc>
      </w:tr>
      <w:tr>
        <w:tc>
          <w:tcPr>
            <w:tcW w:type="dxa" w:w="2493"/>
          </w:tcPr>
          <w:p>
            <w:r>
              <w:t>RF003</w:t>
            </w:r>
          </w:p>
        </w:tc>
        <w:tc>
          <w:tcPr>
            <w:tcW w:type="dxa" w:w="2493"/>
          </w:tcPr>
          <w:p>
            <w:r>
              <w:t>O sistema deve registrar movimentação de estoque do tipo Saída, subtraindo a quantidade informada da quantidade atual somente se a quantidade atual for maior ou igual à quantidade da saída.</w:t>
            </w:r>
          </w:p>
        </w:tc>
        <w:tc>
          <w:tcPr>
            <w:tcW w:type="dxa" w:w="2493"/>
          </w:tcPr>
          <w:p>
            <w:r>
              <w:t>Estoquista / Atendente</w:t>
            </w:r>
          </w:p>
        </w:tc>
        <w:tc>
          <w:tcPr>
            <w:tcW w:type="dxa" w:w="2493"/>
          </w:tcPr>
          <w:p>
            <w:r>
              <w:t>F — Functionality</w:t>
            </w:r>
          </w:p>
        </w:tc>
      </w:tr>
      <w:tr>
        <w:tc>
          <w:tcPr>
            <w:tcW w:type="dxa" w:w="2493"/>
          </w:tcPr>
          <w:p>
            <w:r>
              <w:t>RF004</w:t>
            </w:r>
          </w:p>
        </w:tc>
        <w:tc>
          <w:tcPr>
            <w:tcW w:type="dxa" w:w="2493"/>
          </w:tcPr>
          <w:p>
            <w:r>
              <w:t>O sistema deve registrar movimentação de estoque do tipo Perda, subtraindo a quantidade estragada da quantidade atual do produto.</w:t>
            </w:r>
          </w:p>
        </w:tc>
        <w:tc>
          <w:tcPr>
            <w:tcW w:type="dxa" w:w="2493"/>
          </w:tcPr>
          <w:p>
            <w:r>
              <w:t>Estoquista</w:t>
            </w:r>
          </w:p>
        </w:tc>
        <w:tc>
          <w:tcPr>
            <w:tcW w:type="dxa" w:w="2493"/>
          </w:tcPr>
          <w:p>
            <w:r>
              <w:t>F — Functionality</w:t>
            </w:r>
          </w:p>
        </w:tc>
      </w:tr>
      <w:tr>
        <w:tc>
          <w:tcPr>
            <w:tcW w:type="dxa" w:w="2493"/>
          </w:tcPr>
          <w:p>
            <w:r>
              <w:t>RF005</w:t>
            </w:r>
          </w:p>
        </w:tc>
        <w:tc>
          <w:tcPr>
            <w:tcW w:type="dxa" w:w="2493"/>
          </w:tcPr>
          <w:p>
            <w:r>
              <w:t>O sistema deve registrar movimentação de estoque do tipo Troca sem alterar o saldo do produto, registrando a entrada e a saída correspondentes.</w:t>
            </w:r>
          </w:p>
        </w:tc>
        <w:tc>
          <w:tcPr>
            <w:tcW w:type="dxa" w:w="2493"/>
          </w:tcPr>
          <w:p>
            <w:r>
              <w:t>Estoquista</w:t>
            </w:r>
          </w:p>
        </w:tc>
        <w:tc>
          <w:tcPr>
            <w:tcW w:type="dxa" w:w="2493"/>
          </w:tcPr>
          <w:p>
            <w:r>
              <w:t>F — Functionality</w:t>
            </w:r>
          </w:p>
        </w:tc>
      </w:tr>
      <w:tr>
        <w:tc>
          <w:tcPr>
            <w:tcW w:type="dxa" w:w="2493"/>
          </w:tcPr>
          <w:p>
            <w:r>
              <w:t>RF006</w:t>
            </w:r>
          </w:p>
        </w:tc>
        <w:tc>
          <w:tcPr>
            <w:tcW w:type="dxa" w:w="2493"/>
          </w:tcPr>
          <w:p>
            <w:r>
              <w:t>O sistema deve permitir que o atendente autenticado localize produto por código exato, nome (ou parte do nome), categoria ou marca.</w:t>
            </w:r>
          </w:p>
        </w:tc>
        <w:tc>
          <w:tcPr>
            <w:tcW w:type="dxa" w:w="2493"/>
          </w:tcPr>
          <w:p>
            <w:r>
              <w:t>Atendente</w:t>
            </w:r>
          </w:p>
        </w:tc>
        <w:tc>
          <w:tcPr>
            <w:tcW w:type="dxa" w:w="2493"/>
          </w:tcPr>
          <w:p>
            <w:r>
              <w:t>F — Functionality</w:t>
            </w:r>
          </w:p>
        </w:tc>
      </w:tr>
      <w:tr>
        <w:tc>
          <w:tcPr>
            <w:tcW w:type="dxa" w:w="2493"/>
          </w:tcPr>
          <w:p>
            <w:r>
              <w:t>RF007</w:t>
            </w:r>
          </w:p>
        </w:tc>
        <w:tc>
          <w:tcPr>
            <w:tcW w:type="dxa" w:w="2493"/>
          </w:tcPr>
          <w:p>
            <w:r>
              <w:t>O sistema deve permitir cadastrar, consultar, alterar e excluir cliente com dados básicos de identificação e contatos.</w:t>
            </w:r>
          </w:p>
        </w:tc>
        <w:tc>
          <w:tcPr>
            <w:tcW w:type="dxa" w:w="2493"/>
          </w:tcPr>
          <w:p>
            <w:r>
              <w:t>Atendente</w:t>
            </w:r>
          </w:p>
        </w:tc>
        <w:tc>
          <w:tcPr>
            <w:tcW w:type="dxa" w:w="2493"/>
          </w:tcPr>
          <w:p>
            <w:r>
              <w:t>F — Functionality</w:t>
            </w:r>
          </w:p>
        </w:tc>
      </w:tr>
      <w:tr>
        <w:tc>
          <w:tcPr>
            <w:tcW w:type="dxa" w:w="2493"/>
          </w:tcPr>
          <w:p>
            <w:r>
              <w:t>RF008</w:t>
            </w:r>
          </w:p>
        </w:tc>
        <w:tc>
          <w:tcPr>
            <w:tcW w:type="dxa" w:w="2493"/>
          </w:tcPr>
          <w:p>
            <w:r>
              <w:t>O sistema deve localizar cliente cadastrado pelo nome ou parte do nome.</w:t>
            </w:r>
          </w:p>
        </w:tc>
        <w:tc>
          <w:tcPr>
            <w:tcW w:type="dxa" w:w="2493"/>
          </w:tcPr>
          <w:p>
            <w:r>
              <w:t>Atendente</w:t>
            </w:r>
          </w:p>
        </w:tc>
        <w:tc>
          <w:tcPr>
            <w:tcW w:type="dxa" w:w="2493"/>
          </w:tcPr>
          <w:p>
            <w:r>
              <w:t>F — Functionality</w:t>
            </w:r>
          </w:p>
        </w:tc>
      </w:tr>
      <w:tr>
        <w:tc>
          <w:tcPr>
            <w:tcW w:type="dxa" w:w="2493"/>
          </w:tcPr>
          <w:p>
            <w:r>
              <w:t>RF009</w:t>
            </w:r>
          </w:p>
        </w:tc>
        <w:tc>
          <w:tcPr>
            <w:tcW w:type="dxa" w:w="2493"/>
          </w:tcPr>
          <w:p>
            <w:r>
              <w:t>Ao confirmar a compra, o sistema deve efetivar a venda, reduzir do estoque a quantidade de cada produto vendido e emitir a nota fiscal.</w:t>
            </w:r>
          </w:p>
        </w:tc>
        <w:tc>
          <w:tcPr>
            <w:tcW w:type="dxa" w:w="2493"/>
          </w:tcPr>
          <w:p>
            <w:r>
              <w:t>Atendente</w:t>
            </w:r>
          </w:p>
        </w:tc>
        <w:tc>
          <w:tcPr>
            <w:tcW w:type="dxa" w:w="2493"/>
          </w:tcPr>
          <w:p>
            <w:r>
              <w:t>F — Functionality</w:t>
            </w:r>
          </w:p>
        </w:tc>
      </w:tr>
      <w:tr>
        <w:tc>
          <w:tcPr>
            <w:tcW w:type="dxa" w:w="2493"/>
          </w:tcPr>
          <w:p>
            <w:r>
              <w:t>RF010</w:t>
            </w:r>
          </w:p>
        </w:tc>
        <w:tc>
          <w:tcPr>
            <w:tcW w:type="dxa" w:w="2493"/>
          </w:tcPr>
          <w:p>
            <w:r>
              <w:t>O sistema deve permitir incluir dois ou mais produtos na mesma nota fiscal de uma única venda.</w:t>
            </w:r>
          </w:p>
        </w:tc>
        <w:tc>
          <w:tcPr>
            <w:tcW w:type="dxa" w:w="2493"/>
          </w:tcPr>
          <w:p>
            <w:r>
              <w:t>Atendente</w:t>
            </w:r>
          </w:p>
        </w:tc>
        <w:tc>
          <w:tcPr>
            <w:tcW w:type="dxa" w:w="2493"/>
          </w:tcPr>
          <w:p>
            <w:r>
              <w:t>F — Functionality</w:t>
            </w:r>
          </w:p>
        </w:tc>
      </w:tr>
      <w:tr>
        <w:tc>
          <w:tcPr>
            <w:tcW w:type="dxa" w:w="2493"/>
          </w:tcPr>
          <w:p>
            <w:r>
              <w:t>RF011</w:t>
            </w:r>
          </w:p>
        </w:tc>
        <w:tc>
          <w:tcPr>
            <w:tcW w:type="dxa" w:w="2493"/>
          </w:tcPr>
          <w:p>
            <w:r>
              <w:t>Na finalização da venda, o sistema deve registrar exatamente uma forma de pagamento entre: à vista (débito, dinheiro ou Pix); a prazo em 3 vezes no cartão; ou a prazo no boleto.</w:t>
            </w:r>
          </w:p>
        </w:tc>
        <w:tc>
          <w:tcPr>
            <w:tcW w:type="dxa" w:w="2493"/>
          </w:tcPr>
          <w:p>
            <w:r>
              <w:t>Atendente</w:t>
            </w:r>
          </w:p>
        </w:tc>
        <w:tc>
          <w:tcPr>
            <w:tcW w:type="dxa" w:w="2493"/>
          </w:tcPr>
          <w:p>
            <w:r>
              <w:t>F — Functionality</w:t>
            </w:r>
          </w:p>
        </w:tc>
      </w:tr>
      <w:tr>
        <w:tc>
          <w:tcPr>
            <w:tcW w:type="dxa" w:w="2493"/>
          </w:tcPr>
          <w:p>
            <w:r>
              <w:t>RF012</w:t>
            </w:r>
          </w:p>
        </w:tc>
        <w:tc>
          <w:tcPr>
            <w:tcW w:type="dxa" w:w="2493"/>
          </w:tcPr>
          <w:p>
            <w:r>
              <w:t>O sistema deve permitir venda a prazo no boleto somente se o cliente for Pessoa Jurídica e o gerente da loja autorizar a operação no sistema.</w:t>
            </w:r>
          </w:p>
        </w:tc>
        <w:tc>
          <w:tcPr>
            <w:tcW w:type="dxa" w:w="2493"/>
          </w:tcPr>
          <w:p>
            <w:r>
              <w:t>Atendente / Gerente</w:t>
            </w:r>
          </w:p>
        </w:tc>
        <w:tc>
          <w:tcPr>
            <w:tcW w:type="dxa" w:w="2493"/>
          </w:tcPr>
          <w:p>
            <w:r>
              <w:t>F — Functionality</w:t>
            </w:r>
          </w:p>
        </w:tc>
      </w:tr>
      <w:tr>
        <w:tc>
          <w:tcPr>
            <w:tcW w:type="dxa" w:w="2493"/>
          </w:tcPr>
          <w:p>
            <w:r>
              <w:t>RF013</w:t>
            </w:r>
          </w:p>
        </w:tc>
        <w:tc>
          <w:tcPr>
            <w:tcW w:type="dxa" w:w="2493"/>
          </w:tcPr>
          <w:p>
            <w:r>
              <w:t>O sistema deve permitir que o cliente consulte o histórico de compras já realizadas na loja.</w:t>
            </w:r>
          </w:p>
        </w:tc>
        <w:tc>
          <w:tcPr>
            <w:tcW w:type="dxa" w:w="2493"/>
          </w:tcPr>
          <w:p>
            <w:r>
              <w:t>Cliente</w:t>
            </w:r>
          </w:p>
        </w:tc>
        <w:tc>
          <w:tcPr>
            <w:tcW w:type="dxa" w:w="2493"/>
          </w:tcPr>
          <w:p>
            <w:r>
              <w:t>F — Functionality</w:t>
            </w:r>
          </w:p>
        </w:tc>
      </w:tr>
      <w:tr>
        <w:tc>
          <w:tcPr>
            <w:tcW w:type="dxa" w:w="2493"/>
          </w:tcPr>
          <w:p>
            <w:r>
              <w:t>RF014</w:t>
            </w:r>
          </w:p>
        </w:tc>
        <w:tc>
          <w:tcPr>
            <w:tcW w:type="dxa" w:w="2493"/>
          </w:tcPr>
          <w:p>
            <w:r>
              <w:t>Quando o cliente solicitar apenas orçamento, o sistema deve emitir o orçamento sem reduzir estoque e sem emitir nota fiscal.</w:t>
            </w:r>
          </w:p>
        </w:tc>
        <w:tc>
          <w:tcPr>
            <w:tcW w:type="dxa" w:w="2493"/>
          </w:tcPr>
          <w:p>
            <w:r>
              <w:t>Atendente / Cliente</w:t>
            </w:r>
          </w:p>
        </w:tc>
        <w:tc>
          <w:tcPr>
            <w:tcW w:type="dxa" w:w="2493"/>
          </w:tcPr>
          <w:p>
            <w:r>
              <w:t>F — Functionality</w:t>
            </w:r>
          </w:p>
        </w:tc>
      </w:tr>
      <w:tr>
        <w:tc>
          <w:tcPr>
            <w:tcW w:type="dxa" w:w="2493"/>
          </w:tcPr>
          <w:p>
            <w:r>
              <w:t>RF015</w:t>
            </w:r>
          </w:p>
        </w:tc>
        <w:tc>
          <w:tcPr>
            <w:tcW w:type="dxa" w:w="2493"/>
          </w:tcPr>
          <w:p>
            <w:r>
              <w:t>O sistema deve autenticar o atendente antes de registrar venda, orçamento ou movimentação de estoque (atendente identificado na operação).</w:t>
            </w:r>
          </w:p>
        </w:tc>
        <w:tc>
          <w:tcPr>
            <w:tcW w:type="dxa" w:w="2493"/>
          </w:tcPr>
          <w:p>
            <w:r>
              <w:t>Atendente</w:t>
            </w:r>
          </w:p>
        </w:tc>
        <w:tc>
          <w:tcPr>
            <w:tcW w:type="dxa" w:w="2493"/>
          </w:tcPr>
          <w:p>
            <w:r>
              <w:t>F — Functionality</w:t>
            </w:r>
          </w:p>
        </w:tc>
      </w:tr>
    </w:tbl>
    <w:p/>
    <w:p>
      <w:pPr>
        <w:pStyle w:val="Heading1"/>
      </w:pPr>
      <w:r>
        <w:t>2. Requisitos não-funcionais (FURPS+)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93"/>
        <w:gridCol w:w="2493"/>
        <w:gridCol w:w="2493"/>
        <w:gridCol w:w="2493"/>
      </w:tblGrid>
      <w:tr>
        <w:tc>
          <w:tcPr>
            <w:tcW w:type="dxa" w:w="2493"/>
          </w:tcPr>
          <w:p>
            <w:r>
              <w:rPr>
                <w:b/>
              </w:rPr>
              <w:t>Código</w:t>
            </w:r>
          </w:p>
        </w:tc>
        <w:tc>
          <w:tcPr>
            <w:tcW w:type="dxa" w:w="2493"/>
          </w:tcPr>
          <w:p>
            <w:r>
              <w:rPr>
                <w:b/>
              </w:rPr>
              <w:t>Descrição</w:t>
            </w:r>
          </w:p>
        </w:tc>
        <w:tc>
          <w:tcPr>
            <w:tcW w:type="dxa" w:w="2493"/>
          </w:tcPr>
          <w:p>
            <w:r>
              <w:rPr>
                <w:b/>
              </w:rPr>
              <w:t>Ator / stakeholder</w:t>
            </w:r>
          </w:p>
        </w:tc>
        <w:tc>
          <w:tcPr>
            <w:tcW w:type="dxa" w:w="2493"/>
          </w:tcPr>
          <w:p>
            <w:r>
              <w:rPr>
                <w:b/>
              </w:rPr>
              <w:t>Tipo FURPS+</w:t>
            </w:r>
          </w:p>
        </w:tc>
      </w:tr>
      <w:tr>
        <w:tc>
          <w:tcPr>
            <w:tcW w:type="dxa" w:w="2493"/>
          </w:tcPr>
          <w:p>
            <w:r>
              <w:t>RNF001</w:t>
            </w:r>
          </w:p>
        </w:tc>
        <w:tc>
          <w:tcPr>
            <w:tcW w:type="dxa" w:w="2493"/>
          </w:tcPr>
          <w:p>
            <w:r>
              <w:t>O sistema deve ser aplicação web executável no SO Windows com navegador Google Chrome nas máquinas atuais da loja.</w:t>
            </w:r>
          </w:p>
        </w:tc>
        <w:tc>
          <w:tcPr>
            <w:tcW w:type="dxa" w:w="2493"/>
          </w:tcPr>
          <w:p>
            <w:r>
              <w:t>TI</w:t>
            </w:r>
          </w:p>
        </w:tc>
        <w:tc>
          <w:tcPr>
            <w:tcW w:type="dxa" w:w="2493"/>
          </w:tcPr>
          <w:p>
            <w:r>
              <w:t>+ Implementação</w:t>
            </w:r>
          </w:p>
        </w:tc>
      </w:tr>
      <w:tr>
        <w:tc>
          <w:tcPr>
            <w:tcW w:type="dxa" w:w="2493"/>
          </w:tcPr>
          <w:p>
            <w:r>
              <w:t>RNF002</w:t>
            </w:r>
          </w:p>
        </w:tc>
        <w:tc>
          <w:tcPr>
            <w:tcW w:type="dxa" w:w="2493"/>
          </w:tcPr>
          <w:p>
            <w:r>
              <w:t>Todas as telas do sistema devem exibir a logo da PeçaCerta.</w:t>
            </w:r>
          </w:p>
        </w:tc>
        <w:tc>
          <w:tcPr>
            <w:tcW w:type="dxa" w:w="2493"/>
          </w:tcPr>
          <w:p>
            <w:r>
              <w:t>Marketing</w:t>
            </w:r>
          </w:p>
        </w:tc>
        <w:tc>
          <w:tcPr>
            <w:tcW w:type="dxa" w:w="2493"/>
          </w:tcPr>
          <w:p>
            <w:r>
              <w:t>U — Usability / + Interface</w:t>
            </w:r>
          </w:p>
        </w:tc>
      </w:tr>
      <w:tr>
        <w:tc>
          <w:tcPr>
            <w:tcW w:type="dxa" w:w="2493"/>
          </w:tcPr>
          <w:p>
            <w:r>
              <w:t>RNF003</w:t>
            </w:r>
          </w:p>
        </w:tc>
        <w:tc>
          <w:tcPr>
            <w:tcW w:type="dxa" w:w="2493"/>
          </w:tcPr>
          <w:p>
            <w:r>
              <w:t>O sistema deve disponibilizar help online acessível a partir do menu principal para apoiar vendedores na transição e no treinamento.</w:t>
            </w:r>
          </w:p>
        </w:tc>
        <w:tc>
          <w:tcPr>
            <w:tcW w:type="dxa" w:w="2493"/>
          </w:tcPr>
          <w:p>
            <w:r>
              <w:t>Vendedores</w:t>
            </w:r>
          </w:p>
        </w:tc>
        <w:tc>
          <w:tcPr>
            <w:tcW w:type="dxa" w:w="2493"/>
          </w:tcPr>
          <w:p>
            <w:r>
              <w:t>U — Usability (Help)</w:t>
            </w:r>
          </w:p>
        </w:tc>
      </w:tr>
      <w:tr>
        <w:tc>
          <w:tcPr>
            <w:tcW w:type="dxa" w:w="2493"/>
          </w:tcPr>
          <w:p>
            <w:r>
              <w:t>RNF004</w:t>
            </w:r>
          </w:p>
        </w:tc>
        <w:tc>
          <w:tcPr>
            <w:tcW w:type="dxa" w:w="2493"/>
          </w:tcPr>
          <w:p>
            <w:r>
              <w:t>Deve existir manual impresso do sistema para consulta pelos vendedores.</w:t>
            </w:r>
          </w:p>
        </w:tc>
        <w:tc>
          <w:tcPr>
            <w:tcW w:type="dxa" w:w="2493"/>
          </w:tcPr>
          <w:p>
            <w:r>
              <w:t>Treinamento</w:t>
            </w:r>
          </w:p>
        </w:tc>
        <w:tc>
          <w:tcPr>
            <w:tcW w:type="dxa" w:w="2493"/>
          </w:tcPr>
          <w:p>
            <w:r>
              <w:t>U — Usability (documentação)</w:t>
            </w:r>
          </w:p>
        </w:tc>
      </w:tr>
      <w:tr>
        <w:tc>
          <w:tcPr>
            <w:tcW w:type="dxa" w:w="2493"/>
          </w:tcPr>
          <w:p>
            <w:r>
              <w:t>RNF005</w:t>
            </w:r>
          </w:p>
        </w:tc>
        <w:tc>
          <w:tcPr>
            <w:tcW w:type="dxa" w:w="2493"/>
          </w:tcPr>
          <w:p>
            <w:r>
              <w:t>O sistema deve executar backup automatizado da base de dados em nuvem uma vez a cada 24 horas.</w:t>
            </w:r>
          </w:p>
        </w:tc>
        <w:tc>
          <w:tcPr>
            <w:tcW w:type="dxa" w:w="2493"/>
          </w:tcPr>
          <w:p>
            <w:r>
              <w:t>TI</w:t>
            </w:r>
          </w:p>
        </w:tc>
        <w:tc>
          <w:tcPr>
            <w:tcW w:type="dxa" w:w="2493"/>
          </w:tcPr>
          <w:p>
            <w:r>
              <w:t>R — Reliability</w:t>
            </w:r>
          </w:p>
        </w:tc>
      </w:tr>
      <w:tr>
        <w:tc>
          <w:tcPr>
            <w:tcW w:type="dxa" w:w="2493"/>
          </w:tcPr>
          <w:p>
            <w:r>
              <w:t>RNF006</w:t>
            </w:r>
          </w:p>
        </w:tc>
        <w:tc>
          <w:tcPr>
            <w:tcW w:type="dxa" w:w="2493"/>
          </w:tcPr>
          <w:p>
            <w:r>
              <w:t>A arquitetura deve ser web, permitindo evolução futura para e-commerce sem reescrita completa do núcleo de cadastros.</w:t>
            </w:r>
          </w:p>
        </w:tc>
        <w:tc>
          <w:tcPr>
            <w:tcW w:type="dxa" w:w="2493"/>
          </w:tcPr>
          <w:p>
            <w:r>
              <w:t>Negócio / TI</w:t>
            </w:r>
          </w:p>
        </w:tc>
        <w:tc>
          <w:tcPr>
            <w:tcW w:type="dxa" w:w="2493"/>
          </w:tcPr>
          <w:p>
            <w:r>
              <w:t>S — Supportability</w:t>
            </w:r>
          </w:p>
        </w:tc>
      </w:tr>
      <w:tr>
        <w:tc>
          <w:tcPr>
            <w:tcW w:type="dxa" w:w="2493"/>
          </w:tcPr>
          <w:p>
            <w:r>
              <w:t>RNF007</w:t>
            </w:r>
          </w:p>
        </w:tc>
        <w:tc>
          <w:tcPr>
            <w:tcW w:type="dxa" w:w="2493"/>
          </w:tcPr>
          <w:p>
            <w:r>
              <w:t>Em condições normais de rede local, a busca de produto por código deve retornar o resultado em no máximo 3 segundos.</w:t>
            </w:r>
          </w:p>
        </w:tc>
        <w:tc>
          <w:tcPr>
            <w:tcW w:type="dxa" w:w="2493"/>
          </w:tcPr>
          <w:p>
            <w:r>
              <w:t>Atendente / TI</w:t>
            </w:r>
          </w:p>
        </w:tc>
        <w:tc>
          <w:tcPr>
            <w:tcW w:type="dxa" w:w="2493"/>
          </w:tcPr>
          <w:p>
            <w:r>
              <w:t>P — Performance</w:t>
            </w:r>
          </w:p>
        </w:tc>
      </w:tr>
      <w:tr>
        <w:tc>
          <w:tcPr>
            <w:tcW w:type="dxa" w:w="2493"/>
          </w:tcPr>
          <w:p>
            <w:r>
              <w:t>RNF008</w:t>
            </w:r>
          </w:p>
        </w:tc>
        <w:tc>
          <w:tcPr>
            <w:tcW w:type="dxa" w:w="2493"/>
          </w:tcPr>
          <w:p>
            <w:r>
              <w:t>O acesso às funções de venda e estoque deve exigir autenticação; usuários não autenticados não devem registrar movimentações.</w:t>
            </w:r>
          </w:p>
        </w:tc>
        <w:tc>
          <w:tcPr>
            <w:tcW w:type="dxa" w:w="2493"/>
          </w:tcPr>
          <w:p>
            <w:r>
              <w:t>TI / Gerente</w:t>
            </w:r>
          </w:p>
        </w:tc>
        <w:tc>
          <w:tcPr>
            <w:tcW w:type="dxa" w:w="2493"/>
          </w:tcPr>
          <w:p>
            <w:r>
              <w:t>R — Reliability (segurança)</w:t>
            </w:r>
          </w:p>
        </w:tc>
      </w:tr>
    </w:tbl>
    <w:p/>
    <w:p>
      <w:r>
        <w:t>Critério de qualidade (aula 3.1): requisitos não ambíguos, verificáveis, determinísticos, rastreáveis e corretos.</w:t>
      </w:r>
    </w:p>
    <w:sectPr w:rsidR="00FC693F" w:rsidRPr="0006063C" w:rsidSect="00034616">
      <w:pgSz w:w="12240" w:h="15840"/>
      <w:pgMar w:top="1134" w:right="1134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