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48" w:lineRule="auto"/>
        <w:jc w:val="center"/>
      </w:pPr>
      <w:r>
        <w:rPr>
          <w:rFonts w:ascii="Malgun Gothic" w:hAnsi="Malgun Gothic"/>
          <w:b/>
          <w:sz w:val="36"/>
          <w:rFonts w:eastAsia="Malgun Gothic"/>
        </w:rPr>
        <w:t>출자증서</w:t>
      </w:r>
    </w:p>
    <w:p>
      <w:pPr>
        <w:spacing w:before="0" w:after="160" w:line="348" w:lineRule="auto"/>
      </w:pPr>
      <w:r>
        <w:rPr>
          <w:rFonts w:ascii="Malgun Gothic" w:hAnsi="Malgun Gothic"/>
          <w:b w:val="0"/>
          <w:sz w:val="20"/>
          <w:rFonts w:eastAsia="Malgun Gothic"/>
        </w:rPr>
        <w:t>본 증서는 아래 조합원의 출자금 납입 사실을 확인하기 위해 발급합니다.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6236"/>
      </w:tblGrid>
      <w:tr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/>
                <w:sz w:val="18"/>
                <w:rFonts w:eastAsia="Malgun Gothic"/>
              </w:rPr>
              <w:t>조합명</w:t>
            </w:r>
          </w:p>
        </w:tc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 w:val="0"/>
                <w:sz w:val="18"/>
                <w:rFonts w:eastAsia="Malgun Gothic"/>
              </w:rPr>
              <w:t>트리거 메디테크 3호 조합</w:t>
            </w:r>
          </w:p>
        </w:tc>
      </w:tr>
      <w:tr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/>
                <w:sz w:val="18"/>
                <w:rFonts w:eastAsia="Malgun Gothic"/>
              </w:rPr>
              <w:t>조합원(LP)</w:t>
            </w:r>
          </w:p>
        </w:tc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 w:val="0"/>
                <w:sz w:val="18"/>
                <w:rFonts w:eastAsia="Malgun Gothic"/>
              </w:rPr>
              <w:t>유영인</w:t>
            </w:r>
          </w:p>
        </w:tc>
      </w:tr>
      <w:tr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/>
                <w:sz w:val="18"/>
                <w:rFonts w:eastAsia="Malgun Gothic"/>
              </w:rPr>
              <w:t>약정금액</w:t>
            </w:r>
          </w:p>
        </w:tc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 w:val="0"/>
                <w:sz w:val="18"/>
                <w:rFonts w:eastAsia="Malgun Gothic"/>
              </w:rPr>
              <w:t>200,000,000원</w:t>
            </w:r>
          </w:p>
        </w:tc>
      </w:tr>
      <w:tr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/>
                <w:sz w:val="18"/>
                <w:rFonts w:eastAsia="Malgun Gothic"/>
              </w:rPr>
              <w:t>납입금액</w:t>
            </w:r>
          </w:p>
        </w:tc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 w:val="0"/>
                <w:sz w:val="18"/>
                <w:rFonts w:eastAsia="Malgun Gothic"/>
              </w:rPr>
              <w:t>-</w:t>
            </w:r>
          </w:p>
        </w:tc>
      </w:tr>
      <w:tr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/>
                <w:sz w:val="18"/>
                <w:rFonts w:eastAsia="Malgun Gothic"/>
              </w:rPr>
              <w:t>지분율</w:t>
            </w:r>
          </w:p>
        </w:tc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 w:val="0"/>
                <w:sz w:val="18"/>
                <w:rFonts w:eastAsia="Malgun Gothic"/>
              </w:rPr>
              <w:t>0.00%</w:t>
            </w:r>
          </w:p>
        </w:tc>
      </w:tr>
      <w:tr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/>
                <w:sz w:val="18"/>
                <w:rFonts w:eastAsia="Malgun Gothic"/>
              </w:rPr>
              <w:t>발급일</w:t>
            </w:r>
          </w:p>
        </w:tc>
        <w:tc>
          <w:tcPr>
            <w:tcW w:type="dxa" w:w="4536"/>
          </w:tcPr>
          <w:p>
            <w:pPr>
              <w:spacing w:line="324" w:lineRule="auto"/>
              <w:jc w:val="left"/>
            </w:pPr>
            <w:r/>
            <w:r>
              <w:rPr>
                <w:rFonts w:ascii="Malgun Gothic" w:hAnsi="Malgun Gothic"/>
                <w:b w:val="0"/>
                <w:sz w:val="18"/>
                <w:rFonts w:eastAsia="Malgun Gothic"/>
              </w:rPr>
              <w:t>2026-02-28</w:t>
            </w:r>
          </w:p>
        </w:tc>
      </w:tr>
    </w:tbl>
    <w:p>
      <w:pPr>
        <w:spacing w:before="280" w:after="0" w:line="348" w:lineRule="auto"/>
      </w:pPr>
    </w:p>
    <w:p>
      <w:pPr>
        <w:spacing w:before="0" w:after="200" w:line="348" w:lineRule="auto"/>
        <w:jc w:val="center"/>
      </w:pPr>
      <w:r>
        <w:rPr>
          <w:rFonts w:ascii="Malgun Gothic" w:hAnsi="Malgun Gothic"/>
          <w:b w:val="0"/>
          <w:sz w:val="20"/>
          <w:rFonts w:eastAsia="Malgun Gothic"/>
        </w:rPr>
        <w:t>2026-02-28</w:t>
      </w:r>
    </w:p>
    <w:p>
      <w:pPr>
        <w:spacing w:before="0" w:after="80" w:line="348" w:lineRule="auto"/>
        <w:jc w:val="center"/>
      </w:pPr>
      <w:r>
        <w:rPr>
          <w:rFonts w:ascii="Malgun Gothic" w:hAnsi="Malgun Gothic"/>
          <w:b/>
          <w:sz w:val="24"/>
          <w:rFonts w:eastAsia="Malgun Gothic"/>
        </w:rPr>
        <w:t>트리거 메디테크 3호 조합</w:t>
      </w:r>
    </w:p>
    <w:p>
      <w:pPr>
        <w:spacing w:before="0" w:after="0" w:line="348" w:lineRule="auto"/>
        <w:jc w:val="center"/>
      </w:pPr>
      <w:r>
        <w:rPr>
          <w:rFonts w:ascii="Malgun Gothic" w:hAnsi="Malgun Gothic"/>
          <w:b w:val="0"/>
          <w:sz w:val="20"/>
          <w:rFonts w:eastAsia="Malgun Gothic"/>
        </w:rPr>
        <w:t>업무집행조합원 트리거투자파트너스(유한회사) (인)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