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5E2D" w14:textId="216B07AE" w:rsidR="000A3060" w:rsidRPr="00C33EFA" w:rsidRDefault="000A3060" w:rsidP="00834B5B">
      <w:pPr>
        <w:bidi/>
        <w:spacing w:beforeLines="100" w:before="240" w:line="240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bookmarkStart w:id="0" w:name="_Hlk104715225"/>
      <w:r w:rsidRPr="00C33EFA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به </w:t>
      </w:r>
      <w:r w:rsidRPr="00C33EFA">
        <w:rPr>
          <w:rFonts w:ascii="Times New Roman" w:hAnsi="Times New Roman" w:cs="B Nazanin"/>
          <w:b/>
          <w:bCs/>
          <w:sz w:val="24"/>
          <w:szCs w:val="28"/>
          <w:lang w:bidi="fa-IR"/>
        </w:rPr>
        <w:t>OWASP API Security Top 10 – 2019</w:t>
      </w:r>
      <w:r w:rsidRPr="00C33EFA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خوش آمدید!</w:t>
      </w:r>
    </w:p>
    <w:p w14:paraId="22125968" w14:textId="45BD46F0" w:rsidR="000A3060" w:rsidRPr="00C33EFA" w:rsidRDefault="000A3060" w:rsidP="000A3060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به اولین ویراست ده </w:t>
      </w:r>
      <w:r w:rsidR="00C33EFA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‌‌آسیب‌پذیر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 برتر امنیت </w:t>
      </w:r>
      <w:r w:rsidRPr="00C33EFA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خوش آمدید. اگر با پروژه </w:t>
      </w:r>
      <w:r w:rsidRPr="00C33EFA">
        <w:rPr>
          <w:rFonts w:ascii="Times New Roman" w:hAnsi="Times New Roman" w:cs="B Nazanin"/>
          <w:sz w:val="24"/>
          <w:szCs w:val="28"/>
          <w:lang w:bidi="fa-IR"/>
        </w:rPr>
        <w:t>OWASP Top 10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آشنایی داشته باشید، شباهت</w:t>
      </w:r>
      <w:r w:rsidR="00F76060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هایی بین آن و مستند پیش رو خواهید یافت: هر دو با نیت فهم آسان توسط مخاطب و قابلیت بکارگیری و انطباق در سازمان تهیه شده</w:t>
      </w:r>
      <w:r w:rsidR="00F76060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اند. در غیر این صورت، پیش از مطالعه عمیق</w:t>
      </w:r>
      <w:r w:rsidR="00F76060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تر ریسک</w:t>
      </w:r>
      <w:r w:rsidR="00F76060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 بحرانی امنیت </w:t>
      </w:r>
      <w:r w:rsidRPr="00C33EFA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بهتر است </w:t>
      </w:r>
      <w:hyperlink r:id="rId7" w:history="1">
        <w:r w:rsidRPr="00C33EFA">
          <w:rPr>
            <w:rStyle w:val="Hyperlink"/>
            <w:rFonts w:ascii="Times New Roman" w:hAnsi="Times New Roman" w:cs="B Nazanin" w:hint="cs"/>
            <w:sz w:val="24"/>
            <w:szCs w:val="28"/>
            <w:rtl/>
            <w:lang w:bidi="fa-IR"/>
          </w:rPr>
          <w:t xml:space="preserve">صفحه ویکی پروژه امنیت </w:t>
        </w:r>
        <w:r w:rsidRPr="00C33EFA">
          <w:rPr>
            <w:rStyle w:val="Hyperlink"/>
            <w:rFonts w:ascii="Times New Roman" w:hAnsi="Times New Roman" w:cs="B Nazanin"/>
            <w:sz w:val="24"/>
            <w:szCs w:val="28"/>
            <w:lang w:bidi="fa-IR"/>
          </w:rPr>
          <w:t>API</w:t>
        </w:r>
      </w:hyperlink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مطالعه نمایید.</w:t>
      </w:r>
    </w:p>
    <w:p w14:paraId="1AAC74EB" w14:textId="62975684" w:rsidR="000A3060" w:rsidRPr="00C33EFA" w:rsidRDefault="00596F98" w:rsidP="000A3060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C33EFA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نقش خیلی مهمی در معماری اپلیکیشن</w:t>
      </w:r>
      <w:r w:rsidR="00F76060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ی مدرن امروزی دارد. از آنجا که آگاهی ب</w:t>
      </w:r>
      <w:r w:rsidR="00901727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خ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شی امنیتی و نوآوری در این حوزه گام</w:t>
      </w:r>
      <w:r w:rsidR="00F76060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 مختلفی دارد، تمرکز بر نقاط ضعف رایج </w:t>
      </w:r>
      <w:r w:rsidRPr="00C33EFA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ها اهمیت زیادی خواهد داشت.</w:t>
      </w:r>
    </w:p>
    <w:p w14:paraId="558F64A6" w14:textId="7133F711" w:rsidR="00596F98" w:rsidRPr="00C33EFA" w:rsidRDefault="00596F98" w:rsidP="00596F98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هدف اصلی مستند و پروژه ده </w:t>
      </w:r>
      <w:r w:rsidR="00C33EFA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‌‌آسیب‌پذیر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 بحرانی امنیت </w:t>
      </w:r>
      <w:r w:rsidRPr="00C33EFA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آموزش افراد دخیل در </w:t>
      </w:r>
      <w:r w:rsidR="002E13D1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توسعه و نگهداری </w:t>
      </w:r>
      <w:r w:rsidR="002E13D1" w:rsidRPr="00C33EFA">
        <w:rPr>
          <w:rFonts w:ascii="Times New Roman" w:hAnsi="Times New Roman" w:cs="B Nazanin"/>
          <w:sz w:val="24"/>
          <w:szCs w:val="28"/>
          <w:lang w:bidi="fa-IR"/>
        </w:rPr>
        <w:t>API</w:t>
      </w:r>
      <w:r w:rsidR="002E13D1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ها از قبیل توسعه دهندگان، طراحان، معماران، مدیران و سازمان</w:t>
      </w:r>
      <w:r w:rsidR="00F76060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="002E13D1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است.</w:t>
      </w:r>
    </w:p>
    <w:p w14:paraId="4E3CB18E" w14:textId="76D5C598" w:rsidR="002E13D1" w:rsidRPr="00C33EFA" w:rsidRDefault="002E13D1" w:rsidP="002E13D1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بخش </w:t>
      </w:r>
      <w:r w:rsidRPr="00C33EFA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>متدلوژی و داده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، اطلاعات بیشتری درباره نحوه ایجاد اولین نسخه از مستند حاضر خواهید یافت. در نسخه</w:t>
      </w:r>
      <w:r w:rsidR="00F76060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ی آتی، جامعه امنیت را نیز دخیل نموده و به منظور دریافت داده</w:t>
      </w:r>
      <w:r w:rsidR="00F76060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‌‌ها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 مرتبط، فراخوان عمومی خواهیم داد. در حال حاضر همگان را به مشارکت در </w:t>
      </w:r>
      <w:hyperlink r:id="rId8" w:history="1">
        <w:r w:rsidRPr="00C33EFA">
          <w:rPr>
            <w:rStyle w:val="Hyperlink"/>
            <w:rFonts w:ascii="Times New Roman" w:hAnsi="Times New Roman" w:cs="B Nazanin" w:hint="cs"/>
            <w:sz w:val="24"/>
            <w:szCs w:val="28"/>
            <w:rtl/>
            <w:lang w:bidi="fa-IR"/>
          </w:rPr>
          <w:t xml:space="preserve">انباره داده </w:t>
        </w:r>
        <w:proofErr w:type="spellStart"/>
        <w:r w:rsidRPr="00C33EFA">
          <w:rPr>
            <w:rStyle w:val="Hyperlink"/>
            <w:rFonts w:ascii="Times New Roman" w:hAnsi="Times New Roman" w:cs="B Nazanin"/>
            <w:sz w:val="24"/>
            <w:szCs w:val="28"/>
            <w:lang w:bidi="fa-IR"/>
          </w:rPr>
          <w:t>Github</w:t>
        </w:r>
        <w:proofErr w:type="spellEnd"/>
      </w:hyperlink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یا </w:t>
      </w:r>
      <w:hyperlink r:id="rId9" w:anchor="!forum/api-security-project" w:history="1">
        <w:r w:rsidRPr="00C33EFA">
          <w:rPr>
            <w:rStyle w:val="Hyperlink"/>
            <w:rFonts w:ascii="Times New Roman" w:hAnsi="Times New Roman" w:cs="B Nazanin" w:hint="cs"/>
            <w:sz w:val="24"/>
            <w:szCs w:val="28"/>
            <w:rtl/>
            <w:lang w:bidi="fa-IR"/>
          </w:rPr>
          <w:t>لیست پست الکترونیک</w:t>
        </w:r>
      </w:hyperlink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ما از طریق ارسال سوال، نظر و پیشنهاد تشویق می</w:t>
      </w:r>
      <w:r w:rsidR="00F76060"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C33EFA">
        <w:rPr>
          <w:rFonts w:ascii="Times New Roman" w:hAnsi="Times New Roman" w:cs="B Nazanin" w:hint="cs"/>
          <w:sz w:val="24"/>
          <w:szCs w:val="28"/>
          <w:rtl/>
          <w:lang w:bidi="fa-IR"/>
        </w:rPr>
        <w:t>کنیم.</w:t>
      </w:r>
    </w:p>
    <w:bookmarkEnd w:id="0"/>
    <w:p w14:paraId="47837A2C" w14:textId="77777777" w:rsidR="00D31D19" w:rsidRPr="00C33EFA" w:rsidRDefault="00D31D19" w:rsidP="00D31D19">
      <w:pPr>
        <w:bidi/>
        <w:jc w:val="both"/>
        <w:rPr>
          <w:rFonts w:cs="B Nazanin"/>
        </w:rPr>
      </w:pPr>
    </w:p>
    <w:sectPr w:rsidR="00D31D19" w:rsidRPr="00C33EFA" w:rsidSect="00C33EFA">
      <w:headerReference w:type="default" r:id="rId10"/>
      <w:footnotePr>
        <w:numRestart w:val="eachPage"/>
      </w:footnotePr>
      <w:pgSz w:w="11907" w:h="16840" w:code="9"/>
      <w:pgMar w:top="425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C8B1" w14:textId="77777777" w:rsidR="00A53967" w:rsidRDefault="00A53967" w:rsidP="00D31D19">
      <w:pPr>
        <w:spacing w:after="0" w:line="240" w:lineRule="auto"/>
      </w:pPr>
      <w:r>
        <w:separator/>
      </w:r>
    </w:p>
  </w:endnote>
  <w:endnote w:type="continuationSeparator" w:id="0">
    <w:p w14:paraId="22BC74ED" w14:textId="77777777" w:rsidR="00A53967" w:rsidRDefault="00A53967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83D5" w14:textId="77777777" w:rsidR="00A53967" w:rsidRDefault="00A53967" w:rsidP="00D31D19">
      <w:pPr>
        <w:spacing w:after="0" w:line="240" w:lineRule="auto"/>
      </w:pPr>
      <w:r>
        <w:separator/>
      </w:r>
    </w:p>
  </w:footnote>
  <w:footnote w:type="continuationSeparator" w:id="0">
    <w:p w14:paraId="4280A204" w14:textId="77777777" w:rsidR="00A53967" w:rsidRDefault="00A53967" w:rsidP="00D3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3A4C" w14:textId="4BBF0C99" w:rsidR="00D31D19" w:rsidRPr="00F76060" w:rsidRDefault="00834B5B" w:rsidP="004C45F1">
    <w:pPr>
      <w:bidi/>
      <w:jc w:val="both"/>
      <w:rPr>
        <w:rFonts w:ascii="Times New Roman" w:hAnsi="Times New Roman" w:cs="B Nazanin"/>
        <w:b/>
        <w:bCs/>
        <w:sz w:val="36"/>
        <w:szCs w:val="40"/>
        <w:rtl/>
        <w:lang w:bidi="fa-IR"/>
      </w:rPr>
    </w:pPr>
    <w:r w:rsidRPr="00F76060">
      <w:rPr>
        <w:rFonts w:ascii="Times New Roman" w:hAnsi="Times New Roman" w:cs="B Nazanin"/>
        <w:b/>
        <w:bCs/>
        <w:color w:val="FFFFFF" w:themeColor="background1"/>
        <w:sz w:val="36"/>
        <w:szCs w:val="40"/>
        <w:shd w:val="clear" w:color="auto" w:fill="DCDCDC"/>
      </w:rPr>
      <w:t xml:space="preserve"> </w:t>
    </w:r>
    <w:r w:rsidR="0003176E" w:rsidRPr="00F76060">
      <w:rPr>
        <w:rFonts w:ascii="Times New Roman" w:hAnsi="Times New Roman" w:cs="B Nazanin"/>
        <w:b/>
        <w:bCs/>
        <w:color w:val="FFFFFF" w:themeColor="background1"/>
        <w:sz w:val="36"/>
        <w:szCs w:val="40"/>
        <w:shd w:val="clear" w:color="auto" w:fill="DCDCDC"/>
      </w:rPr>
      <w:t>I</w:t>
    </w:r>
    <w:r w:rsidRPr="00F76060">
      <w:rPr>
        <w:rFonts w:ascii="Times New Roman" w:hAnsi="Times New Roman" w:cs="B Nazanin"/>
        <w:b/>
        <w:bCs/>
        <w:color w:val="FFFFFF" w:themeColor="background1"/>
        <w:sz w:val="36"/>
        <w:szCs w:val="40"/>
        <w:shd w:val="clear" w:color="auto" w:fill="DCDCDC"/>
      </w:rPr>
      <w:t xml:space="preserve"> </w:t>
    </w:r>
    <w:r w:rsidR="0003176E" w:rsidRPr="00F76060">
      <w:rPr>
        <w:rFonts w:ascii="Times New Roman" w:hAnsi="Times New Roman" w:cs="B Nazanin" w:hint="cs"/>
        <w:b/>
        <w:bCs/>
        <w:sz w:val="36"/>
        <w:szCs w:val="40"/>
        <w:rtl/>
        <w:lang w:bidi="fa-IR"/>
      </w:rPr>
      <w:t>مقدمه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55082"/>
    <w:multiLevelType w:val="hybridMultilevel"/>
    <w:tmpl w:val="F0800354"/>
    <w:lvl w:ilvl="0" w:tplc="1DFA64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ABD"/>
    <w:multiLevelType w:val="hybridMultilevel"/>
    <w:tmpl w:val="A40861FC"/>
    <w:lvl w:ilvl="0" w:tplc="C49C27DC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B0C8F"/>
    <w:multiLevelType w:val="hybridMultilevel"/>
    <w:tmpl w:val="82B604F8"/>
    <w:lvl w:ilvl="0" w:tplc="B84A7A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C15E6"/>
    <w:multiLevelType w:val="hybridMultilevel"/>
    <w:tmpl w:val="A6AA633E"/>
    <w:lvl w:ilvl="0" w:tplc="6BC2550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3616">
    <w:abstractNumId w:val="3"/>
  </w:num>
  <w:num w:numId="2" w16cid:durableId="703557713">
    <w:abstractNumId w:val="2"/>
  </w:num>
  <w:num w:numId="3" w16cid:durableId="617445624">
    <w:abstractNumId w:val="0"/>
  </w:num>
  <w:num w:numId="4" w16cid:durableId="683023185">
    <w:abstractNumId w:val="6"/>
  </w:num>
  <w:num w:numId="5" w16cid:durableId="1543904467">
    <w:abstractNumId w:val="1"/>
  </w:num>
  <w:num w:numId="6" w16cid:durableId="719592144">
    <w:abstractNumId w:val="5"/>
  </w:num>
  <w:num w:numId="7" w16cid:durableId="1664045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22DF0"/>
    <w:rsid w:val="00023EF2"/>
    <w:rsid w:val="0003176E"/>
    <w:rsid w:val="00046327"/>
    <w:rsid w:val="0006194A"/>
    <w:rsid w:val="00075096"/>
    <w:rsid w:val="00082ACE"/>
    <w:rsid w:val="000944CB"/>
    <w:rsid w:val="000A3060"/>
    <w:rsid w:val="000D1B5A"/>
    <w:rsid w:val="000E3DF7"/>
    <w:rsid w:val="000E46DC"/>
    <w:rsid w:val="000F6253"/>
    <w:rsid w:val="0011110B"/>
    <w:rsid w:val="001155B0"/>
    <w:rsid w:val="00171E8E"/>
    <w:rsid w:val="001B76C2"/>
    <w:rsid w:val="001E2363"/>
    <w:rsid w:val="001F0A0B"/>
    <w:rsid w:val="001F369C"/>
    <w:rsid w:val="001F5B18"/>
    <w:rsid w:val="00222751"/>
    <w:rsid w:val="002548DA"/>
    <w:rsid w:val="00254A9B"/>
    <w:rsid w:val="0029050D"/>
    <w:rsid w:val="002B5E79"/>
    <w:rsid w:val="002C1EFD"/>
    <w:rsid w:val="002C754A"/>
    <w:rsid w:val="002D6DD9"/>
    <w:rsid w:val="002E13D1"/>
    <w:rsid w:val="00352526"/>
    <w:rsid w:val="0035528B"/>
    <w:rsid w:val="00356077"/>
    <w:rsid w:val="003707E2"/>
    <w:rsid w:val="00371C62"/>
    <w:rsid w:val="003A4C71"/>
    <w:rsid w:val="003C00F4"/>
    <w:rsid w:val="003D40D3"/>
    <w:rsid w:val="004012FA"/>
    <w:rsid w:val="00446AA4"/>
    <w:rsid w:val="00495FB6"/>
    <w:rsid w:val="004A41C9"/>
    <w:rsid w:val="004C45F1"/>
    <w:rsid w:val="004C597D"/>
    <w:rsid w:val="004F3CA9"/>
    <w:rsid w:val="004F7E64"/>
    <w:rsid w:val="00574CB1"/>
    <w:rsid w:val="0059376A"/>
    <w:rsid w:val="00596F98"/>
    <w:rsid w:val="005B2171"/>
    <w:rsid w:val="00613D1B"/>
    <w:rsid w:val="00614094"/>
    <w:rsid w:val="00615F1F"/>
    <w:rsid w:val="00620D3E"/>
    <w:rsid w:val="00626C25"/>
    <w:rsid w:val="00635944"/>
    <w:rsid w:val="00643206"/>
    <w:rsid w:val="00644E2A"/>
    <w:rsid w:val="0068093D"/>
    <w:rsid w:val="00724252"/>
    <w:rsid w:val="00727509"/>
    <w:rsid w:val="0076562B"/>
    <w:rsid w:val="00792C6D"/>
    <w:rsid w:val="00793128"/>
    <w:rsid w:val="007B661B"/>
    <w:rsid w:val="007C1999"/>
    <w:rsid w:val="007D01F4"/>
    <w:rsid w:val="007D562C"/>
    <w:rsid w:val="00824A18"/>
    <w:rsid w:val="00827E51"/>
    <w:rsid w:val="00834B5B"/>
    <w:rsid w:val="0084475B"/>
    <w:rsid w:val="008A5F7C"/>
    <w:rsid w:val="008D7689"/>
    <w:rsid w:val="00901727"/>
    <w:rsid w:val="00933289"/>
    <w:rsid w:val="00960AA0"/>
    <w:rsid w:val="00967981"/>
    <w:rsid w:val="00985419"/>
    <w:rsid w:val="00994510"/>
    <w:rsid w:val="009D25F9"/>
    <w:rsid w:val="009F75DA"/>
    <w:rsid w:val="00A079B6"/>
    <w:rsid w:val="00A25E90"/>
    <w:rsid w:val="00A4165C"/>
    <w:rsid w:val="00A42144"/>
    <w:rsid w:val="00A44C15"/>
    <w:rsid w:val="00A53967"/>
    <w:rsid w:val="00A61CA0"/>
    <w:rsid w:val="00A76FD8"/>
    <w:rsid w:val="00A97943"/>
    <w:rsid w:val="00AB29BC"/>
    <w:rsid w:val="00AB7595"/>
    <w:rsid w:val="00AD2816"/>
    <w:rsid w:val="00B236DC"/>
    <w:rsid w:val="00B413BE"/>
    <w:rsid w:val="00B4202B"/>
    <w:rsid w:val="00B43575"/>
    <w:rsid w:val="00B546F5"/>
    <w:rsid w:val="00B67EB4"/>
    <w:rsid w:val="00B732D7"/>
    <w:rsid w:val="00BB22AA"/>
    <w:rsid w:val="00BC48EF"/>
    <w:rsid w:val="00C04CB0"/>
    <w:rsid w:val="00C33EFA"/>
    <w:rsid w:val="00C84319"/>
    <w:rsid w:val="00C938A0"/>
    <w:rsid w:val="00C95A05"/>
    <w:rsid w:val="00CD3FE9"/>
    <w:rsid w:val="00CE564E"/>
    <w:rsid w:val="00CF162A"/>
    <w:rsid w:val="00D13909"/>
    <w:rsid w:val="00D16A12"/>
    <w:rsid w:val="00D31D19"/>
    <w:rsid w:val="00D77971"/>
    <w:rsid w:val="00D81FF0"/>
    <w:rsid w:val="00DC2FDD"/>
    <w:rsid w:val="00DD0236"/>
    <w:rsid w:val="00DD3B0B"/>
    <w:rsid w:val="00E12137"/>
    <w:rsid w:val="00E36456"/>
    <w:rsid w:val="00E36A8E"/>
    <w:rsid w:val="00E430B7"/>
    <w:rsid w:val="00E77647"/>
    <w:rsid w:val="00EE109D"/>
    <w:rsid w:val="00F12F65"/>
    <w:rsid w:val="00F47F70"/>
    <w:rsid w:val="00F6575F"/>
    <w:rsid w:val="00F76060"/>
    <w:rsid w:val="00F8621C"/>
    <w:rsid w:val="00FC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ASP/API-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wasp.org/index.php/OWASP_API_Security_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roups.google.com/a/owasp.org/fo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6</cp:revision>
  <cp:lastPrinted>2022-05-08T11:59:00Z</cp:lastPrinted>
  <dcterms:created xsi:type="dcterms:W3CDTF">2022-05-17T08:51:00Z</dcterms:created>
  <dcterms:modified xsi:type="dcterms:W3CDTF">2022-05-29T06:55:00Z</dcterms:modified>
</cp:coreProperties>
</file>