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27800" w14:textId="77777777" w:rsidR="00D04CE4" w:rsidRDefault="00D04CE4" w:rsidP="00D04CE4">
      <w:pPr>
        <w:rPr>
          <w:rFonts w:ascii="Helvetica" w:hAnsi="Helvetica"/>
        </w:rPr>
      </w:pPr>
      <w:r>
        <w:rPr>
          <w:rFonts w:ascii="Helvetica" w:hAnsi="Helvetica"/>
        </w:rPr>
        <w:t>Course Syllabus: MSDS 6371</w:t>
      </w:r>
    </w:p>
    <w:p w14:paraId="79B26326" w14:textId="339780E7" w:rsidR="00D04CE4" w:rsidRPr="00EB71E8" w:rsidRDefault="00F31E62" w:rsidP="00D04CE4">
      <w:pPr>
        <w:rPr>
          <w:rFonts w:ascii="Helvetica" w:hAnsi="Helvetica"/>
          <w:color w:val="0070C0"/>
        </w:rPr>
      </w:pPr>
      <w:r>
        <w:rPr>
          <w:rFonts w:ascii="Helvetica" w:hAnsi="Helvetica"/>
          <w:color w:val="0070C0"/>
        </w:rPr>
        <w:t>Spring</w:t>
      </w:r>
      <w:r w:rsidR="00EB71E8" w:rsidRPr="00EB71E8">
        <w:rPr>
          <w:rFonts w:ascii="Helvetica" w:hAnsi="Helvetica"/>
          <w:color w:val="0070C0"/>
        </w:rPr>
        <w:t xml:space="preserve"> </w:t>
      </w:r>
      <w:r w:rsidR="00D04CE4" w:rsidRPr="00EB71E8">
        <w:rPr>
          <w:rFonts w:ascii="Helvetica" w:hAnsi="Helvetica"/>
          <w:color w:val="0070C0"/>
        </w:rPr>
        <w:t>20</w:t>
      </w:r>
      <w:r>
        <w:rPr>
          <w:rFonts w:ascii="Helvetica" w:hAnsi="Helvetica"/>
          <w:color w:val="0070C0"/>
        </w:rPr>
        <w:t>20</w:t>
      </w:r>
    </w:p>
    <w:p w14:paraId="4B92B020" w14:textId="77777777" w:rsidR="00D04CE4" w:rsidRDefault="00D04CE4" w:rsidP="00D04CE4">
      <w:pPr>
        <w:rPr>
          <w:rFonts w:ascii="Helvetica" w:hAnsi="Helvetica"/>
        </w:rPr>
      </w:pPr>
    </w:p>
    <w:tbl>
      <w:tblPr>
        <w:tblW w:w="0" w:type="auto"/>
        <w:tblInd w:w="378" w:type="dxa"/>
        <w:tblLook w:val="00A0" w:firstRow="1" w:lastRow="0" w:firstColumn="1" w:lastColumn="0" w:noHBand="0" w:noVBand="0"/>
      </w:tblPr>
      <w:tblGrid>
        <w:gridCol w:w="2678"/>
        <w:gridCol w:w="7024"/>
      </w:tblGrid>
      <w:tr w:rsidR="00D04CE4" w:rsidRPr="001C2B9E" w14:paraId="724B1FE0" w14:textId="77777777" w:rsidTr="00014490">
        <w:trPr>
          <w:trHeight w:val="1800"/>
        </w:trPr>
        <w:tc>
          <w:tcPr>
            <w:tcW w:w="2700" w:type="dxa"/>
          </w:tcPr>
          <w:p w14:paraId="5472ABC0" w14:textId="6D0440B1" w:rsidR="005F2262" w:rsidRDefault="00D04CE4" w:rsidP="001A3A6F">
            <w:pPr>
              <w:spacing w:before="40" w:after="40"/>
              <w:rPr>
                <w:rFonts w:ascii="Helvetica" w:hAnsi="Helvetica"/>
                <w:sz w:val="22"/>
                <w:lang w:bidi="x-none"/>
              </w:rPr>
            </w:pPr>
            <w:r>
              <w:rPr>
                <w:rFonts w:ascii="Helvetica" w:hAnsi="Helvetica"/>
                <w:sz w:val="22"/>
                <w:lang w:bidi="x-none"/>
              </w:rPr>
              <w:t>Live Session Instructor</w:t>
            </w:r>
            <w:r w:rsidR="00014490">
              <w:rPr>
                <w:rFonts w:ascii="Helvetica" w:hAnsi="Helvetica"/>
                <w:sz w:val="22"/>
                <w:lang w:bidi="x-none"/>
              </w:rPr>
              <w:t>s</w:t>
            </w:r>
            <w:r>
              <w:rPr>
                <w:rFonts w:ascii="Helvetica" w:hAnsi="Helvetica"/>
                <w:sz w:val="22"/>
                <w:lang w:bidi="x-none"/>
              </w:rPr>
              <w:t xml:space="preserve">: </w:t>
            </w:r>
          </w:p>
          <w:p w14:paraId="0166C4CD" w14:textId="7F114435" w:rsidR="00D04CE4" w:rsidRPr="005F54BC" w:rsidRDefault="00D04CE4" w:rsidP="001A3A6F">
            <w:pPr>
              <w:spacing w:before="40" w:after="40"/>
              <w:rPr>
                <w:rFonts w:ascii="Helvetica" w:hAnsi="Helvetica"/>
                <w:sz w:val="22"/>
                <w:lang w:bidi="x-none"/>
              </w:rPr>
            </w:pPr>
            <w:r w:rsidRPr="005F54BC">
              <w:rPr>
                <w:rFonts w:ascii="Helvetica" w:hAnsi="Helvetica"/>
                <w:sz w:val="22"/>
                <w:lang w:bidi="x-none"/>
              </w:rPr>
              <w:t>Office Hours:</w:t>
            </w:r>
          </w:p>
          <w:p w14:paraId="5E98AFAF" w14:textId="77777777" w:rsidR="00D04CE4" w:rsidRDefault="00D04CE4" w:rsidP="001A3A6F">
            <w:pPr>
              <w:spacing w:before="40" w:after="40"/>
              <w:rPr>
                <w:rFonts w:ascii="Helvetica" w:hAnsi="Helvetica"/>
                <w:sz w:val="22"/>
                <w:lang w:bidi="x-none"/>
              </w:rPr>
            </w:pPr>
            <w:r w:rsidRPr="005F54BC">
              <w:rPr>
                <w:rFonts w:ascii="Helvetica" w:hAnsi="Helvetica"/>
                <w:sz w:val="22"/>
                <w:lang w:bidi="x-none"/>
              </w:rPr>
              <w:t>Course Text:</w:t>
            </w:r>
          </w:p>
          <w:p w14:paraId="2298A3CB" w14:textId="77777777" w:rsidR="00D04CE4" w:rsidRDefault="00D04CE4" w:rsidP="001A3A6F">
            <w:pPr>
              <w:spacing w:before="40" w:after="40"/>
              <w:rPr>
                <w:rFonts w:ascii="Helvetica" w:hAnsi="Helvetica"/>
                <w:sz w:val="22"/>
                <w:lang w:bidi="x-none"/>
              </w:rPr>
            </w:pPr>
          </w:p>
          <w:p w14:paraId="6D58B3AB" w14:textId="77777777" w:rsidR="00AE7E26" w:rsidRDefault="00AE7E26" w:rsidP="001A3A6F">
            <w:pPr>
              <w:rPr>
                <w:rFonts w:ascii="Helvetica" w:hAnsi="Helvetica"/>
                <w:sz w:val="22"/>
                <w:lang w:bidi="x-none"/>
              </w:rPr>
            </w:pPr>
          </w:p>
          <w:p w14:paraId="589F0DFB" w14:textId="77777777" w:rsidR="00D04CE4" w:rsidRDefault="00D04CE4" w:rsidP="001A3A6F">
            <w:pPr>
              <w:rPr>
                <w:rFonts w:ascii="Helvetica" w:hAnsi="Helvetica"/>
                <w:sz w:val="22"/>
                <w:lang w:bidi="x-none"/>
              </w:rPr>
            </w:pPr>
            <w:r>
              <w:rPr>
                <w:rFonts w:ascii="Helvetica" w:hAnsi="Helvetica"/>
                <w:sz w:val="22"/>
                <w:lang w:bidi="x-none"/>
              </w:rPr>
              <w:t>Prerequisites:</w:t>
            </w:r>
          </w:p>
          <w:p w14:paraId="54D0722B" w14:textId="04DC65EF" w:rsidR="00EB71E8" w:rsidRPr="005F54BC" w:rsidRDefault="00EB71E8" w:rsidP="001A3A6F">
            <w:pPr>
              <w:rPr>
                <w:rFonts w:ascii="Helvetica" w:hAnsi="Helvetica"/>
                <w:sz w:val="22"/>
                <w:lang w:bidi="x-none"/>
              </w:rPr>
            </w:pPr>
            <w:r>
              <w:rPr>
                <w:rFonts w:ascii="Helvetica" w:hAnsi="Helvetica"/>
                <w:sz w:val="22"/>
                <w:lang w:bidi="x-none"/>
              </w:rPr>
              <w:t>Graders/TAs:</w:t>
            </w:r>
          </w:p>
        </w:tc>
        <w:tc>
          <w:tcPr>
            <w:tcW w:w="7110" w:type="dxa"/>
          </w:tcPr>
          <w:p w14:paraId="17EB9BE0" w14:textId="3FCD9B72" w:rsidR="00F31E62" w:rsidRDefault="00F31E62" w:rsidP="00F31E62">
            <w:pPr>
              <w:rPr>
                <w:rFonts w:ascii="Helvetica" w:hAnsi="Helvetica"/>
                <w:color w:val="0070C0"/>
                <w:sz w:val="22"/>
                <w:lang w:bidi="x-none"/>
              </w:rPr>
            </w:pPr>
            <w:r>
              <w:rPr>
                <w:rFonts w:ascii="Helvetica" w:hAnsi="Helvetica"/>
                <w:color w:val="0070C0"/>
                <w:sz w:val="22"/>
                <w:lang w:bidi="x-none"/>
              </w:rPr>
              <w:t xml:space="preserve">Dr. </w:t>
            </w:r>
            <w:proofErr w:type="spellStart"/>
            <w:r>
              <w:rPr>
                <w:rFonts w:ascii="Helvetica" w:hAnsi="Helvetica"/>
                <w:color w:val="0070C0"/>
                <w:sz w:val="22"/>
                <w:lang w:bidi="x-none"/>
              </w:rPr>
              <w:t>Bivin</w:t>
            </w:r>
            <w:proofErr w:type="spellEnd"/>
            <w:r>
              <w:rPr>
                <w:rFonts w:ascii="Helvetica" w:hAnsi="Helvetica"/>
                <w:color w:val="0070C0"/>
                <w:sz w:val="22"/>
                <w:lang w:bidi="x-none"/>
              </w:rPr>
              <w:t xml:space="preserve"> Sadler</w:t>
            </w:r>
          </w:p>
          <w:p w14:paraId="4DD14931" w14:textId="1054E684" w:rsidR="00E8202C" w:rsidRPr="00E8202C" w:rsidRDefault="00E8202C" w:rsidP="00F31E62">
            <w:pPr>
              <w:rPr>
                <w:color w:val="4F81BD" w:themeColor="accent1"/>
              </w:rPr>
            </w:pPr>
            <w:r w:rsidRPr="00E8202C">
              <w:rPr>
                <w:color w:val="4F81BD" w:themeColor="accent1"/>
              </w:rPr>
              <w:t>9pm -10pm Central Sundays</w:t>
            </w:r>
          </w:p>
          <w:p w14:paraId="4CC74E58" w14:textId="77777777" w:rsidR="00D04CE4" w:rsidRDefault="00D04CE4" w:rsidP="001A3A6F">
            <w:pPr>
              <w:spacing w:before="40" w:after="40"/>
              <w:rPr>
                <w:rFonts w:ascii="Helvetica" w:hAnsi="Helvetica"/>
                <w:sz w:val="22"/>
                <w:lang w:bidi="x-none"/>
              </w:rPr>
            </w:pPr>
            <w:r>
              <w:rPr>
                <w:rFonts w:ascii="Helvetica" w:hAnsi="Helvetica"/>
                <w:sz w:val="22"/>
                <w:lang w:bidi="x-none"/>
              </w:rPr>
              <w:t xml:space="preserve">Ramsey, F. L., and Schafer, D. W. (2013), </w:t>
            </w:r>
            <w:r w:rsidRPr="007E5530">
              <w:rPr>
                <w:rFonts w:ascii="Helvetica" w:hAnsi="Helvetica"/>
                <w:i/>
                <w:sz w:val="22"/>
                <w:lang w:bidi="x-none"/>
              </w:rPr>
              <w:t>The Statistical Sleuth: A Course in Methods of Data Analysis</w:t>
            </w:r>
            <w:r>
              <w:rPr>
                <w:rFonts w:ascii="Helvetica" w:hAnsi="Helvetica"/>
                <w:sz w:val="22"/>
                <w:lang w:bidi="x-none"/>
              </w:rPr>
              <w:t xml:space="preserve"> (3</w:t>
            </w:r>
            <w:r w:rsidRPr="007E5530">
              <w:rPr>
                <w:rFonts w:ascii="Helvetica" w:hAnsi="Helvetica"/>
                <w:sz w:val="22"/>
                <w:lang w:bidi="x-none"/>
              </w:rPr>
              <w:t>rd</w:t>
            </w:r>
            <w:r>
              <w:rPr>
                <w:rFonts w:ascii="Helvetica" w:hAnsi="Helvetica"/>
                <w:sz w:val="22"/>
                <w:lang w:bidi="x-none"/>
              </w:rPr>
              <w:t xml:space="preserve"> ed.), Boston, MA: Brooks/Cole, with associated website </w:t>
            </w:r>
            <w:hyperlink r:id="rId5" w:history="1">
              <w:r w:rsidRPr="00EB71E8">
                <w:rPr>
                  <w:rStyle w:val="Hyperlink"/>
                  <w:rFonts w:ascii="Helvetica" w:hAnsi="Helvetica"/>
                  <w:color w:val="000000" w:themeColor="text1"/>
                  <w:sz w:val="22"/>
                  <w:lang w:bidi="x-none"/>
                </w:rPr>
                <w:t>www.statisticalsleuth.com</w:t>
              </w:r>
            </w:hyperlink>
            <w:r w:rsidRPr="00EB71E8">
              <w:rPr>
                <w:rFonts w:ascii="Helvetica" w:hAnsi="Helvetica"/>
                <w:color w:val="000000" w:themeColor="text1"/>
                <w:sz w:val="22"/>
                <w:lang w:bidi="x-none"/>
              </w:rPr>
              <w:t>.</w:t>
            </w:r>
          </w:p>
          <w:p w14:paraId="4E951AAA" w14:textId="6EE7F10B" w:rsidR="00D04CE4" w:rsidRDefault="00D04CE4" w:rsidP="001A3A6F">
            <w:pPr>
              <w:spacing w:before="40" w:after="80"/>
              <w:rPr>
                <w:rFonts w:ascii="Helvetica" w:hAnsi="Helvetica"/>
                <w:sz w:val="22"/>
                <w:lang w:bidi="x-none"/>
              </w:rPr>
            </w:pPr>
            <w:r>
              <w:rPr>
                <w:rFonts w:ascii="Helvetica" w:hAnsi="Helvetica"/>
                <w:sz w:val="22"/>
                <w:lang w:bidi="x-none"/>
              </w:rPr>
              <w:t>A previous introductory statistics course</w:t>
            </w:r>
            <w:r w:rsidR="00F31E62">
              <w:rPr>
                <w:rFonts w:ascii="Helvetica" w:hAnsi="Helvetica"/>
                <w:sz w:val="22"/>
                <w:lang w:bidi="x-none"/>
              </w:rPr>
              <w:t>.</w:t>
            </w:r>
          </w:p>
          <w:p w14:paraId="05294C92" w14:textId="7D9B2AE8" w:rsidR="00E8202C" w:rsidRPr="00EB71E8" w:rsidRDefault="00E8202C" w:rsidP="00E8202C">
            <w:pPr>
              <w:spacing w:before="40" w:after="40"/>
              <w:rPr>
                <w:rFonts w:ascii="Helvetica" w:hAnsi="Helvetica"/>
                <w:color w:val="0070C0"/>
                <w:sz w:val="22"/>
                <w:lang w:bidi="x-none"/>
              </w:rPr>
            </w:pPr>
            <w:r>
              <w:rPr>
                <w:rFonts w:ascii="Helvetica" w:hAnsi="Helvetica"/>
                <w:color w:val="0070C0"/>
                <w:sz w:val="22"/>
                <w:lang w:bidi="x-none"/>
              </w:rPr>
              <w:t>Robert Hazell</w:t>
            </w:r>
            <w:r>
              <w:rPr>
                <w:rFonts w:ascii="Helvetica" w:hAnsi="Helvetica"/>
                <w:color w:val="0070C0"/>
                <w:sz w:val="22"/>
                <w:lang w:bidi="x-none"/>
              </w:rPr>
              <w:t xml:space="preserve"> / Office Hour: 8pm – 9pm Central Saturdays</w:t>
            </w:r>
            <w:bookmarkStart w:id="0" w:name="_GoBack"/>
            <w:bookmarkEnd w:id="0"/>
          </w:p>
          <w:p w14:paraId="15156EDF" w14:textId="47148E91" w:rsidR="00E8202C" w:rsidRPr="005F54BC" w:rsidRDefault="00E8202C" w:rsidP="001A3A6F">
            <w:pPr>
              <w:spacing w:before="40" w:after="80"/>
              <w:rPr>
                <w:rFonts w:ascii="Helvetica" w:hAnsi="Helvetica"/>
                <w:sz w:val="22"/>
                <w:lang w:bidi="x-none"/>
              </w:rPr>
            </w:pPr>
          </w:p>
        </w:tc>
      </w:tr>
    </w:tbl>
    <w:p w14:paraId="4712BD6D" w14:textId="7F1A58F4" w:rsidR="00D04CE4" w:rsidRDefault="00D04CE4" w:rsidP="00D04CE4">
      <w:pPr>
        <w:spacing w:before="120" w:after="40" w:line="264" w:lineRule="auto"/>
        <w:jc w:val="both"/>
        <w:rPr>
          <w:rFonts w:ascii="Helvetica" w:hAnsi="Helvetica"/>
          <w:b/>
          <w:sz w:val="22"/>
        </w:rPr>
      </w:pPr>
      <w:r>
        <w:rPr>
          <w:rFonts w:ascii="Helvetica" w:hAnsi="Helvetica"/>
          <w:b/>
          <w:sz w:val="22"/>
        </w:rPr>
        <w:t>The text is available in electronic version from CengageBrain.com and is much less expensive this way!</w:t>
      </w:r>
    </w:p>
    <w:p w14:paraId="30D3955B" w14:textId="5C6B6A08" w:rsidR="002B432D" w:rsidRDefault="002B432D" w:rsidP="00D04CE4">
      <w:pPr>
        <w:spacing w:before="120" w:after="40" w:line="264" w:lineRule="auto"/>
        <w:jc w:val="both"/>
        <w:rPr>
          <w:rFonts w:ascii="Helvetica" w:hAnsi="Helvetica"/>
          <w:b/>
          <w:sz w:val="22"/>
        </w:rPr>
      </w:pPr>
      <w:r>
        <w:rPr>
          <w:rFonts w:ascii="Helvetica" w:hAnsi="Helvetica"/>
          <w:b/>
          <w:sz w:val="22"/>
        </w:rPr>
        <w:t>All elements of the syllabus are subject to change by the instructor.</w:t>
      </w:r>
    </w:p>
    <w:p w14:paraId="34F9CB8D" w14:textId="77777777" w:rsidR="00D04CE4" w:rsidRDefault="00D04CE4" w:rsidP="00D04CE4">
      <w:pPr>
        <w:spacing w:before="120" w:after="40" w:line="264" w:lineRule="auto"/>
        <w:jc w:val="both"/>
        <w:rPr>
          <w:rFonts w:ascii="Helvetica" w:hAnsi="Helvetica"/>
          <w:b/>
          <w:sz w:val="22"/>
        </w:rPr>
      </w:pPr>
      <w:r>
        <w:rPr>
          <w:rFonts w:ascii="Helvetica" w:hAnsi="Helvetica"/>
          <w:b/>
          <w:sz w:val="22"/>
        </w:rPr>
        <w:t>Before taking this class, you should know</w:t>
      </w:r>
    </w:p>
    <w:p w14:paraId="6E02A89A" w14:textId="77777777" w:rsidR="00D04CE4" w:rsidRDefault="00D04CE4" w:rsidP="00D04CE4">
      <w:pPr>
        <w:numPr>
          <w:ilvl w:val="0"/>
          <w:numId w:val="2"/>
        </w:numPr>
        <w:spacing w:after="120" w:line="264" w:lineRule="auto"/>
        <w:rPr>
          <w:rFonts w:ascii="Helvetica" w:hAnsi="Helvetica"/>
          <w:sz w:val="22"/>
        </w:rPr>
      </w:pPr>
      <w:r w:rsidRPr="002B4F36">
        <w:rPr>
          <w:rFonts w:ascii="Helvetica" w:hAnsi="Helvetica"/>
          <w:sz w:val="22"/>
        </w:rPr>
        <w:t xml:space="preserve">Statistical methods </w:t>
      </w:r>
      <w:r>
        <w:rPr>
          <w:rFonts w:ascii="Helvetica" w:hAnsi="Helvetica"/>
          <w:sz w:val="22"/>
        </w:rPr>
        <w:t>from an introductory statistics course</w:t>
      </w:r>
      <w:r w:rsidRPr="002B4F36">
        <w:rPr>
          <w:rFonts w:ascii="Helvetica" w:hAnsi="Helvetica"/>
          <w:sz w:val="22"/>
        </w:rPr>
        <w:t xml:space="preserve">: </w:t>
      </w:r>
      <w:r>
        <w:rPr>
          <w:rFonts w:ascii="Helvetica" w:hAnsi="Helvetica"/>
          <w:sz w:val="22"/>
        </w:rPr>
        <w:t xml:space="preserve">appropriate use of the mean and median, interpretation of boxplots and histograms, use of simple linear regression, probability calculations using the Normal distribution, applications of the central limit theorem, interpretation and calculation of confidence intervals for a population mean, interpretation and calculation of a </w:t>
      </w:r>
      <w:r w:rsidRPr="007E5530">
        <w:rPr>
          <w:rFonts w:ascii="Helvetica" w:hAnsi="Helvetica"/>
          <w:i/>
          <w:sz w:val="22"/>
        </w:rPr>
        <w:t>p</w:t>
      </w:r>
      <w:r>
        <w:rPr>
          <w:rFonts w:ascii="Helvetica" w:hAnsi="Helvetica"/>
          <w:sz w:val="22"/>
        </w:rPr>
        <w:t>-value for any hypothesis test.</w:t>
      </w:r>
    </w:p>
    <w:p w14:paraId="770B079D" w14:textId="77777777" w:rsidR="00D04CE4" w:rsidRPr="002B4F36" w:rsidRDefault="00D04CE4" w:rsidP="00D04CE4">
      <w:pPr>
        <w:numPr>
          <w:ilvl w:val="0"/>
          <w:numId w:val="2"/>
        </w:numPr>
        <w:spacing w:after="120" w:line="264" w:lineRule="auto"/>
        <w:rPr>
          <w:rFonts w:ascii="Helvetica" w:hAnsi="Helvetica"/>
          <w:sz w:val="22"/>
        </w:rPr>
      </w:pPr>
      <w:r>
        <w:rPr>
          <w:rFonts w:ascii="Helvetica" w:hAnsi="Helvetica"/>
          <w:sz w:val="22"/>
        </w:rPr>
        <w:t>If you have serious deficiencies in the material mentioned above, you must address these yourself on your own outside of class as soon as possible.</w:t>
      </w:r>
    </w:p>
    <w:p w14:paraId="7D3012FC" w14:textId="77777777" w:rsidR="00D04CE4" w:rsidRPr="00DC1D59" w:rsidRDefault="00D04CE4" w:rsidP="00D04CE4">
      <w:pPr>
        <w:spacing w:before="120" w:after="40" w:line="264" w:lineRule="auto"/>
        <w:jc w:val="both"/>
        <w:rPr>
          <w:rFonts w:ascii="Helvetica" w:hAnsi="Helvetica"/>
          <w:b/>
          <w:sz w:val="22"/>
        </w:rPr>
      </w:pPr>
      <w:r w:rsidRPr="001C2B9E">
        <w:rPr>
          <w:rFonts w:ascii="Helvetica" w:hAnsi="Helvetica"/>
          <w:b/>
          <w:sz w:val="22"/>
        </w:rPr>
        <w:t xml:space="preserve">Learning Objectives:  The student will </w:t>
      </w:r>
    </w:p>
    <w:p w14:paraId="38553E9D" w14:textId="77777777" w:rsidR="00D04CE4" w:rsidRDefault="00D04CE4" w:rsidP="00D04CE4">
      <w:pPr>
        <w:numPr>
          <w:ilvl w:val="0"/>
          <w:numId w:val="1"/>
        </w:numPr>
        <w:spacing w:after="120" w:line="264" w:lineRule="auto"/>
        <w:rPr>
          <w:rFonts w:ascii="Helvetica" w:hAnsi="Helvetica"/>
          <w:sz w:val="22"/>
        </w:rPr>
      </w:pPr>
      <w:r>
        <w:rPr>
          <w:rFonts w:ascii="Helvetica" w:hAnsi="Helvetica"/>
          <w:sz w:val="22"/>
        </w:rPr>
        <w:t>Gain a better understanding of basic statistical methods covered in introductory statistics courses and problems that arise when these analytic methods are applied to real-life research problems</w:t>
      </w:r>
    </w:p>
    <w:p w14:paraId="394FEA9F" w14:textId="77777777" w:rsidR="00D04CE4" w:rsidRPr="001C2B9E" w:rsidRDefault="00D04CE4" w:rsidP="00D04CE4">
      <w:pPr>
        <w:numPr>
          <w:ilvl w:val="0"/>
          <w:numId w:val="1"/>
        </w:numPr>
        <w:spacing w:after="120" w:line="264" w:lineRule="auto"/>
        <w:rPr>
          <w:rFonts w:ascii="Helvetica" w:hAnsi="Helvetica"/>
          <w:sz w:val="22"/>
        </w:rPr>
      </w:pPr>
      <w:r>
        <w:rPr>
          <w:rFonts w:ascii="Helvetica" w:hAnsi="Helvetica"/>
          <w:sz w:val="22"/>
        </w:rPr>
        <w:t>D</w:t>
      </w:r>
      <w:r w:rsidRPr="001C2B9E">
        <w:rPr>
          <w:rFonts w:ascii="Helvetica" w:hAnsi="Helvetica"/>
          <w:sz w:val="22"/>
        </w:rPr>
        <w:t>emonstrate understanding of the advantages and disadvantages of a given experimental design, particularly with respect to the type of conclusions that can be made</w:t>
      </w:r>
    </w:p>
    <w:p w14:paraId="49E8AA95" w14:textId="77777777" w:rsidR="00D04CE4" w:rsidRPr="001C2B9E" w:rsidRDefault="00D04CE4" w:rsidP="00D04CE4">
      <w:pPr>
        <w:numPr>
          <w:ilvl w:val="0"/>
          <w:numId w:val="1"/>
        </w:numPr>
        <w:spacing w:after="120" w:line="264" w:lineRule="auto"/>
        <w:jc w:val="both"/>
        <w:rPr>
          <w:rFonts w:ascii="Helvetica" w:hAnsi="Helvetica"/>
          <w:sz w:val="22"/>
        </w:rPr>
      </w:pPr>
      <w:r>
        <w:rPr>
          <w:rFonts w:ascii="Helvetica" w:hAnsi="Helvetica"/>
          <w:sz w:val="22"/>
        </w:rPr>
        <w:t>A</w:t>
      </w:r>
      <w:r w:rsidRPr="001C2B9E">
        <w:rPr>
          <w:rFonts w:ascii="Helvetica" w:hAnsi="Helvetica"/>
          <w:sz w:val="22"/>
        </w:rPr>
        <w:t>ppropriately apply the met</w:t>
      </w:r>
      <w:r>
        <w:rPr>
          <w:rFonts w:ascii="Helvetica" w:hAnsi="Helvetica"/>
          <w:sz w:val="22"/>
        </w:rPr>
        <w:t>hods discussed in the course to numerical and categorical</w:t>
      </w:r>
      <w:r w:rsidRPr="001C2B9E">
        <w:rPr>
          <w:rFonts w:ascii="Helvetica" w:hAnsi="Helvetica"/>
          <w:sz w:val="22"/>
        </w:rPr>
        <w:t xml:space="preserve"> data</w:t>
      </w:r>
    </w:p>
    <w:p w14:paraId="7DE4E147" w14:textId="77777777" w:rsidR="00D04CE4" w:rsidRPr="001C2B9E" w:rsidRDefault="00D04CE4" w:rsidP="00D04CE4">
      <w:pPr>
        <w:numPr>
          <w:ilvl w:val="0"/>
          <w:numId w:val="1"/>
        </w:numPr>
        <w:spacing w:after="120" w:line="264" w:lineRule="auto"/>
        <w:jc w:val="both"/>
        <w:rPr>
          <w:rFonts w:ascii="Helvetica" w:hAnsi="Helvetica"/>
          <w:sz w:val="22"/>
        </w:rPr>
      </w:pPr>
      <w:r>
        <w:rPr>
          <w:rFonts w:ascii="Helvetica" w:hAnsi="Helvetica"/>
          <w:sz w:val="22"/>
        </w:rPr>
        <w:t>C</w:t>
      </w:r>
      <w:r w:rsidRPr="001C2B9E">
        <w:rPr>
          <w:rFonts w:ascii="Helvetica" w:hAnsi="Helvetica"/>
          <w:sz w:val="22"/>
        </w:rPr>
        <w:t>ommunicate the findings of a statistical analysis in a clear, concise, and scientific manner</w:t>
      </w:r>
    </w:p>
    <w:p w14:paraId="50A3681D" w14:textId="77777777" w:rsidR="00D04CE4" w:rsidRDefault="00D04CE4" w:rsidP="00D04CE4">
      <w:pPr>
        <w:spacing w:line="264" w:lineRule="auto"/>
        <w:rPr>
          <w:rFonts w:ascii="Helvetica" w:hAnsi="Helvetica"/>
          <w:b/>
          <w:sz w:val="22"/>
        </w:rPr>
      </w:pPr>
      <w:r>
        <w:rPr>
          <w:rFonts w:ascii="Helvetica" w:hAnsi="Helvetica"/>
          <w:b/>
          <w:sz w:val="22"/>
        </w:rPr>
        <w:t>Course Expectations</w:t>
      </w:r>
    </w:p>
    <w:p w14:paraId="27DDFC2D" w14:textId="6CB5CA98" w:rsidR="00D04CE4" w:rsidRPr="008F7D68" w:rsidRDefault="00D04CE4" w:rsidP="00D04CE4">
      <w:pPr>
        <w:pStyle w:val="ListParagraph"/>
        <w:numPr>
          <w:ilvl w:val="0"/>
          <w:numId w:val="5"/>
        </w:numPr>
        <w:spacing w:line="264" w:lineRule="auto"/>
        <w:rPr>
          <w:rFonts w:ascii="Helvetica" w:hAnsi="Helvetica"/>
          <w:sz w:val="22"/>
        </w:rPr>
      </w:pPr>
      <w:r w:rsidRPr="008F7D68">
        <w:rPr>
          <w:rFonts w:ascii="Helvetica" w:hAnsi="Helvetica"/>
          <w:sz w:val="22"/>
        </w:rPr>
        <w:t xml:space="preserve">As a Data Scientist in Training, you need to learn to search out answers to questions for yourself before asking your instructor. It’s amazing what five minutes on the </w:t>
      </w:r>
      <w:r w:rsidR="00AE7E26">
        <w:rPr>
          <w:rFonts w:ascii="Helvetica" w:hAnsi="Helvetica"/>
          <w:sz w:val="22"/>
        </w:rPr>
        <w:t>i</w:t>
      </w:r>
      <w:r w:rsidRPr="008F7D68">
        <w:rPr>
          <w:rFonts w:ascii="Helvetica" w:hAnsi="Helvetica"/>
          <w:sz w:val="22"/>
        </w:rPr>
        <w:t>nternet can turn up! Please, train yourself to try to find an answer for yourself before asking someone else. Give yourself a time limit (</w:t>
      </w:r>
      <w:r w:rsidR="00AE7E26">
        <w:rPr>
          <w:rFonts w:ascii="Helvetica" w:hAnsi="Helvetica"/>
          <w:sz w:val="22"/>
        </w:rPr>
        <w:t>e.g</w:t>
      </w:r>
      <w:r w:rsidRPr="008F7D68">
        <w:rPr>
          <w:rFonts w:ascii="Helvetica" w:hAnsi="Helvetica"/>
          <w:sz w:val="22"/>
        </w:rPr>
        <w:t>.</w:t>
      </w:r>
      <w:r w:rsidR="00AE7E26">
        <w:rPr>
          <w:rFonts w:ascii="Helvetica" w:hAnsi="Helvetica"/>
          <w:sz w:val="22"/>
        </w:rPr>
        <w:t>,</w:t>
      </w:r>
      <w:r w:rsidRPr="008F7D68">
        <w:rPr>
          <w:rFonts w:ascii="Helvetica" w:hAnsi="Helvetica"/>
          <w:sz w:val="22"/>
        </w:rPr>
        <w:t xml:space="preserve"> I will search for one hour and if I can’t find anything, I will ask). It’s better for you in the long run!! </w:t>
      </w:r>
    </w:p>
    <w:p w14:paraId="0A200372" w14:textId="77777777" w:rsidR="00D04CE4" w:rsidRPr="008F7D68" w:rsidRDefault="00D04CE4" w:rsidP="00D04CE4">
      <w:pPr>
        <w:pStyle w:val="ListParagraph"/>
        <w:numPr>
          <w:ilvl w:val="0"/>
          <w:numId w:val="5"/>
        </w:numPr>
        <w:spacing w:line="264" w:lineRule="auto"/>
        <w:rPr>
          <w:rFonts w:ascii="Helvetica" w:hAnsi="Helvetica"/>
          <w:sz w:val="22"/>
        </w:rPr>
      </w:pPr>
      <w:r w:rsidRPr="008F7D68">
        <w:rPr>
          <w:rFonts w:ascii="Helvetica" w:hAnsi="Helvetica"/>
          <w:sz w:val="22"/>
        </w:rPr>
        <w:t>Download SAS prior to the first live session meeting. Mac users must use the version at apps.smu.edu. If you have questions on obtaining SAS, please contact help.smu.edu. The live session instructors cannot help you with questions regarding downloading and installation of SAS.</w:t>
      </w:r>
    </w:p>
    <w:p w14:paraId="0930EFA1" w14:textId="77777777" w:rsidR="00D04CE4" w:rsidRPr="008F7D68" w:rsidRDefault="00D04CE4" w:rsidP="00D04CE4">
      <w:pPr>
        <w:pStyle w:val="ListParagraph"/>
        <w:numPr>
          <w:ilvl w:val="0"/>
          <w:numId w:val="5"/>
        </w:numPr>
        <w:spacing w:line="264" w:lineRule="auto"/>
        <w:rPr>
          <w:rFonts w:ascii="Helvetica" w:hAnsi="Helvetica"/>
          <w:sz w:val="22"/>
        </w:rPr>
      </w:pPr>
      <w:r w:rsidRPr="008F7D68">
        <w:rPr>
          <w:rFonts w:ascii="Helvetica" w:hAnsi="Helvetica"/>
          <w:sz w:val="22"/>
        </w:rPr>
        <w:t xml:space="preserve">Play around with SAS. It is a very powerful software program. Asynchronous videos regarding the use of SAS are available in the LMS, but there is no way that they can cover every scenario! </w:t>
      </w:r>
      <w:r w:rsidRPr="008F7D68">
        <w:rPr>
          <w:rFonts w:ascii="Helvetica" w:hAnsi="Helvetica"/>
          <w:sz w:val="22"/>
        </w:rPr>
        <w:lastRenderedPageBreak/>
        <w:t>Please examine SAS help (available online or within the software itself) before asking your instructor a question about the use of SAS. You also have the Elliott and Woodward book at your disposal. And don’t forget Google!!!</w:t>
      </w:r>
    </w:p>
    <w:p w14:paraId="3565A458" w14:textId="77777777" w:rsidR="00D04CE4" w:rsidRPr="008F7D68" w:rsidRDefault="00D04CE4" w:rsidP="00D04CE4">
      <w:pPr>
        <w:pStyle w:val="ListParagraph"/>
        <w:numPr>
          <w:ilvl w:val="0"/>
          <w:numId w:val="4"/>
        </w:numPr>
        <w:spacing w:after="120" w:line="264" w:lineRule="auto"/>
        <w:rPr>
          <w:rFonts w:ascii="Helvetica" w:hAnsi="Helvetica"/>
          <w:sz w:val="22"/>
        </w:rPr>
      </w:pPr>
      <w:r w:rsidRPr="008F7D68">
        <w:rPr>
          <w:rFonts w:ascii="Helvetica" w:hAnsi="Helvetica"/>
          <w:sz w:val="22"/>
        </w:rPr>
        <w:t>Watch all asynchronous material for the course. If you do not view required materials for a given week, the instructor has the right to refuse to answer any question over those materials until you have viewed them.</w:t>
      </w:r>
    </w:p>
    <w:p w14:paraId="175E87EE" w14:textId="77777777" w:rsidR="00D04CE4" w:rsidRPr="005F54BC" w:rsidRDefault="00D04CE4" w:rsidP="00D04CE4">
      <w:pPr>
        <w:spacing w:line="264" w:lineRule="auto"/>
        <w:rPr>
          <w:rFonts w:ascii="Helvetica" w:hAnsi="Helvetica"/>
          <w:b/>
          <w:sz w:val="22"/>
        </w:rPr>
      </w:pPr>
      <w:r w:rsidRPr="005F54BC">
        <w:rPr>
          <w:rFonts w:ascii="Helvetica" w:hAnsi="Helvetica"/>
          <w:b/>
          <w:sz w:val="22"/>
        </w:rPr>
        <w:t>Course Coverage</w:t>
      </w:r>
    </w:p>
    <w:p w14:paraId="209185A3" w14:textId="77777777" w:rsidR="00D04CE4" w:rsidRPr="005F54BC" w:rsidRDefault="00D04CE4" w:rsidP="00D04CE4">
      <w:pPr>
        <w:spacing w:after="120" w:line="264" w:lineRule="auto"/>
        <w:rPr>
          <w:rFonts w:ascii="Helvetica" w:hAnsi="Helvetica"/>
          <w:sz w:val="22"/>
        </w:rPr>
      </w:pPr>
      <w:r>
        <w:rPr>
          <w:rFonts w:ascii="Helvetica" w:hAnsi="Helvetica"/>
          <w:sz w:val="22"/>
        </w:rPr>
        <w:t>The</w:t>
      </w:r>
      <w:r w:rsidRPr="005F54BC">
        <w:rPr>
          <w:rFonts w:ascii="Helvetica" w:hAnsi="Helvetica"/>
          <w:sz w:val="22"/>
        </w:rPr>
        <w:t xml:space="preserve"> course will cover chapters 1–1</w:t>
      </w:r>
      <w:r>
        <w:rPr>
          <w:rFonts w:ascii="Helvetica" w:hAnsi="Helvetica"/>
          <w:sz w:val="22"/>
        </w:rPr>
        <w:t>2</w:t>
      </w:r>
      <w:r w:rsidRPr="005F54BC">
        <w:rPr>
          <w:rFonts w:ascii="Helvetica" w:hAnsi="Helvetica"/>
          <w:sz w:val="22"/>
        </w:rPr>
        <w:t xml:space="preserve"> of the text. </w:t>
      </w:r>
      <w:r>
        <w:rPr>
          <w:rFonts w:ascii="Helvetica" w:hAnsi="Helvetica"/>
          <w:sz w:val="22"/>
        </w:rPr>
        <w:t>Much of the material may seem like a review to those of you who have had a previous course in statistics. That assessment is somewhat true; however, w</w:t>
      </w:r>
      <w:r w:rsidRPr="005F54BC">
        <w:rPr>
          <w:rFonts w:ascii="Helvetica" w:hAnsi="Helvetica"/>
          <w:sz w:val="22"/>
        </w:rPr>
        <w:t xml:space="preserve">e will pay more attention to sample size calculation and experimental design than a first course typically </w:t>
      </w:r>
      <w:r>
        <w:rPr>
          <w:rFonts w:ascii="Helvetica" w:hAnsi="Helvetica"/>
          <w:sz w:val="22"/>
        </w:rPr>
        <w:t>does</w:t>
      </w:r>
      <w:r w:rsidRPr="005F54BC">
        <w:rPr>
          <w:rFonts w:ascii="Helvetica" w:hAnsi="Helvetica"/>
          <w:sz w:val="22"/>
        </w:rPr>
        <w:t xml:space="preserve">. </w:t>
      </w:r>
      <w:r>
        <w:rPr>
          <w:rFonts w:ascii="Helvetica" w:hAnsi="Helvetica"/>
          <w:sz w:val="22"/>
        </w:rPr>
        <w:t>Furthermore, we will concentrate on understanding WHY a particular technique is appropriate and HOW to interpret the results.</w:t>
      </w:r>
    </w:p>
    <w:p w14:paraId="09C07F55" w14:textId="0EA7509F" w:rsidR="00D04CE4" w:rsidRPr="001C2B9E" w:rsidRDefault="00D04CE4" w:rsidP="00D04CE4">
      <w:pPr>
        <w:spacing w:after="120" w:line="264" w:lineRule="auto"/>
        <w:jc w:val="both"/>
        <w:rPr>
          <w:rFonts w:ascii="Helvetica" w:hAnsi="Helvetica"/>
          <w:sz w:val="22"/>
        </w:rPr>
      </w:pPr>
      <w:r w:rsidRPr="001C2B9E">
        <w:rPr>
          <w:rFonts w:ascii="Helvetica" w:hAnsi="Helvetica"/>
          <w:b/>
          <w:sz w:val="22"/>
        </w:rPr>
        <w:t>Grading:</w:t>
      </w:r>
      <w:r>
        <w:rPr>
          <w:rFonts w:ascii="Helvetica" w:hAnsi="Helvetica"/>
          <w:sz w:val="22"/>
        </w:rPr>
        <w:t xml:space="preserve"> </w:t>
      </w:r>
      <w:r w:rsidRPr="001C2B9E">
        <w:rPr>
          <w:rFonts w:ascii="Helvetica" w:hAnsi="Helvetica"/>
          <w:sz w:val="22"/>
        </w:rPr>
        <w:t>M</w:t>
      </w:r>
      <w:r w:rsidR="00B73117">
        <w:rPr>
          <w:rFonts w:ascii="Helvetica" w:hAnsi="Helvetica"/>
          <w:sz w:val="22"/>
        </w:rPr>
        <w:t>idterm Exam (25</w:t>
      </w:r>
      <w:r>
        <w:rPr>
          <w:rFonts w:ascii="Helvetica" w:hAnsi="Helvetica"/>
          <w:sz w:val="22"/>
        </w:rPr>
        <w:t>%)</w:t>
      </w:r>
      <w:r w:rsidR="00B73117">
        <w:rPr>
          <w:rFonts w:ascii="Helvetica" w:hAnsi="Helvetica"/>
          <w:sz w:val="22"/>
        </w:rPr>
        <w:t>, Final Exam (</w:t>
      </w:r>
      <w:r w:rsidR="005B1507">
        <w:rPr>
          <w:rFonts w:ascii="Helvetica" w:hAnsi="Helvetica"/>
          <w:sz w:val="22"/>
        </w:rPr>
        <w:t>25</w:t>
      </w:r>
      <w:r w:rsidR="00B73117">
        <w:rPr>
          <w:rFonts w:ascii="Helvetica" w:hAnsi="Helvetica"/>
          <w:sz w:val="22"/>
        </w:rPr>
        <w:t>%), Homework (1</w:t>
      </w:r>
      <w:r w:rsidR="005B1507">
        <w:rPr>
          <w:rFonts w:ascii="Helvetica" w:hAnsi="Helvetica"/>
          <w:sz w:val="22"/>
        </w:rPr>
        <w:t>1</w:t>
      </w:r>
      <w:r>
        <w:rPr>
          <w:rFonts w:ascii="Helvetica" w:hAnsi="Helvetica"/>
          <w:sz w:val="22"/>
        </w:rPr>
        <w:t xml:space="preserve">%), </w:t>
      </w:r>
      <w:r w:rsidR="005B1507">
        <w:rPr>
          <w:rFonts w:ascii="Helvetica" w:hAnsi="Helvetica"/>
          <w:sz w:val="22"/>
        </w:rPr>
        <w:t xml:space="preserve">Project (6%), </w:t>
      </w:r>
      <w:r>
        <w:rPr>
          <w:rFonts w:ascii="Helvetica" w:hAnsi="Helvetica"/>
          <w:sz w:val="22"/>
        </w:rPr>
        <w:t>Quizzes (1</w:t>
      </w:r>
      <w:r w:rsidR="005B1507">
        <w:rPr>
          <w:rFonts w:ascii="Helvetica" w:hAnsi="Helvetica"/>
          <w:sz w:val="22"/>
        </w:rPr>
        <w:t>3</w:t>
      </w:r>
      <w:r>
        <w:rPr>
          <w:rFonts w:ascii="Helvetica" w:hAnsi="Helvetica"/>
          <w:sz w:val="22"/>
        </w:rPr>
        <w:t>%), Participation (20%)</w:t>
      </w:r>
      <w:r w:rsidRPr="001C2B9E">
        <w:rPr>
          <w:rFonts w:ascii="Helvetica" w:hAnsi="Helvetica"/>
          <w:sz w:val="22"/>
        </w:rPr>
        <w:t xml:space="preserve">  </w:t>
      </w:r>
    </w:p>
    <w:p w14:paraId="38E18D70" w14:textId="31B6A7F1" w:rsidR="00D04CE4" w:rsidRDefault="00B73117" w:rsidP="00D04CE4">
      <w:pPr>
        <w:spacing w:after="120" w:line="264" w:lineRule="auto"/>
        <w:rPr>
          <w:rFonts w:ascii="Helvetica" w:hAnsi="Helvetica"/>
          <w:sz w:val="22"/>
        </w:rPr>
      </w:pPr>
      <w:r>
        <w:rPr>
          <w:rFonts w:ascii="Helvetica" w:hAnsi="Helvetica"/>
          <w:b/>
          <w:bCs/>
          <w:sz w:val="22"/>
        </w:rPr>
        <w:t>Homework (</w:t>
      </w:r>
      <w:r w:rsidR="00922FCC">
        <w:rPr>
          <w:rFonts w:ascii="Helvetica" w:hAnsi="Helvetica"/>
          <w:b/>
          <w:bCs/>
          <w:sz w:val="22"/>
        </w:rPr>
        <w:t>1</w:t>
      </w:r>
      <w:r w:rsidR="005B1507">
        <w:rPr>
          <w:rFonts w:ascii="Helvetica" w:hAnsi="Helvetica"/>
          <w:b/>
          <w:bCs/>
          <w:sz w:val="22"/>
        </w:rPr>
        <w:t>1</w:t>
      </w:r>
      <w:r w:rsidR="00D04CE4" w:rsidRPr="001F4BAD">
        <w:rPr>
          <w:rFonts w:ascii="Helvetica" w:hAnsi="Helvetica"/>
          <w:b/>
          <w:bCs/>
          <w:sz w:val="22"/>
        </w:rPr>
        <w:t>%):</w:t>
      </w:r>
      <w:r w:rsidR="00D04CE4" w:rsidRPr="001F4BAD">
        <w:rPr>
          <w:rFonts w:ascii="Helvetica" w:hAnsi="Helvetica"/>
          <w:b/>
          <w:sz w:val="22"/>
        </w:rPr>
        <w:t xml:space="preserve"> </w:t>
      </w:r>
      <w:r w:rsidR="00D04CE4" w:rsidRPr="001F4BAD">
        <w:rPr>
          <w:rFonts w:ascii="Helvetica" w:hAnsi="Helvetica"/>
          <w:b/>
          <w:bCs/>
          <w:sz w:val="22"/>
        </w:rPr>
        <w:t xml:space="preserve"> </w:t>
      </w:r>
      <w:r w:rsidR="00D04CE4" w:rsidRPr="00CE45D9">
        <w:rPr>
          <w:rFonts w:ascii="Helvetica" w:hAnsi="Helvetica"/>
          <w:sz w:val="22"/>
        </w:rPr>
        <w:t>Homework</w:t>
      </w:r>
      <w:r w:rsidR="00FE14FA">
        <w:rPr>
          <w:rFonts w:ascii="Helvetica" w:hAnsi="Helvetica"/>
          <w:sz w:val="22"/>
        </w:rPr>
        <w:t xml:space="preserve"> will be assigned most</w:t>
      </w:r>
      <w:r w:rsidR="00D04CE4" w:rsidRPr="00CE45D9">
        <w:rPr>
          <w:rFonts w:ascii="Helvetica" w:hAnsi="Helvetica"/>
          <w:sz w:val="22"/>
        </w:rPr>
        <w:t xml:space="preserve"> week</w:t>
      </w:r>
      <w:r w:rsidR="00FE14FA">
        <w:rPr>
          <w:rFonts w:ascii="Helvetica" w:hAnsi="Helvetica"/>
          <w:sz w:val="22"/>
        </w:rPr>
        <w:t xml:space="preserve">s and </w:t>
      </w:r>
      <w:r w:rsidR="00AE7E26">
        <w:rPr>
          <w:rFonts w:ascii="Helvetica" w:hAnsi="Helvetica"/>
          <w:sz w:val="22"/>
        </w:rPr>
        <w:t>is</w:t>
      </w:r>
      <w:r w:rsidR="00FE14FA">
        <w:rPr>
          <w:rFonts w:ascii="Helvetica" w:hAnsi="Helvetica"/>
          <w:sz w:val="22"/>
        </w:rPr>
        <w:t xml:space="preserve"> due on</w:t>
      </w:r>
      <w:r w:rsidR="00470FC4">
        <w:rPr>
          <w:rFonts w:ascii="Helvetica" w:hAnsi="Helvetica"/>
          <w:sz w:val="22"/>
        </w:rPr>
        <w:t xml:space="preserve"> </w:t>
      </w:r>
      <w:r w:rsidR="00470FC4" w:rsidRPr="00CE45D9">
        <w:rPr>
          <w:rFonts w:ascii="Helvetica" w:hAnsi="Helvetica"/>
          <w:bCs/>
          <w:sz w:val="22"/>
        </w:rPr>
        <w:t>Sunday at 11:59</w:t>
      </w:r>
      <w:r w:rsidR="00FE14FA">
        <w:rPr>
          <w:rFonts w:ascii="Helvetica" w:hAnsi="Helvetica"/>
          <w:bCs/>
          <w:sz w:val="22"/>
        </w:rPr>
        <w:t xml:space="preserve"> </w:t>
      </w:r>
      <w:r w:rsidR="00470FC4" w:rsidRPr="00CE45D9">
        <w:rPr>
          <w:rFonts w:ascii="Helvetica" w:hAnsi="Helvetica"/>
          <w:bCs/>
          <w:sz w:val="22"/>
        </w:rPr>
        <w:t>p</w:t>
      </w:r>
      <w:r w:rsidR="00FE14FA">
        <w:rPr>
          <w:rFonts w:ascii="Helvetica" w:hAnsi="Helvetica"/>
          <w:bCs/>
          <w:sz w:val="22"/>
        </w:rPr>
        <w:t>.</w:t>
      </w:r>
      <w:r w:rsidR="00470FC4" w:rsidRPr="00CE45D9">
        <w:rPr>
          <w:rFonts w:ascii="Helvetica" w:hAnsi="Helvetica"/>
          <w:bCs/>
          <w:sz w:val="22"/>
        </w:rPr>
        <w:t>m</w:t>
      </w:r>
      <w:r w:rsidR="00470FC4">
        <w:rPr>
          <w:rFonts w:ascii="Helvetica" w:hAnsi="Helvetica"/>
          <w:bCs/>
          <w:sz w:val="22"/>
        </w:rPr>
        <w:t>.</w:t>
      </w:r>
      <w:r w:rsidR="00470FC4">
        <w:rPr>
          <w:rFonts w:ascii="Helvetica" w:hAnsi="Helvetica"/>
          <w:sz w:val="22"/>
        </w:rPr>
        <w:t xml:space="preserve"> </w:t>
      </w:r>
      <w:r w:rsidR="00AE7E26">
        <w:rPr>
          <w:rFonts w:ascii="Helvetica" w:hAnsi="Helvetica"/>
          <w:sz w:val="22"/>
        </w:rPr>
        <w:t xml:space="preserve">after that week’s live session. </w:t>
      </w:r>
      <w:r w:rsidR="00470FC4">
        <w:rPr>
          <w:rFonts w:ascii="Helvetica" w:hAnsi="Helvetica"/>
          <w:bCs/>
          <w:sz w:val="22"/>
        </w:rPr>
        <w:t>La</w:t>
      </w:r>
      <w:r w:rsidR="00FE14FA">
        <w:rPr>
          <w:rFonts w:ascii="Helvetica" w:hAnsi="Helvetica"/>
          <w:bCs/>
          <w:sz w:val="22"/>
        </w:rPr>
        <w:t>te homework will be accepted unti</w:t>
      </w:r>
      <w:r w:rsidR="00470FC4">
        <w:rPr>
          <w:rFonts w:ascii="Helvetica" w:hAnsi="Helvetica"/>
          <w:bCs/>
          <w:sz w:val="22"/>
        </w:rPr>
        <w:t xml:space="preserve">l Monday </w:t>
      </w:r>
      <w:r w:rsidR="00AE7E26">
        <w:rPr>
          <w:rFonts w:ascii="Helvetica" w:hAnsi="Helvetica"/>
          <w:bCs/>
          <w:sz w:val="22"/>
        </w:rPr>
        <w:t xml:space="preserve">(the day after it was due) </w:t>
      </w:r>
      <w:r w:rsidR="00470FC4">
        <w:rPr>
          <w:rFonts w:ascii="Helvetica" w:hAnsi="Helvetica"/>
          <w:bCs/>
          <w:sz w:val="22"/>
        </w:rPr>
        <w:t>at 11:59</w:t>
      </w:r>
      <w:r w:rsidR="00FE14FA">
        <w:rPr>
          <w:rFonts w:ascii="Helvetica" w:hAnsi="Helvetica"/>
          <w:bCs/>
          <w:sz w:val="22"/>
        </w:rPr>
        <w:t xml:space="preserve"> </w:t>
      </w:r>
      <w:r w:rsidR="00470FC4">
        <w:rPr>
          <w:rFonts w:ascii="Helvetica" w:hAnsi="Helvetica"/>
          <w:bCs/>
          <w:sz w:val="22"/>
        </w:rPr>
        <w:t>p</w:t>
      </w:r>
      <w:r w:rsidR="00FE14FA">
        <w:rPr>
          <w:rFonts w:ascii="Helvetica" w:hAnsi="Helvetica"/>
          <w:bCs/>
          <w:sz w:val="22"/>
        </w:rPr>
        <w:t>.</w:t>
      </w:r>
      <w:r w:rsidR="00470FC4">
        <w:rPr>
          <w:rFonts w:ascii="Helvetica" w:hAnsi="Helvetica"/>
          <w:bCs/>
          <w:sz w:val="22"/>
        </w:rPr>
        <w:t>m</w:t>
      </w:r>
      <w:r w:rsidR="00FE14FA">
        <w:rPr>
          <w:rFonts w:ascii="Helvetica" w:hAnsi="Helvetica"/>
          <w:bCs/>
          <w:sz w:val="22"/>
        </w:rPr>
        <w:t>.</w:t>
      </w:r>
      <w:r w:rsidR="00470FC4">
        <w:rPr>
          <w:rFonts w:ascii="Helvetica" w:hAnsi="Helvetica"/>
          <w:bCs/>
          <w:sz w:val="22"/>
        </w:rPr>
        <w:t xml:space="preserve"> </w:t>
      </w:r>
      <w:r w:rsidR="00FE14FA">
        <w:rPr>
          <w:rFonts w:ascii="Helvetica" w:hAnsi="Helvetica"/>
          <w:sz w:val="22"/>
        </w:rPr>
        <w:t>H</w:t>
      </w:r>
      <w:r w:rsidR="00D04CE4" w:rsidRPr="00CE45D9">
        <w:rPr>
          <w:rFonts w:ascii="Helvetica" w:hAnsi="Helvetica"/>
          <w:sz w:val="22"/>
        </w:rPr>
        <w:t>owever, l</w:t>
      </w:r>
      <w:r w:rsidR="00470FC4">
        <w:rPr>
          <w:rFonts w:ascii="Helvetica" w:hAnsi="Helvetica"/>
          <w:sz w:val="22"/>
        </w:rPr>
        <w:t>ate homework will be penalized 10</w:t>
      </w:r>
      <w:r w:rsidR="00D04CE4" w:rsidRPr="00CE45D9">
        <w:rPr>
          <w:rFonts w:ascii="Helvetica" w:hAnsi="Helvetica"/>
          <w:sz w:val="22"/>
        </w:rPr>
        <w:t xml:space="preserve"> </w:t>
      </w:r>
      <w:r w:rsidR="00FE14FA">
        <w:rPr>
          <w:rFonts w:ascii="Helvetica" w:hAnsi="Helvetica"/>
          <w:sz w:val="22"/>
        </w:rPr>
        <w:t xml:space="preserve">points. </w:t>
      </w:r>
      <w:r w:rsidR="00470FC4">
        <w:rPr>
          <w:rFonts w:ascii="Helvetica" w:hAnsi="Helvetica"/>
          <w:sz w:val="22"/>
        </w:rPr>
        <w:t>Solutions w</w:t>
      </w:r>
      <w:r w:rsidR="00FE14FA">
        <w:rPr>
          <w:rFonts w:ascii="Helvetica" w:hAnsi="Helvetica"/>
          <w:sz w:val="22"/>
        </w:rPr>
        <w:t xml:space="preserve">ill be posted likely on the following Tuesday. </w:t>
      </w:r>
      <w:r w:rsidR="00D04CE4">
        <w:rPr>
          <w:rFonts w:ascii="Helvetica" w:hAnsi="Helvetica"/>
          <w:sz w:val="22"/>
        </w:rPr>
        <w:t>We</w:t>
      </w:r>
      <w:r w:rsidR="00FE14FA">
        <w:rPr>
          <w:rFonts w:ascii="Helvetica" w:hAnsi="Helvetica"/>
          <w:sz w:val="22"/>
        </w:rPr>
        <w:t xml:space="preserve"> hate taking off points for non-</w:t>
      </w:r>
      <w:r w:rsidR="00D04CE4" w:rsidRPr="00CE45D9">
        <w:rPr>
          <w:rFonts w:ascii="Helvetica" w:hAnsi="Helvetica"/>
          <w:sz w:val="22"/>
        </w:rPr>
        <w:t>content reasons</w:t>
      </w:r>
      <w:r w:rsidR="00FE14FA">
        <w:rPr>
          <w:rFonts w:ascii="Helvetica" w:hAnsi="Helvetica"/>
          <w:sz w:val="22"/>
        </w:rPr>
        <w:t>,</w:t>
      </w:r>
      <w:r w:rsidR="00D04CE4" w:rsidRPr="00CE45D9">
        <w:rPr>
          <w:rFonts w:ascii="Helvetica" w:hAnsi="Helvetica"/>
          <w:sz w:val="22"/>
        </w:rPr>
        <w:t xml:space="preserve"> so please turn it in on time</w:t>
      </w:r>
      <w:r w:rsidR="00C64BC1">
        <w:rPr>
          <w:rFonts w:ascii="Helvetica" w:hAnsi="Helvetica"/>
          <w:sz w:val="22"/>
        </w:rPr>
        <w:t>.</w:t>
      </w:r>
    </w:p>
    <w:p w14:paraId="47559007" w14:textId="4E18CF7B" w:rsidR="008F3B7E" w:rsidRDefault="008F3B7E" w:rsidP="00D04CE4">
      <w:pPr>
        <w:spacing w:after="120" w:line="264" w:lineRule="auto"/>
        <w:rPr>
          <w:rFonts w:ascii="Helvetica" w:hAnsi="Helvetica"/>
          <w:sz w:val="22"/>
        </w:rPr>
      </w:pPr>
      <w:r>
        <w:rPr>
          <w:rFonts w:ascii="Helvetica" w:hAnsi="Helvetica"/>
          <w:sz w:val="22"/>
        </w:rPr>
        <w:t>Homework will be self-graded. Graders will randomly select homework submissions to grade to provide extra feedback and make sure everyone is well calibrated.</w:t>
      </w:r>
    </w:p>
    <w:p w14:paraId="3FFBC5F3" w14:textId="5E595243" w:rsidR="00D04CE4" w:rsidRDefault="00D04CE4" w:rsidP="00D04CE4">
      <w:pPr>
        <w:spacing w:after="120" w:line="264" w:lineRule="auto"/>
        <w:rPr>
          <w:rFonts w:ascii="Helvetica" w:hAnsi="Helvetica"/>
          <w:sz w:val="22"/>
        </w:rPr>
      </w:pPr>
      <w:r w:rsidRPr="00CE45D9">
        <w:rPr>
          <w:rFonts w:ascii="Helvetica" w:hAnsi="Helvetica"/>
          <w:sz w:val="22"/>
        </w:rPr>
        <w:t>All data sets for ca</w:t>
      </w:r>
      <w:r>
        <w:rPr>
          <w:rFonts w:ascii="Helvetica" w:hAnsi="Helvetica"/>
          <w:sz w:val="22"/>
        </w:rPr>
        <w:t>ses studies and exercises are</w:t>
      </w:r>
      <w:r w:rsidR="00FE14FA">
        <w:rPr>
          <w:rFonts w:ascii="Helvetica" w:hAnsi="Helvetica"/>
          <w:sz w:val="22"/>
        </w:rPr>
        <w:t xml:space="preserve"> available </w:t>
      </w:r>
      <w:r w:rsidR="005F2262">
        <w:rPr>
          <w:rFonts w:ascii="Helvetica" w:hAnsi="Helvetica"/>
          <w:sz w:val="22"/>
        </w:rPr>
        <w:t xml:space="preserve">(or will be when assigned) </w:t>
      </w:r>
      <w:r w:rsidR="00FE14FA">
        <w:rPr>
          <w:rFonts w:ascii="Helvetica" w:hAnsi="Helvetica"/>
          <w:sz w:val="22"/>
        </w:rPr>
        <w:t>on the 2DS</w:t>
      </w:r>
      <w:r w:rsidRPr="00CE45D9">
        <w:rPr>
          <w:rFonts w:ascii="Helvetica" w:hAnsi="Helvetica"/>
          <w:sz w:val="22"/>
        </w:rPr>
        <w:t xml:space="preserve"> website. Datasets for problems assigned out of the book can also be found at the text book website:  </w:t>
      </w:r>
      <w:hyperlink r:id="rId6" w:history="1">
        <w:r w:rsidRPr="00766E11">
          <w:rPr>
            <w:rStyle w:val="Hyperlink"/>
            <w:rFonts w:ascii="Helvetica" w:hAnsi="Helvetica"/>
            <w:color w:val="auto"/>
            <w:sz w:val="22"/>
          </w:rPr>
          <w:t>www.statisticalsleuth.com</w:t>
        </w:r>
      </w:hyperlink>
      <w:r w:rsidRPr="00CE45D9">
        <w:rPr>
          <w:rFonts w:ascii="Helvetica" w:hAnsi="Helvetica"/>
          <w:sz w:val="22"/>
        </w:rPr>
        <w:t>.</w:t>
      </w:r>
      <w:r>
        <w:rPr>
          <w:rFonts w:ascii="Helvetica" w:hAnsi="Helvetica"/>
          <w:sz w:val="22"/>
        </w:rPr>
        <w:t xml:space="preserve">  You</w:t>
      </w:r>
      <w:r w:rsidR="00FE14FA">
        <w:rPr>
          <w:rFonts w:ascii="Helvetica" w:hAnsi="Helvetica"/>
          <w:sz w:val="22"/>
        </w:rPr>
        <w:t>r</w:t>
      </w:r>
      <w:r>
        <w:rPr>
          <w:rFonts w:ascii="Helvetica" w:hAnsi="Helvetica"/>
          <w:sz w:val="22"/>
        </w:rPr>
        <w:t xml:space="preserve"> lowest homework will be dropped.</w:t>
      </w:r>
    </w:p>
    <w:p w14:paraId="585BB59C" w14:textId="6D1AA350" w:rsidR="005B1507" w:rsidRDefault="005B1507" w:rsidP="00D04CE4">
      <w:pPr>
        <w:spacing w:after="120" w:line="264" w:lineRule="auto"/>
        <w:rPr>
          <w:rFonts w:ascii="Helvetica" w:hAnsi="Helvetica"/>
          <w:b/>
          <w:sz w:val="22"/>
        </w:rPr>
      </w:pPr>
      <w:r>
        <w:rPr>
          <w:rFonts w:ascii="Helvetica" w:hAnsi="Helvetica"/>
          <w:b/>
          <w:bCs/>
          <w:sz w:val="22"/>
        </w:rPr>
        <w:t>Project (6</w:t>
      </w:r>
      <w:r w:rsidRPr="001F4BAD">
        <w:rPr>
          <w:rFonts w:ascii="Helvetica" w:hAnsi="Helvetica"/>
          <w:b/>
          <w:bCs/>
          <w:sz w:val="22"/>
        </w:rPr>
        <w:t>%):</w:t>
      </w:r>
      <w:r w:rsidRPr="001F4BAD">
        <w:rPr>
          <w:rFonts w:ascii="Helvetica" w:hAnsi="Helvetica"/>
          <w:b/>
          <w:sz w:val="22"/>
        </w:rPr>
        <w:t xml:space="preserve"> </w:t>
      </w:r>
      <w:r>
        <w:rPr>
          <w:rFonts w:ascii="Helvetica" w:hAnsi="Helvetica"/>
          <w:sz w:val="22"/>
        </w:rPr>
        <w:t>In lieu of typical homework for weeks 13 and 14, a group project will be assigned.</w:t>
      </w:r>
    </w:p>
    <w:p w14:paraId="38E5C0F6" w14:textId="038A4986" w:rsidR="00D04CE4" w:rsidRPr="00CE45D9" w:rsidRDefault="00D04CE4" w:rsidP="00D04CE4">
      <w:pPr>
        <w:spacing w:after="120" w:line="264" w:lineRule="auto"/>
        <w:rPr>
          <w:rFonts w:ascii="Helvetica" w:hAnsi="Helvetica"/>
          <w:sz w:val="22"/>
        </w:rPr>
      </w:pPr>
      <w:r w:rsidRPr="00BC24DA">
        <w:rPr>
          <w:rFonts w:ascii="Helvetica" w:hAnsi="Helvetica"/>
          <w:b/>
          <w:sz w:val="22"/>
        </w:rPr>
        <w:t>Quizzes</w:t>
      </w:r>
      <w:r w:rsidR="00B73117">
        <w:rPr>
          <w:rFonts w:ascii="Helvetica" w:hAnsi="Helvetica"/>
          <w:b/>
          <w:sz w:val="22"/>
        </w:rPr>
        <w:t xml:space="preserve"> </w:t>
      </w:r>
      <w:r w:rsidRPr="00BC24DA">
        <w:rPr>
          <w:rFonts w:ascii="Helvetica" w:hAnsi="Helvetica"/>
          <w:b/>
          <w:sz w:val="22"/>
        </w:rPr>
        <w:t>(</w:t>
      </w:r>
      <w:r w:rsidR="00922FCC">
        <w:rPr>
          <w:rFonts w:ascii="Helvetica" w:hAnsi="Helvetica"/>
          <w:b/>
          <w:sz w:val="22"/>
        </w:rPr>
        <w:t>13</w:t>
      </w:r>
      <w:r w:rsidRPr="00BC24DA">
        <w:rPr>
          <w:rFonts w:ascii="Helvetica" w:hAnsi="Helvetica"/>
          <w:b/>
          <w:sz w:val="22"/>
        </w:rPr>
        <w:t>%):</w:t>
      </w:r>
      <w:r>
        <w:rPr>
          <w:rFonts w:ascii="Helvetica" w:hAnsi="Helvetica"/>
          <w:b/>
          <w:sz w:val="22"/>
        </w:rPr>
        <w:t xml:space="preserve"> </w:t>
      </w:r>
      <w:r w:rsidRPr="00CE45D9">
        <w:rPr>
          <w:rFonts w:ascii="Helvetica" w:hAnsi="Helvetica"/>
          <w:sz w:val="22"/>
        </w:rPr>
        <w:t>Each week there will be a short, online, multiple choice quiz over the videos and readings. Q</w:t>
      </w:r>
      <w:r>
        <w:rPr>
          <w:rFonts w:ascii="Helvetica" w:hAnsi="Helvetica"/>
          <w:sz w:val="22"/>
        </w:rPr>
        <w:t>uizzes are due at 11:59PM the night before Live Session.</w:t>
      </w:r>
      <w:r w:rsidRPr="00CE45D9">
        <w:rPr>
          <w:rFonts w:ascii="Helvetica" w:hAnsi="Helvetica"/>
          <w:sz w:val="22"/>
        </w:rPr>
        <w:t xml:space="preserve"> This allows time for the live session instructor to review quiz answers and tailor the class to address any difficulties with that week’s material. </w:t>
      </w:r>
      <w:r w:rsidR="000D2357">
        <w:rPr>
          <w:rFonts w:ascii="Helvetica" w:hAnsi="Helvetica"/>
          <w:sz w:val="22"/>
        </w:rPr>
        <w:t xml:space="preserve">These are graded on a completed/not completed basis. If you complete all of the questions in a quiz, you receive all of the points. </w:t>
      </w:r>
      <w:r>
        <w:rPr>
          <w:rFonts w:ascii="Helvetica" w:hAnsi="Helvetica"/>
          <w:sz w:val="22"/>
        </w:rPr>
        <w:t xml:space="preserve">Your lowest quiz </w:t>
      </w:r>
      <w:r w:rsidR="000D2357">
        <w:rPr>
          <w:rFonts w:ascii="Helvetica" w:hAnsi="Helvetica"/>
          <w:sz w:val="22"/>
        </w:rPr>
        <w:t xml:space="preserve">score </w:t>
      </w:r>
      <w:r>
        <w:rPr>
          <w:rFonts w:ascii="Helvetica" w:hAnsi="Helvetica"/>
          <w:sz w:val="22"/>
        </w:rPr>
        <w:t xml:space="preserve">will be dropped. </w:t>
      </w:r>
    </w:p>
    <w:p w14:paraId="71019E42" w14:textId="10684AF6" w:rsidR="00B73117" w:rsidRDefault="00D04CE4" w:rsidP="00D04CE4">
      <w:pPr>
        <w:spacing w:after="120" w:line="264" w:lineRule="auto"/>
        <w:rPr>
          <w:rFonts w:ascii="Helvetica" w:hAnsi="Helvetica"/>
          <w:sz w:val="22"/>
        </w:rPr>
      </w:pPr>
      <w:r>
        <w:rPr>
          <w:rFonts w:ascii="Helvetica" w:hAnsi="Helvetica"/>
          <w:b/>
          <w:sz w:val="22"/>
        </w:rPr>
        <w:t>Participation (20%)</w:t>
      </w:r>
      <w:r w:rsidRPr="005F54BC">
        <w:rPr>
          <w:rFonts w:ascii="Helvetica" w:hAnsi="Helvetica"/>
          <w:b/>
          <w:sz w:val="22"/>
        </w:rPr>
        <w:t xml:space="preserve">: </w:t>
      </w:r>
      <w:r w:rsidRPr="00CE45D9">
        <w:rPr>
          <w:rFonts w:ascii="Helvetica" w:hAnsi="Helvetica"/>
          <w:sz w:val="22"/>
        </w:rPr>
        <w:t xml:space="preserve">This component has </w:t>
      </w:r>
      <w:r w:rsidR="0086775E">
        <w:rPr>
          <w:rFonts w:ascii="Helvetica" w:hAnsi="Helvetica"/>
          <w:sz w:val="22"/>
        </w:rPr>
        <w:t>3</w:t>
      </w:r>
      <w:r w:rsidRPr="00CE45D9">
        <w:rPr>
          <w:rFonts w:ascii="Helvetica" w:hAnsi="Helvetica"/>
          <w:sz w:val="22"/>
        </w:rPr>
        <w:t xml:space="preserve"> parts: viewing of asynchronous material</w:t>
      </w:r>
      <w:r w:rsidR="0086775E">
        <w:rPr>
          <w:rFonts w:ascii="Helvetica" w:hAnsi="Helvetica"/>
          <w:sz w:val="22"/>
        </w:rPr>
        <w:t xml:space="preserve"> (including BLTs)</w:t>
      </w:r>
      <w:r w:rsidRPr="00CE45D9">
        <w:rPr>
          <w:rFonts w:ascii="Helvetica" w:hAnsi="Helvetica"/>
          <w:sz w:val="22"/>
        </w:rPr>
        <w:t>, par</w:t>
      </w:r>
      <w:r w:rsidR="00C64BC1">
        <w:rPr>
          <w:rFonts w:ascii="Helvetica" w:hAnsi="Helvetica"/>
          <w:sz w:val="22"/>
        </w:rPr>
        <w:t>ticipation during live sessions</w:t>
      </w:r>
      <w:r w:rsidR="008F18E0">
        <w:rPr>
          <w:rFonts w:ascii="Helvetica" w:hAnsi="Helvetica"/>
          <w:sz w:val="22"/>
        </w:rPr>
        <w:t>,</w:t>
      </w:r>
      <w:r w:rsidRPr="00CE45D9">
        <w:rPr>
          <w:rFonts w:ascii="Helvetica" w:hAnsi="Helvetica"/>
          <w:sz w:val="22"/>
        </w:rPr>
        <w:t xml:space="preserve"> </w:t>
      </w:r>
      <w:r w:rsidR="0086775E">
        <w:rPr>
          <w:rFonts w:ascii="Helvetica" w:hAnsi="Helvetica"/>
          <w:sz w:val="22"/>
        </w:rPr>
        <w:t>and completing and submitting the For Live Session Assignment for each unit</w:t>
      </w:r>
      <w:r w:rsidRPr="00CE45D9">
        <w:rPr>
          <w:rFonts w:ascii="Helvetica" w:hAnsi="Helvetica"/>
          <w:sz w:val="22"/>
        </w:rPr>
        <w:t xml:space="preserve">. The course is structured with both synchronous and asynchronous sessions. In order to participate fully in the synchronous sessions, you must complete ALL of the material for the asynchronous sessions each week. </w:t>
      </w:r>
    </w:p>
    <w:p w14:paraId="6128745B" w14:textId="08909124" w:rsidR="00D04CE4" w:rsidRDefault="00B73117" w:rsidP="00D04CE4">
      <w:pPr>
        <w:spacing w:after="120" w:line="264" w:lineRule="auto"/>
        <w:rPr>
          <w:rFonts w:ascii="Helvetica" w:hAnsi="Helvetica"/>
          <w:sz w:val="22"/>
        </w:rPr>
      </w:pPr>
      <w:r w:rsidRPr="00CE45D9">
        <w:rPr>
          <w:rFonts w:ascii="Helvetica" w:hAnsi="Helvetica"/>
          <w:sz w:val="22"/>
        </w:rPr>
        <w:t xml:space="preserve">BLTs (Bi-directional Learning Tool) are questions asked during the asynchronous videos that require an answer before going on to the next part of the video. Some of these BLTs will be graded and some will not; however, completion </w:t>
      </w:r>
      <w:r w:rsidRPr="00CE45D9">
        <w:rPr>
          <w:rFonts w:ascii="Helvetica" w:hAnsi="Helvetica"/>
          <w:b/>
          <w:bCs/>
          <w:i/>
          <w:iCs/>
          <w:sz w:val="22"/>
          <w:u w:val="single"/>
        </w:rPr>
        <w:t>of all</w:t>
      </w:r>
      <w:r w:rsidRPr="00FE744D">
        <w:rPr>
          <w:rFonts w:ascii="Helvetica" w:hAnsi="Helvetica"/>
          <w:b/>
          <w:bCs/>
          <w:iCs/>
          <w:sz w:val="22"/>
        </w:rPr>
        <w:t xml:space="preserve"> </w:t>
      </w:r>
      <w:r w:rsidRPr="00CE45D9">
        <w:rPr>
          <w:rFonts w:ascii="Helvetica" w:hAnsi="Helvetica"/>
          <w:sz w:val="22"/>
        </w:rPr>
        <w:t xml:space="preserve">of the BLTs </w:t>
      </w:r>
      <w:r w:rsidR="008F18E0">
        <w:rPr>
          <w:rFonts w:ascii="Helvetica" w:hAnsi="Helvetica"/>
          <w:sz w:val="22"/>
        </w:rPr>
        <w:t>is</w:t>
      </w:r>
      <w:r w:rsidRPr="00CE45D9">
        <w:rPr>
          <w:rFonts w:ascii="Helvetica" w:hAnsi="Helvetica"/>
          <w:sz w:val="22"/>
        </w:rPr>
        <w:t xml:space="preserve"> required.  Everyo</w:t>
      </w:r>
      <w:r>
        <w:rPr>
          <w:rFonts w:ascii="Helvetica" w:hAnsi="Helvetica"/>
          <w:sz w:val="22"/>
        </w:rPr>
        <w:t>ne can see each other</w:t>
      </w:r>
      <w:r w:rsidR="008F18E0">
        <w:rPr>
          <w:rFonts w:ascii="Helvetica" w:hAnsi="Helvetica"/>
          <w:sz w:val="22"/>
        </w:rPr>
        <w:t>’s</w:t>
      </w:r>
      <w:r>
        <w:rPr>
          <w:rFonts w:ascii="Helvetica" w:hAnsi="Helvetica"/>
          <w:sz w:val="22"/>
        </w:rPr>
        <w:t xml:space="preserve"> answers… discussion will be very helpful here!</w:t>
      </w:r>
    </w:p>
    <w:p w14:paraId="077F144B" w14:textId="3048FE7B" w:rsidR="0086775E" w:rsidRPr="0086775E" w:rsidRDefault="0086775E" w:rsidP="0086775E">
      <w:pPr>
        <w:spacing w:after="120" w:line="264" w:lineRule="auto"/>
        <w:rPr>
          <w:rFonts w:ascii="Helvetica" w:hAnsi="Helvetica"/>
          <w:sz w:val="22"/>
        </w:rPr>
      </w:pPr>
      <w:r>
        <w:rPr>
          <w:rFonts w:ascii="Helvetica" w:hAnsi="Helvetica"/>
          <w:sz w:val="22"/>
        </w:rPr>
        <w:t xml:space="preserve">The </w:t>
      </w:r>
      <w:proofErr w:type="gramStart"/>
      <w:r>
        <w:rPr>
          <w:rFonts w:ascii="Helvetica" w:hAnsi="Helvetica"/>
          <w:sz w:val="22"/>
        </w:rPr>
        <w:t>For</w:t>
      </w:r>
      <w:proofErr w:type="gramEnd"/>
      <w:r>
        <w:rPr>
          <w:rFonts w:ascii="Helvetica" w:hAnsi="Helvetica"/>
          <w:sz w:val="22"/>
        </w:rPr>
        <w:t xml:space="preserve"> Live Session Assignment is a</w:t>
      </w:r>
      <w:r w:rsidR="006620B6">
        <w:rPr>
          <w:rFonts w:ascii="Helvetica" w:hAnsi="Helvetica"/>
          <w:sz w:val="22"/>
        </w:rPr>
        <w:t xml:space="preserve"> </w:t>
      </w:r>
      <w:r>
        <w:rPr>
          <w:rFonts w:ascii="Helvetica" w:hAnsi="Helvetica"/>
          <w:sz w:val="22"/>
        </w:rPr>
        <w:t xml:space="preserve">set of questions and activates that the student is to work on and provide a response to </w:t>
      </w:r>
      <w:r w:rsidRPr="006620B6">
        <w:rPr>
          <w:rFonts w:ascii="Helvetica" w:hAnsi="Helvetica"/>
          <w:i/>
          <w:iCs/>
          <w:sz w:val="22"/>
        </w:rPr>
        <w:t>before</w:t>
      </w:r>
      <w:r>
        <w:rPr>
          <w:rFonts w:ascii="Helvetica" w:hAnsi="Helvetica"/>
          <w:sz w:val="22"/>
        </w:rPr>
        <w:t xml:space="preserve"> live session.  </w:t>
      </w:r>
    </w:p>
    <w:p w14:paraId="193BFF1A" w14:textId="4786ABF8" w:rsidR="00BF19C3" w:rsidRDefault="00BF19C3" w:rsidP="0086775E">
      <w:pPr>
        <w:numPr>
          <w:ilvl w:val="0"/>
          <w:numId w:val="15"/>
        </w:numPr>
        <w:spacing w:after="120" w:line="264" w:lineRule="auto"/>
        <w:rPr>
          <w:rFonts w:ascii="Helvetica" w:hAnsi="Helvetica"/>
          <w:sz w:val="22"/>
        </w:rPr>
      </w:pPr>
      <w:r>
        <w:rPr>
          <w:rFonts w:ascii="Helvetica" w:hAnsi="Helvetica"/>
          <w:sz w:val="22"/>
        </w:rPr>
        <w:t>The Fore Live Session Assignment is due 24 hours before live session</w:t>
      </w:r>
      <w:r>
        <w:rPr>
          <w:rFonts w:ascii="Helvetica" w:hAnsi="Helvetica"/>
          <w:sz w:val="22"/>
        </w:rPr>
        <w:t>.</w:t>
      </w:r>
    </w:p>
    <w:p w14:paraId="313A3ED7" w14:textId="260B43FD" w:rsidR="0086775E" w:rsidRPr="0086775E" w:rsidRDefault="0086775E" w:rsidP="0086775E">
      <w:pPr>
        <w:numPr>
          <w:ilvl w:val="0"/>
          <w:numId w:val="15"/>
        </w:numPr>
        <w:spacing w:after="120" w:line="264" w:lineRule="auto"/>
        <w:rPr>
          <w:rFonts w:ascii="Helvetica" w:hAnsi="Helvetica"/>
          <w:sz w:val="22"/>
        </w:rPr>
      </w:pPr>
      <w:r w:rsidRPr="0086775E">
        <w:rPr>
          <w:rFonts w:ascii="Helvetica" w:hAnsi="Helvetica"/>
          <w:sz w:val="22"/>
        </w:rPr>
        <w:lastRenderedPageBreak/>
        <w:t xml:space="preserve">It is important to note that the goal of the activities is to become familiar with the methods, ideas and implementation involved in that activity so that we can efficiently iron out all the details in live session.  </w:t>
      </w:r>
    </w:p>
    <w:p w14:paraId="22897D6C" w14:textId="4F1AF4B7" w:rsidR="0086775E" w:rsidRPr="0086775E" w:rsidRDefault="0086775E" w:rsidP="0086775E">
      <w:pPr>
        <w:numPr>
          <w:ilvl w:val="0"/>
          <w:numId w:val="15"/>
        </w:numPr>
        <w:spacing w:after="120" w:line="264" w:lineRule="auto"/>
        <w:rPr>
          <w:rFonts w:ascii="Helvetica" w:hAnsi="Helvetica"/>
          <w:sz w:val="22"/>
        </w:rPr>
      </w:pPr>
      <w:r w:rsidRPr="0086775E">
        <w:rPr>
          <w:rFonts w:ascii="Helvetica" w:hAnsi="Helvetica"/>
          <w:sz w:val="22"/>
        </w:rPr>
        <w:t xml:space="preserve">Analogy: You are building the pieces of puzzle in the For Live Session </w:t>
      </w:r>
      <w:r>
        <w:rPr>
          <w:rFonts w:ascii="Helvetica" w:hAnsi="Helvetica"/>
          <w:sz w:val="22"/>
        </w:rPr>
        <w:t>Assignment</w:t>
      </w:r>
      <w:r w:rsidRPr="0086775E">
        <w:rPr>
          <w:rFonts w:ascii="Helvetica" w:hAnsi="Helvetica"/>
          <w:sz w:val="22"/>
        </w:rPr>
        <w:t xml:space="preserve"> and we are putting them together to see the big picture in live session. </w:t>
      </w:r>
    </w:p>
    <w:p w14:paraId="0F9D5E5F" w14:textId="77777777" w:rsidR="0086775E" w:rsidRPr="0086775E" w:rsidRDefault="0086775E" w:rsidP="0086775E">
      <w:pPr>
        <w:numPr>
          <w:ilvl w:val="0"/>
          <w:numId w:val="15"/>
        </w:numPr>
        <w:spacing w:after="120" w:line="264" w:lineRule="auto"/>
        <w:rPr>
          <w:rFonts w:ascii="Helvetica" w:hAnsi="Helvetica"/>
          <w:sz w:val="22"/>
        </w:rPr>
      </w:pPr>
      <w:r w:rsidRPr="0086775E">
        <w:rPr>
          <w:rFonts w:ascii="Helvetica" w:hAnsi="Helvetica"/>
          <w:sz w:val="22"/>
        </w:rPr>
        <w:t xml:space="preserve">It is </w:t>
      </w:r>
      <w:r w:rsidRPr="0086775E">
        <w:rPr>
          <w:rFonts w:ascii="Helvetica" w:hAnsi="Helvetica"/>
          <w:b/>
          <w:bCs/>
          <w:i/>
          <w:iCs/>
          <w:sz w:val="22"/>
          <w:u w:val="single"/>
        </w:rPr>
        <w:t>not</w:t>
      </w:r>
      <w:r w:rsidRPr="0086775E">
        <w:rPr>
          <w:rFonts w:ascii="Helvetica" w:hAnsi="Helvetica"/>
          <w:sz w:val="22"/>
        </w:rPr>
        <w:t xml:space="preserve"> expected that the student </w:t>
      </w:r>
      <w:proofErr w:type="gramStart"/>
      <w:r w:rsidRPr="0086775E">
        <w:rPr>
          <w:rFonts w:ascii="Helvetica" w:hAnsi="Helvetica"/>
          <w:sz w:val="22"/>
        </w:rPr>
        <w:t>have</w:t>
      </w:r>
      <w:proofErr w:type="gramEnd"/>
      <w:r w:rsidRPr="0086775E">
        <w:rPr>
          <w:rFonts w:ascii="Helvetica" w:hAnsi="Helvetica"/>
          <w:sz w:val="22"/>
        </w:rPr>
        <w:t xml:space="preserve"> all the correct answers.  The expectation is that each student </w:t>
      </w:r>
      <w:proofErr w:type="gramStart"/>
      <w:r w:rsidRPr="0086775E">
        <w:rPr>
          <w:rFonts w:ascii="Helvetica" w:hAnsi="Helvetica"/>
          <w:sz w:val="22"/>
        </w:rPr>
        <w:t>spend</w:t>
      </w:r>
      <w:proofErr w:type="gramEnd"/>
      <w:r w:rsidRPr="0086775E">
        <w:rPr>
          <w:rFonts w:ascii="Helvetica" w:hAnsi="Helvetica"/>
          <w:sz w:val="22"/>
        </w:rPr>
        <w:t xml:space="preserve"> the allotted time (indicated next to the activity) on each activity so that we can discuss the details in live session.  </w:t>
      </w:r>
    </w:p>
    <w:p w14:paraId="233A1697" w14:textId="77777777" w:rsidR="0086775E" w:rsidRPr="0086775E" w:rsidRDefault="0086775E" w:rsidP="0086775E">
      <w:pPr>
        <w:numPr>
          <w:ilvl w:val="0"/>
          <w:numId w:val="15"/>
        </w:numPr>
        <w:spacing w:after="120" w:line="264" w:lineRule="auto"/>
        <w:rPr>
          <w:rFonts w:ascii="Helvetica" w:hAnsi="Helvetica"/>
          <w:sz w:val="22"/>
        </w:rPr>
      </w:pPr>
      <w:r w:rsidRPr="0086775E">
        <w:rPr>
          <w:rFonts w:ascii="Helvetica" w:hAnsi="Helvetica"/>
          <w:sz w:val="22"/>
        </w:rPr>
        <w:t xml:space="preserve">If you max out the indicated time without finishing the activity and you don’t have more time to finish, simply write up what you have learned by that time and record any questions you might have and we will address those in live session!  </w:t>
      </w:r>
    </w:p>
    <w:p w14:paraId="4FB66823" w14:textId="70BF4846" w:rsidR="00BF19C3" w:rsidRPr="00BF19C3" w:rsidRDefault="0086775E" w:rsidP="00BF19C3">
      <w:pPr>
        <w:numPr>
          <w:ilvl w:val="0"/>
          <w:numId w:val="15"/>
        </w:numPr>
        <w:spacing w:after="120" w:line="264" w:lineRule="auto"/>
        <w:rPr>
          <w:rFonts w:ascii="Helvetica" w:hAnsi="Helvetica"/>
          <w:sz w:val="22"/>
        </w:rPr>
      </w:pPr>
      <w:r w:rsidRPr="0086775E">
        <w:rPr>
          <w:rFonts w:ascii="Helvetica" w:hAnsi="Helvetica"/>
          <w:sz w:val="22"/>
        </w:rPr>
        <w:t xml:space="preserve">We want to develop the questions before live session so that we can use the live session time to effectively answer </w:t>
      </w:r>
      <w:r>
        <w:rPr>
          <w:rFonts w:ascii="Helvetica" w:hAnsi="Helvetica"/>
          <w:sz w:val="22"/>
        </w:rPr>
        <w:t>any questions and master the material!</w:t>
      </w:r>
    </w:p>
    <w:p w14:paraId="2D1CC0FC" w14:textId="302CE84C" w:rsidR="0086775E" w:rsidRDefault="0086775E" w:rsidP="00D04CE4">
      <w:pPr>
        <w:spacing w:after="120" w:line="264" w:lineRule="auto"/>
        <w:rPr>
          <w:rFonts w:ascii="Helvetica" w:hAnsi="Helvetica"/>
          <w:sz w:val="22"/>
        </w:rPr>
      </w:pPr>
    </w:p>
    <w:p w14:paraId="5CFB81AD" w14:textId="64256484" w:rsidR="0069176A" w:rsidRDefault="0069176A" w:rsidP="00D04CE4">
      <w:pPr>
        <w:spacing w:after="120" w:line="264" w:lineRule="auto"/>
        <w:rPr>
          <w:rFonts w:ascii="Helvetica" w:hAnsi="Helvetica"/>
          <w:sz w:val="22"/>
        </w:rPr>
      </w:pPr>
      <w:r>
        <w:rPr>
          <w:rFonts w:ascii="Helvetica" w:hAnsi="Helvetica"/>
          <w:sz w:val="22"/>
        </w:rPr>
        <w:t xml:space="preserve">Discussion Boards: Students are not required to post in discussion boards, unless specified by the professor. </w:t>
      </w:r>
    </w:p>
    <w:p w14:paraId="6804C2D7" w14:textId="7A2A90EA" w:rsidR="00D04CE4" w:rsidRDefault="00D04CE4" w:rsidP="00D04CE4">
      <w:pPr>
        <w:spacing w:after="120" w:line="264" w:lineRule="auto"/>
        <w:rPr>
          <w:rFonts w:ascii="Helvetica" w:hAnsi="Helvetica"/>
          <w:sz w:val="22"/>
        </w:rPr>
      </w:pPr>
      <w:r>
        <w:rPr>
          <w:rFonts w:ascii="Helvetica" w:hAnsi="Helvetica"/>
          <w:sz w:val="22"/>
        </w:rPr>
        <w:t xml:space="preserve">Note: Participation </w:t>
      </w:r>
      <w:r w:rsidRPr="00CE45D9">
        <w:rPr>
          <w:rFonts w:ascii="Helvetica" w:hAnsi="Helvetica"/>
          <w:sz w:val="22"/>
        </w:rPr>
        <w:t xml:space="preserve">includes </w:t>
      </w:r>
      <w:r w:rsidRPr="00CE45D9">
        <w:rPr>
          <w:rFonts w:ascii="Helvetica" w:hAnsi="Helvetica"/>
          <w:b/>
          <w:bCs/>
          <w:sz w:val="22"/>
        </w:rPr>
        <w:t xml:space="preserve">attending every Live Session from start to finish </w:t>
      </w:r>
      <w:r w:rsidRPr="00CE45D9">
        <w:rPr>
          <w:rFonts w:ascii="Helvetica" w:hAnsi="Helvetica"/>
          <w:sz w:val="22"/>
        </w:rPr>
        <w:t xml:space="preserve">(the scheduled hour and a half.)  This includes not using Video Pause excessively.  For an </w:t>
      </w:r>
      <w:r w:rsidR="00AB58BD">
        <w:rPr>
          <w:rFonts w:ascii="Helvetica" w:hAnsi="Helvetica"/>
          <w:sz w:val="22"/>
        </w:rPr>
        <w:t>‘</w:t>
      </w:r>
      <w:r w:rsidRPr="00CE45D9">
        <w:rPr>
          <w:rFonts w:ascii="Helvetica" w:hAnsi="Helvetica"/>
          <w:sz w:val="22"/>
        </w:rPr>
        <w:t xml:space="preserve">80s explanation of the dilemma this causes see the following </w:t>
      </w:r>
      <w:hyperlink r:id="rId7" w:history="1">
        <w:r w:rsidRPr="00EB71E8">
          <w:rPr>
            <w:rStyle w:val="Hyperlink"/>
            <w:rFonts w:ascii="Helvetica" w:hAnsi="Helvetica"/>
            <w:color w:val="000000" w:themeColor="text1"/>
            <w:sz w:val="22"/>
          </w:rPr>
          <w:t>link</w:t>
        </w:r>
      </w:hyperlink>
      <w:r w:rsidRPr="00EB71E8">
        <w:rPr>
          <w:rFonts w:ascii="Helvetica" w:hAnsi="Helvetica"/>
          <w:color w:val="000000" w:themeColor="text1"/>
          <w:sz w:val="22"/>
        </w:rPr>
        <w:t xml:space="preserve"> </w:t>
      </w:r>
      <w:r w:rsidRPr="00CE45D9">
        <w:rPr>
          <w:rFonts w:ascii="Helvetica" w:hAnsi="Helvetica"/>
          <w:sz w:val="22"/>
        </w:rPr>
        <w:t>from</w:t>
      </w:r>
      <w:r>
        <w:rPr>
          <w:rFonts w:ascii="Helvetica" w:hAnsi="Helvetica"/>
          <w:sz w:val="22"/>
        </w:rPr>
        <w:t xml:space="preserve"> the </w:t>
      </w:r>
      <w:r w:rsidR="00AB58BD">
        <w:rPr>
          <w:rFonts w:ascii="Helvetica" w:hAnsi="Helvetica"/>
          <w:sz w:val="22"/>
        </w:rPr>
        <w:t>‘</w:t>
      </w:r>
      <w:r>
        <w:rPr>
          <w:rFonts w:ascii="Helvetica" w:hAnsi="Helvetica"/>
          <w:sz w:val="22"/>
        </w:rPr>
        <w:t>80s cinema hit</w:t>
      </w:r>
      <w:r w:rsidRPr="00CE45D9">
        <w:rPr>
          <w:rFonts w:ascii="Helvetica" w:hAnsi="Helvetica"/>
          <w:sz w:val="22"/>
        </w:rPr>
        <w:t xml:space="preserve"> </w:t>
      </w:r>
      <w:r w:rsidRPr="00CE45D9">
        <w:rPr>
          <w:rFonts w:ascii="Helvetica" w:hAnsi="Helvetica"/>
          <w:i/>
          <w:sz w:val="22"/>
        </w:rPr>
        <w:t>Real Genius</w:t>
      </w:r>
      <w:r w:rsidRPr="00CE45D9">
        <w:rPr>
          <w:rFonts w:ascii="Helvetica" w:hAnsi="Helvetica"/>
          <w:sz w:val="22"/>
        </w:rPr>
        <w:t>!  For those of you who have seen the movie, you will enjoy the whole montage!  Those who have never seen it, you are in for a treat … please pay close attention to 2:45, 3:10 and 4:35</w:t>
      </w:r>
      <w:r w:rsidRPr="00EB71E8">
        <w:rPr>
          <w:rFonts w:ascii="Helvetica" w:hAnsi="Helvetica"/>
          <w:color w:val="000000" w:themeColor="text1"/>
          <w:sz w:val="22"/>
        </w:rPr>
        <w:t xml:space="preserve">.  </w:t>
      </w:r>
      <w:hyperlink r:id="rId8" w:history="1">
        <w:r w:rsidRPr="00EB71E8">
          <w:rPr>
            <w:rStyle w:val="Hyperlink"/>
            <w:rFonts w:ascii="Helvetica" w:hAnsi="Helvetica"/>
            <w:color w:val="000000" w:themeColor="text1"/>
            <w:sz w:val="22"/>
          </w:rPr>
          <w:t>https://www.youtube.com/watch?v=CfL8N_bDo1E</w:t>
        </w:r>
      </w:hyperlink>
      <w:r w:rsidRPr="00EB71E8">
        <w:rPr>
          <w:rFonts w:ascii="Helvetica" w:hAnsi="Helvetica"/>
          <w:color w:val="000000" w:themeColor="text1"/>
          <w:sz w:val="22"/>
        </w:rPr>
        <w:t xml:space="preserve">  </w:t>
      </w:r>
    </w:p>
    <w:p w14:paraId="19B38EA5" w14:textId="77777777" w:rsidR="00D04CE4" w:rsidRPr="005F54BC" w:rsidRDefault="00D04CE4" w:rsidP="00D04CE4">
      <w:pPr>
        <w:spacing w:after="120" w:line="264" w:lineRule="auto"/>
        <w:rPr>
          <w:rFonts w:ascii="Helvetica" w:hAnsi="Helvetica"/>
          <w:sz w:val="22"/>
        </w:rPr>
      </w:pPr>
      <w:r>
        <w:rPr>
          <w:rFonts w:ascii="Helvetica" w:hAnsi="Helvetica"/>
          <w:sz w:val="22"/>
        </w:rPr>
        <w:t xml:space="preserve">You may miss 1 Live Session without penalty.  </w:t>
      </w:r>
    </w:p>
    <w:p w14:paraId="18740FEF" w14:textId="2B98EC38" w:rsidR="00D04CE4" w:rsidRDefault="00D04CE4" w:rsidP="00D04CE4">
      <w:pPr>
        <w:spacing w:after="120" w:line="264" w:lineRule="auto"/>
        <w:rPr>
          <w:rFonts w:ascii="Helvetica" w:hAnsi="Helvetica"/>
          <w:sz w:val="22"/>
        </w:rPr>
      </w:pPr>
      <w:r>
        <w:rPr>
          <w:rFonts w:ascii="Helvetica" w:hAnsi="Helvetica"/>
          <w:b/>
          <w:sz w:val="22"/>
        </w:rPr>
        <w:t xml:space="preserve">Midterm </w:t>
      </w:r>
      <w:r w:rsidR="00AD325B">
        <w:rPr>
          <w:rFonts w:ascii="Helvetica" w:hAnsi="Helvetica"/>
          <w:b/>
          <w:sz w:val="22"/>
        </w:rPr>
        <w:t>Exam (25</w:t>
      </w:r>
      <w:r>
        <w:rPr>
          <w:rFonts w:ascii="Helvetica" w:hAnsi="Helvetica"/>
          <w:b/>
          <w:sz w:val="22"/>
        </w:rPr>
        <w:t>%)</w:t>
      </w:r>
      <w:r w:rsidRPr="005F54BC">
        <w:rPr>
          <w:rFonts w:ascii="Helvetica" w:hAnsi="Helvetica"/>
          <w:b/>
          <w:sz w:val="22"/>
        </w:rPr>
        <w:t>:</w:t>
      </w:r>
      <w:r w:rsidRPr="005F54BC">
        <w:rPr>
          <w:rFonts w:ascii="Helvetica" w:hAnsi="Helvetica"/>
          <w:sz w:val="22"/>
        </w:rPr>
        <w:t xml:space="preserve"> </w:t>
      </w:r>
      <w:r w:rsidRPr="00CE45D9">
        <w:rPr>
          <w:rFonts w:ascii="Helvetica" w:hAnsi="Helvetica"/>
          <w:sz w:val="22"/>
        </w:rPr>
        <w:t xml:space="preserve">There will be a midterm exam at week 7 of the course. It will cover concept and hand-calculation questions, as well as a data analysis question.  The exam will be held online on </w:t>
      </w:r>
      <w:r w:rsidRPr="00EB71E8">
        <w:rPr>
          <w:rFonts w:ascii="Helvetica" w:hAnsi="Helvetica"/>
          <w:b/>
          <w:color w:val="0070C0"/>
          <w:sz w:val="22"/>
        </w:rPr>
        <w:t xml:space="preserve">Saturday, </w:t>
      </w:r>
      <w:r w:rsidR="00EB71E8" w:rsidRPr="00EB71E8">
        <w:rPr>
          <w:rFonts w:ascii="Helvetica" w:hAnsi="Helvetica"/>
          <w:b/>
          <w:color w:val="0070C0"/>
          <w:sz w:val="22"/>
        </w:rPr>
        <w:t>February</w:t>
      </w:r>
      <w:r w:rsidR="008F3B7E" w:rsidRPr="00EB71E8">
        <w:rPr>
          <w:rFonts w:ascii="Helvetica" w:hAnsi="Helvetica"/>
          <w:b/>
          <w:color w:val="0070C0"/>
          <w:sz w:val="22"/>
        </w:rPr>
        <w:t xml:space="preserve"> 2</w:t>
      </w:r>
      <w:r w:rsidR="0086775E">
        <w:rPr>
          <w:rFonts w:ascii="Helvetica" w:hAnsi="Helvetica"/>
          <w:b/>
          <w:color w:val="0070C0"/>
          <w:sz w:val="22"/>
        </w:rPr>
        <w:t>2</w:t>
      </w:r>
      <w:r w:rsidR="008F3B7E" w:rsidRPr="00EB71E8">
        <w:rPr>
          <w:rFonts w:ascii="Helvetica" w:hAnsi="Helvetica"/>
          <w:b/>
          <w:color w:val="0070C0"/>
          <w:sz w:val="22"/>
        </w:rPr>
        <w:t xml:space="preserve">, </w:t>
      </w:r>
      <w:r w:rsidR="00EB71E8" w:rsidRPr="00EB71E8">
        <w:rPr>
          <w:rFonts w:ascii="Helvetica" w:hAnsi="Helvetica"/>
          <w:b/>
          <w:color w:val="0070C0"/>
          <w:sz w:val="22"/>
        </w:rPr>
        <w:t>20</w:t>
      </w:r>
      <w:r w:rsidR="0086775E">
        <w:rPr>
          <w:rFonts w:ascii="Helvetica" w:hAnsi="Helvetica"/>
          <w:b/>
          <w:color w:val="0070C0"/>
          <w:sz w:val="22"/>
        </w:rPr>
        <w:t>20</w:t>
      </w:r>
      <w:r w:rsidR="00EB71E8" w:rsidRPr="00EB71E8">
        <w:rPr>
          <w:rFonts w:ascii="Helvetica" w:hAnsi="Helvetica"/>
          <w:b/>
          <w:color w:val="0070C0"/>
          <w:sz w:val="22"/>
        </w:rPr>
        <w:t xml:space="preserve"> </w:t>
      </w:r>
      <w:r w:rsidR="008F3B7E" w:rsidRPr="00EB71E8">
        <w:rPr>
          <w:rFonts w:ascii="Helvetica" w:hAnsi="Helvetica"/>
          <w:b/>
          <w:color w:val="0070C0"/>
          <w:sz w:val="22"/>
        </w:rPr>
        <w:t>fro</w:t>
      </w:r>
      <w:r w:rsidRPr="00EB71E8">
        <w:rPr>
          <w:rFonts w:ascii="Helvetica" w:hAnsi="Helvetica"/>
          <w:b/>
          <w:color w:val="0070C0"/>
          <w:sz w:val="22"/>
        </w:rPr>
        <w:t>m 11am to 2pm Central Standard Time</w:t>
      </w:r>
      <w:r w:rsidRPr="00CE45D9">
        <w:rPr>
          <w:rFonts w:ascii="Helvetica" w:hAnsi="Helvetica"/>
          <w:sz w:val="22"/>
        </w:rPr>
        <w:t>.</w:t>
      </w:r>
      <w:r w:rsidR="008F18E0">
        <w:rPr>
          <w:rFonts w:ascii="Helvetica" w:hAnsi="Helvetica"/>
          <w:sz w:val="22"/>
        </w:rPr>
        <w:t xml:space="preserve"> Please clear your schedule now! </w:t>
      </w:r>
      <w:r w:rsidRPr="00CE45D9">
        <w:rPr>
          <w:rFonts w:ascii="Helvetica" w:hAnsi="Helvetica"/>
          <w:sz w:val="22"/>
        </w:rPr>
        <w:t>We will have a review for Live Session</w:t>
      </w:r>
      <w:r>
        <w:rPr>
          <w:rFonts w:ascii="Helvetica" w:hAnsi="Helvetica"/>
          <w:sz w:val="22"/>
        </w:rPr>
        <w:t xml:space="preserve"> 7</w:t>
      </w:r>
      <w:r w:rsidRPr="00CE45D9">
        <w:rPr>
          <w:rFonts w:ascii="Helvetica" w:hAnsi="Helvetica"/>
          <w:sz w:val="22"/>
        </w:rPr>
        <w:t>.</w:t>
      </w:r>
    </w:p>
    <w:p w14:paraId="3793FBF2" w14:textId="59F4348B" w:rsidR="00D04CE4" w:rsidRDefault="00D04CE4" w:rsidP="00D04CE4">
      <w:pPr>
        <w:spacing w:after="120" w:line="264" w:lineRule="auto"/>
        <w:rPr>
          <w:rFonts w:ascii="Helvetica" w:hAnsi="Helvetica"/>
          <w:sz w:val="22"/>
        </w:rPr>
      </w:pPr>
      <w:r w:rsidRPr="00462ED6">
        <w:rPr>
          <w:rFonts w:ascii="Helvetica" w:hAnsi="Helvetica"/>
          <w:b/>
          <w:sz w:val="22"/>
        </w:rPr>
        <w:t>Final Exam (</w:t>
      </w:r>
      <w:r w:rsidR="00FE744D">
        <w:rPr>
          <w:rFonts w:ascii="Helvetica" w:hAnsi="Helvetica"/>
          <w:b/>
          <w:sz w:val="22"/>
        </w:rPr>
        <w:t>25</w:t>
      </w:r>
      <w:r w:rsidRPr="00462ED6">
        <w:rPr>
          <w:rFonts w:ascii="Helvetica" w:hAnsi="Helvetica"/>
          <w:b/>
          <w:sz w:val="22"/>
        </w:rPr>
        <w:t>%):</w:t>
      </w:r>
      <w:r>
        <w:rPr>
          <w:rFonts w:ascii="Helvetica" w:hAnsi="Helvetica"/>
          <w:sz w:val="22"/>
        </w:rPr>
        <w:t xml:space="preserve"> </w:t>
      </w:r>
      <w:r w:rsidRPr="00CE45D9">
        <w:rPr>
          <w:rFonts w:ascii="Helvetica" w:hAnsi="Helvetica"/>
          <w:sz w:val="22"/>
        </w:rPr>
        <w:t>A final exam will be given the last week of the course. It will be comprehensive, containing concept and hand-calculation questions, as well as a data analysis question. It is a cumulative exam and is simila</w:t>
      </w:r>
      <w:r w:rsidR="004F0CD0">
        <w:rPr>
          <w:rFonts w:ascii="Helvetica" w:hAnsi="Helvetica"/>
          <w:sz w:val="22"/>
        </w:rPr>
        <w:t xml:space="preserve">r in format to the midterm. </w:t>
      </w:r>
      <w:r w:rsidRPr="00CE45D9">
        <w:rPr>
          <w:rFonts w:ascii="Helvetica" w:hAnsi="Helvetica"/>
          <w:sz w:val="22"/>
        </w:rPr>
        <w:t>We will have a review for Live Session</w:t>
      </w:r>
      <w:r>
        <w:rPr>
          <w:rFonts w:ascii="Helvetica" w:hAnsi="Helvetica"/>
          <w:sz w:val="22"/>
        </w:rPr>
        <w:t xml:space="preserve"> 15</w:t>
      </w:r>
      <w:r w:rsidRPr="00CE45D9">
        <w:rPr>
          <w:rFonts w:ascii="Helvetica" w:hAnsi="Helvetica"/>
          <w:sz w:val="22"/>
        </w:rPr>
        <w:t>.</w:t>
      </w:r>
      <w:r>
        <w:rPr>
          <w:rFonts w:ascii="Helvetica" w:hAnsi="Helvetica"/>
          <w:sz w:val="22"/>
        </w:rPr>
        <w:t xml:space="preserve">  </w:t>
      </w:r>
      <w:r w:rsidRPr="00CE45D9">
        <w:rPr>
          <w:rFonts w:ascii="Helvetica" w:hAnsi="Helvetica"/>
          <w:sz w:val="22"/>
        </w:rPr>
        <w:t xml:space="preserve">This test will be from </w:t>
      </w:r>
      <w:r w:rsidRPr="00EB71E8">
        <w:rPr>
          <w:rFonts w:ascii="Helvetica" w:hAnsi="Helvetica"/>
          <w:b/>
          <w:color w:val="0070C0"/>
          <w:sz w:val="22"/>
        </w:rPr>
        <w:t xml:space="preserve">11am to 2pm Central Standard Time on </w:t>
      </w:r>
      <w:r w:rsidR="00405A5B" w:rsidRPr="00EB71E8">
        <w:rPr>
          <w:rFonts w:ascii="Helvetica" w:hAnsi="Helvetica"/>
          <w:b/>
          <w:color w:val="0070C0"/>
          <w:sz w:val="22"/>
        </w:rPr>
        <w:t xml:space="preserve">Saturday, </w:t>
      </w:r>
      <w:r w:rsidR="00EB71E8" w:rsidRPr="00EB71E8">
        <w:rPr>
          <w:rFonts w:ascii="Helvetica" w:hAnsi="Helvetica"/>
          <w:b/>
          <w:color w:val="0070C0"/>
          <w:sz w:val="22"/>
        </w:rPr>
        <w:t>April</w:t>
      </w:r>
      <w:r w:rsidR="008F3B7E" w:rsidRPr="00EB71E8">
        <w:rPr>
          <w:rFonts w:ascii="Helvetica" w:hAnsi="Helvetica"/>
          <w:b/>
          <w:color w:val="0070C0"/>
          <w:sz w:val="22"/>
        </w:rPr>
        <w:t xml:space="preserve"> </w:t>
      </w:r>
      <w:r w:rsidR="0086775E">
        <w:rPr>
          <w:rFonts w:ascii="Helvetica" w:hAnsi="Helvetica"/>
          <w:b/>
          <w:color w:val="0070C0"/>
          <w:sz w:val="22"/>
        </w:rPr>
        <w:t>18</w:t>
      </w:r>
      <w:r w:rsidR="008F18E0" w:rsidRPr="00EB71E8">
        <w:rPr>
          <w:rFonts w:ascii="Helvetica" w:hAnsi="Helvetica"/>
          <w:b/>
          <w:color w:val="0070C0"/>
          <w:sz w:val="22"/>
        </w:rPr>
        <w:t>, 20</w:t>
      </w:r>
      <w:r w:rsidR="0086775E">
        <w:rPr>
          <w:rFonts w:ascii="Helvetica" w:hAnsi="Helvetica"/>
          <w:b/>
          <w:color w:val="0070C0"/>
          <w:sz w:val="22"/>
        </w:rPr>
        <w:t>20</w:t>
      </w:r>
      <w:r w:rsidRPr="00CE45D9">
        <w:rPr>
          <w:rFonts w:ascii="Helvetica" w:hAnsi="Helvetica"/>
          <w:sz w:val="22"/>
        </w:rPr>
        <w:t xml:space="preserve">.  </w:t>
      </w:r>
    </w:p>
    <w:p w14:paraId="43354EA0" w14:textId="77777777" w:rsidR="00D04CE4" w:rsidRDefault="00D04CE4" w:rsidP="00D04CE4">
      <w:pPr>
        <w:spacing w:after="120" w:line="264" w:lineRule="auto"/>
        <w:rPr>
          <w:rFonts w:ascii="Helvetica" w:hAnsi="Helvetica"/>
          <w:sz w:val="22"/>
        </w:rPr>
      </w:pPr>
      <w:r w:rsidRPr="00462ED6">
        <w:rPr>
          <w:rFonts w:ascii="Helvetica" w:hAnsi="Helvetica"/>
          <w:b/>
          <w:sz w:val="22"/>
        </w:rPr>
        <w:t>Rescheduling Exams:</w:t>
      </w:r>
      <w:r>
        <w:rPr>
          <w:rFonts w:ascii="Helvetica" w:hAnsi="Helvetica"/>
          <w:sz w:val="22"/>
        </w:rPr>
        <w:t xml:space="preserve"> Life happens. Should you need to reschedule an exam, please give notice to your live session instructor at least 24 hours prior to the live session in which the exam review is discussed (Unit 7). The notice should be given via e-mail. You and your instructor will discuss the best course of action given your circumstances. Retakes of exams will not be allowed, and a missed exam cannot be made up if notification is received AFTER the exam has taken place.</w:t>
      </w:r>
    </w:p>
    <w:p w14:paraId="6957F0D7" w14:textId="7BCA6E72" w:rsidR="0087152C" w:rsidRPr="0087152C" w:rsidRDefault="0087152C" w:rsidP="0087152C">
      <w:pPr>
        <w:spacing w:after="120" w:line="264" w:lineRule="auto"/>
        <w:jc w:val="center"/>
        <w:rPr>
          <w:rFonts w:ascii="Helvetica" w:hAnsi="Helvetica"/>
          <w:b/>
          <w:sz w:val="22"/>
        </w:rPr>
      </w:pPr>
      <w:r w:rsidRPr="0087152C">
        <w:rPr>
          <w:rFonts w:ascii="Helvetica" w:hAnsi="Helvetica"/>
          <w:b/>
          <w:sz w:val="22"/>
        </w:rPr>
        <w:t>Honor Code</w:t>
      </w:r>
    </w:p>
    <w:p w14:paraId="301B2856" w14:textId="1CE7472F" w:rsidR="00136026" w:rsidRPr="00136026" w:rsidRDefault="00136026" w:rsidP="0087152C">
      <w:pPr>
        <w:spacing w:after="120" w:line="264" w:lineRule="auto"/>
        <w:rPr>
          <w:rFonts w:ascii="Helvetica" w:hAnsi="Helvetica"/>
          <w:b/>
          <w:sz w:val="22"/>
        </w:rPr>
      </w:pPr>
      <w:r w:rsidRPr="00136026">
        <w:rPr>
          <w:rFonts w:ascii="Helvetica" w:hAnsi="Helvetica"/>
          <w:b/>
          <w:sz w:val="22"/>
        </w:rPr>
        <w:t>The Honor Code</w:t>
      </w:r>
    </w:p>
    <w:p w14:paraId="6E704DE2" w14:textId="77777777" w:rsidR="006B667D" w:rsidRPr="0087152C" w:rsidRDefault="00136026" w:rsidP="0087152C">
      <w:pPr>
        <w:spacing w:after="120" w:line="264" w:lineRule="auto"/>
        <w:rPr>
          <w:rFonts w:ascii="Helvetica" w:hAnsi="Helvetica"/>
          <w:sz w:val="22"/>
        </w:rPr>
      </w:pPr>
      <w:r w:rsidRPr="0087152C">
        <w:rPr>
          <w:rFonts w:ascii="Helvetica" w:hAnsi="Helvetica"/>
          <w:sz w:val="22"/>
        </w:rPr>
        <w:t>When you signed your letter of intent to enroll in the program, you initialed the following statement:</w:t>
      </w:r>
    </w:p>
    <w:p w14:paraId="6568B9C8" w14:textId="77777777" w:rsidR="006B667D" w:rsidRPr="00EB71E8" w:rsidRDefault="00136026" w:rsidP="0087152C">
      <w:pPr>
        <w:numPr>
          <w:ilvl w:val="0"/>
          <w:numId w:val="6"/>
        </w:numPr>
        <w:spacing w:after="120" w:line="264" w:lineRule="auto"/>
        <w:rPr>
          <w:rFonts w:ascii="Helvetica" w:hAnsi="Helvetica"/>
          <w:sz w:val="22"/>
        </w:rPr>
      </w:pPr>
      <w:r w:rsidRPr="0087152C">
        <w:rPr>
          <w:rFonts w:ascii="Helvetica" w:hAnsi="Helvetica"/>
          <w:sz w:val="22"/>
        </w:rPr>
        <w:lastRenderedPageBreak/>
        <w:t xml:space="preserve">“I have read and agree to abide by the SMU Honor Code available online at: </w:t>
      </w:r>
      <w:hyperlink r:id="rId9" w:history="1">
        <w:r w:rsidRPr="00EB71E8">
          <w:rPr>
            <w:rStyle w:val="Hyperlink"/>
            <w:rFonts w:ascii="Helvetica" w:hAnsi="Helvetica"/>
            <w:color w:val="auto"/>
            <w:sz w:val="22"/>
          </w:rPr>
          <w:t>http://www.smu.edu/</w:t>
        </w:r>
      </w:hyperlink>
      <w:hyperlink r:id="rId10" w:history="1">
        <w:r w:rsidRPr="00EB71E8">
          <w:rPr>
            <w:rStyle w:val="Hyperlink"/>
            <w:rFonts w:ascii="Helvetica" w:hAnsi="Helvetica"/>
            <w:color w:val="auto"/>
            <w:sz w:val="22"/>
          </w:rPr>
          <w:t>StudentAffairs</w:t>
        </w:r>
      </w:hyperlink>
      <w:hyperlink r:id="rId11" w:history="1">
        <w:r w:rsidRPr="00EB71E8">
          <w:rPr>
            <w:rStyle w:val="Hyperlink"/>
            <w:rFonts w:ascii="Helvetica" w:hAnsi="Helvetica"/>
            <w:color w:val="auto"/>
            <w:sz w:val="22"/>
          </w:rPr>
          <w:t>/</w:t>
        </w:r>
      </w:hyperlink>
      <w:hyperlink r:id="rId12" w:history="1">
        <w:r w:rsidRPr="00EB71E8">
          <w:rPr>
            <w:rStyle w:val="Hyperlink"/>
            <w:rFonts w:ascii="Helvetica" w:hAnsi="Helvetica"/>
            <w:color w:val="auto"/>
            <w:sz w:val="22"/>
          </w:rPr>
          <w:t>StudentLife</w:t>
        </w:r>
      </w:hyperlink>
      <w:hyperlink r:id="rId13" w:history="1">
        <w:r w:rsidRPr="00EB71E8">
          <w:rPr>
            <w:rStyle w:val="Hyperlink"/>
            <w:rFonts w:ascii="Helvetica" w:hAnsi="Helvetica"/>
            <w:color w:val="auto"/>
            <w:sz w:val="22"/>
          </w:rPr>
          <w:t>/</w:t>
        </w:r>
      </w:hyperlink>
      <w:hyperlink r:id="rId14" w:history="1">
        <w:r w:rsidRPr="00EB71E8">
          <w:rPr>
            <w:rStyle w:val="Hyperlink"/>
            <w:rFonts w:ascii="Helvetica" w:hAnsi="Helvetica"/>
            <w:color w:val="auto"/>
            <w:sz w:val="22"/>
          </w:rPr>
          <w:t>StudentHandbook</w:t>
        </w:r>
      </w:hyperlink>
      <w:hyperlink r:id="rId15" w:history="1">
        <w:r w:rsidRPr="00EB71E8">
          <w:rPr>
            <w:rStyle w:val="Hyperlink"/>
            <w:rFonts w:ascii="Helvetica" w:hAnsi="Helvetica"/>
            <w:color w:val="auto"/>
            <w:sz w:val="22"/>
          </w:rPr>
          <w:t>/</w:t>
        </w:r>
      </w:hyperlink>
      <w:hyperlink r:id="rId16" w:history="1">
        <w:r w:rsidRPr="00EB71E8">
          <w:rPr>
            <w:rStyle w:val="Hyperlink"/>
            <w:rFonts w:ascii="Helvetica" w:hAnsi="Helvetica"/>
            <w:color w:val="auto"/>
            <w:sz w:val="22"/>
          </w:rPr>
          <w:t>HonorCode</w:t>
        </w:r>
      </w:hyperlink>
      <w:r w:rsidRPr="00EB71E8">
        <w:rPr>
          <w:rFonts w:ascii="Helvetica" w:hAnsi="Helvetica"/>
          <w:sz w:val="22"/>
        </w:rPr>
        <w:t>”</w:t>
      </w:r>
    </w:p>
    <w:p w14:paraId="7DAC1009" w14:textId="77777777" w:rsidR="006B667D" w:rsidRPr="0087152C" w:rsidRDefault="00136026" w:rsidP="00136026">
      <w:pPr>
        <w:spacing w:after="120" w:line="264" w:lineRule="auto"/>
        <w:rPr>
          <w:rFonts w:ascii="Helvetica" w:hAnsi="Helvetica"/>
          <w:sz w:val="22"/>
        </w:rPr>
      </w:pPr>
      <w:r w:rsidRPr="0087152C">
        <w:rPr>
          <w:rFonts w:ascii="Helvetica" w:hAnsi="Helvetica"/>
          <w:sz w:val="22"/>
        </w:rPr>
        <w:t>Please know that the Honor Code is taken very seriously.</w:t>
      </w:r>
    </w:p>
    <w:p w14:paraId="6C17A2A9" w14:textId="6FF34541" w:rsidR="006B667D" w:rsidRDefault="00136026" w:rsidP="00136026">
      <w:pPr>
        <w:spacing w:after="120" w:line="264" w:lineRule="auto"/>
        <w:rPr>
          <w:rFonts w:ascii="Helvetica" w:hAnsi="Helvetica"/>
          <w:sz w:val="22"/>
        </w:rPr>
      </w:pPr>
      <w:r>
        <w:rPr>
          <w:rFonts w:ascii="Helvetica" w:hAnsi="Helvetica"/>
          <w:sz w:val="22"/>
        </w:rPr>
        <w:t xml:space="preserve">Honor Code Violations Include: </w:t>
      </w:r>
      <w:r w:rsidRPr="00136026">
        <w:rPr>
          <w:rFonts w:ascii="Helvetica" w:hAnsi="Helvetica"/>
          <w:sz w:val="22"/>
        </w:rPr>
        <w:t>Academic Sabotage</w:t>
      </w:r>
      <w:r>
        <w:rPr>
          <w:rFonts w:ascii="Helvetica" w:hAnsi="Helvetica"/>
          <w:sz w:val="22"/>
        </w:rPr>
        <w:t xml:space="preserve">, </w:t>
      </w:r>
      <w:r w:rsidRPr="00136026">
        <w:rPr>
          <w:rFonts w:ascii="Helvetica" w:hAnsi="Helvetica"/>
          <w:sz w:val="22"/>
        </w:rPr>
        <w:t>Cheating</w:t>
      </w:r>
      <w:r>
        <w:rPr>
          <w:rFonts w:ascii="Helvetica" w:hAnsi="Helvetica"/>
          <w:sz w:val="22"/>
        </w:rPr>
        <w:t xml:space="preserve">, </w:t>
      </w:r>
      <w:r w:rsidRPr="00136026">
        <w:rPr>
          <w:rFonts w:ascii="Helvetica" w:hAnsi="Helvetica"/>
          <w:sz w:val="22"/>
        </w:rPr>
        <w:t>Fabrication</w:t>
      </w:r>
      <w:r>
        <w:rPr>
          <w:rFonts w:ascii="Helvetica" w:hAnsi="Helvetica"/>
          <w:sz w:val="22"/>
        </w:rPr>
        <w:t xml:space="preserve">, </w:t>
      </w:r>
      <w:r w:rsidRPr="00136026">
        <w:rPr>
          <w:rFonts w:ascii="Helvetica" w:hAnsi="Helvetica"/>
          <w:sz w:val="22"/>
        </w:rPr>
        <w:t>Facilitating academic dishonesty</w:t>
      </w:r>
      <w:r>
        <w:rPr>
          <w:rFonts w:ascii="Helvetica" w:hAnsi="Helvetica"/>
          <w:sz w:val="22"/>
        </w:rPr>
        <w:t xml:space="preserve">, </w:t>
      </w:r>
      <w:r w:rsidRPr="00136026">
        <w:rPr>
          <w:rFonts w:ascii="Helvetica" w:hAnsi="Helvetica"/>
          <w:sz w:val="22"/>
        </w:rPr>
        <w:t>Plagiarism</w:t>
      </w:r>
      <w:r>
        <w:rPr>
          <w:rFonts w:ascii="Helvetica" w:hAnsi="Helvetica"/>
          <w:sz w:val="22"/>
        </w:rPr>
        <w:t xml:space="preserve"> among others.  </w:t>
      </w:r>
    </w:p>
    <w:p w14:paraId="24BFDFA3" w14:textId="7C85B26E" w:rsidR="00136026" w:rsidRPr="00136026" w:rsidRDefault="00136026" w:rsidP="00136026">
      <w:pPr>
        <w:spacing w:after="120" w:line="264" w:lineRule="auto"/>
        <w:rPr>
          <w:rFonts w:ascii="Helvetica" w:hAnsi="Helvetica"/>
          <w:b/>
          <w:sz w:val="22"/>
        </w:rPr>
      </w:pPr>
      <w:r w:rsidRPr="00136026">
        <w:rPr>
          <w:rFonts w:ascii="Helvetica" w:hAnsi="Helvetica"/>
          <w:b/>
          <w:sz w:val="22"/>
        </w:rPr>
        <w:t xml:space="preserve">Collaborative Work </w:t>
      </w:r>
    </w:p>
    <w:p w14:paraId="53E24EB9" w14:textId="77777777"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Data science is a collaborative subject</w:t>
      </w:r>
    </w:p>
    <w:p w14:paraId="2BF2E96C" w14:textId="77777777"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Most professors encourage collaborative work except when explicitly prohibited (usually on quizzes &amp; exams)</w:t>
      </w:r>
    </w:p>
    <w:p w14:paraId="20F1A263" w14:textId="77777777"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Collaboration means helping one other, not copying answers from one another.</w:t>
      </w:r>
    </w:p>
    <w:p w14:paraId="70EF74BF" w14:textId="77777777"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Students who turn in exactly the same answers to the same homework will share the grade assigned (i.e. if two students have the same answers, and the grade on the assignment is a 90, then each student will receive a 45).</w:t>
      </w:r>
    </w:p>
    <w:p w14:paraId="2D5EB9DA" w14:textId="77777777"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Some instructors may impose stricter penalties</w:t>
      </w:r>
    </w:p>
    <w:tbl>
      <w:tblPr>
        <w:tblStyle w:val="TableGrid"/>
        <w:tblW w:w="0" w:type="auto"/>
        <w:tblLook w:val="04A0" w:firstRow="1" w:lastRow="0" w:firstColumn="1" w:lastColumn="0" w:noHBand="0" w:noVBand="1"/>
      </w:tblPr>
      <w:tblGrid>
        <w:gridCol w:w="5032"/>
        <w:gridCol w:w="5038"/>
      </w:tblGrid>
      <w:tr w:rsidR="00136026" w14:paraId="20A9BA8D" w14:textId="77777777" w:rsidTr="00136026">
        <w:tc>
          <w:tcPr>
            <w:tcW w:w="5148" w:type="dxa"/>
          </w:tcPr>
          <w:p w14:paraId="200D373C" w14:textId="39D57C37" w:rsidR="00136026" w:rsidRDefault="00136026" w:rsidP="00136026">
            <w:pPr>
              <w:spacing w:after="120" w:line="264" w:lineRule="auto"/>
              <w:jc w:val="center"/>
              <w:rPr>
                <w:rFonts w:ascii="Helvetica" w:hAnsi="Helvetica"/>
                <w:sz w:val="22"/>
              </w:rPr>
            </w:pPr>
            <w:r>
              <w:rPr>
                <w:rFonts w:ascii="Helvetica" w:hAnsi="Helvetica"/>
                <w:sz w:val="22"/>
              </w:rPr>
              <w:t>Okay</w:t>
            </w:r>
          </w:p>
        </w:tc>
        <w:tc>
          <w:tcPr>
            <w:tcW w:w="5148" w:type="dxa"/>
          </w:tcPr>
          <w:p w14:paraId="360CB5DD" w14:textId="68BFB94A" w:rsidR="00136026" w:rsidRDefault="00136026" w:rsidP="00136026">
            <w:pPr>
              <w:spacing w:after="120" w:line="264" w:lineRule="auto"/>
              <w:jc w:val="center"/>
              <w:rPr>
                <w:rFonts w:ascii="Helvetica" w:hAnsi="Helvetica"/>
                <w:sz w:val="22"/>
              </w:rPr>
            </w:pPr>
            <w:r>
              <w:rPr>
                <w:rFonts w:ascii="Helvetica" w:hAnsi="Helvetica"/>
                <w:sz w:val="22"/>
              </w:rPr>
              <w:t>Not Okay</w:t>
            </w:r>
          </w:p>
        </w:tc>
      </w:tr>
      <w:tr w:rsidR="00136026" w14:paraId="6628CD13" w14:textId="77777777" w:rsidTr="00136026">
        <w:tc>
          <w:tcPr>
            <w:tcW w:w="5148" w:type="dxa"/>
          </w:tcPr>
          <w:p w14:paraId="4BD11CCA" w14:textId="1D0EB116" w:rsidR="006B667D" w:rsidRPr="00136026" w:rsidRDefault="00136026" w:rsidP="00136026">
            <w:pPr>
              <w:numPr>
                <w:ilvl w:val="0"/>
                <w:numId w:val="9"/>
              </w:numPr>
              <w:spacing w:after="120" w:line="264" w:lineRule="auto"/>
              <w:rPr>
                <w:rFonts w:ascii="Helvetica" w:hAnsi="Helvetica"/>
                <w:sz w:val="22"/>
              </w:rPr>
            </w:pPr>
            <w:r w:rsidRPr="00136026">
              <w:rPr>
                <w:rFonts w:ascii="Helvetica" w:hAnsi="Helvetica"/>
                <w:sz w:val="22"/>
              </w:rPr>
              <w:t>Discussing problems (or even solutions) with other students</w:t>
            </w:r>
            <w:r w:rsidR="005F2262">
              <w:rPr>
                <w:rFonts w:ascii="Helvetica" w:hAnsi="Helvetica"/>
                <w:sz w:val="22"/>
              </w:rPr>
              <w:t>.</w:t>
            </w:r>
          </w:p>
          <w:p w14:paraId="304A4574" w14:textId="77777777" w:rsidR="006B667D" w:rsidRPr="00136026" w:rsidRDefault="00136026" w:rsidP="00136026">
            <w:pPr>
              <w:numPr>
                <w:ilvl w:val="0"/>
                <w:numId w:val="9"/>
              </w:numPr>
              <w:spacing w:after="120" w:line="264" w:lineRule="auto"/>
              <w:rPr>
                <w:rFonts w:ascii="Helvetica" w:hAnsi="Helvetica"/>
                <w:sz w:val="22"/>
              </w:rPr>
            </w:pPr>
            <w:r w:rsidRPr="00136026">
              <w:rPr>
                <w:rFonts w:ascii="Helvetica" w:hAnsi="Helvetica"/>
                <w:sz w:val="22"/>
              </w:rPr>
              <w:t>Telling another student how you did something in SAS (which PROC and how to use it, etc.) or sending “snippets” of code (i.e. an example of how to use a PROC) to help them out.</w:t>
            </w:r>
          </w:p>
          <w:p w14:paraId="2A666FD7" w14:textId="77777777" w:rsidR="00136026" w:rsidRDefault="00136026" w:rsidP="00D04CE4">
            <w:pPr>
              <w:spacing w:after="120" w:line="264" w:lineRule="auto"/>
              <w:rPr>
                <w:rFonts w:ascii="Helvetica" w:hAnsi="Helvetica"/>
                <w:sz w:val="22"/>
              </w:rPr>
            </w:pPr>
          </w:p>
        </w:tc>
        <w:tc>
          <w:tcPr>
            <w:tcW w:w="5148" w:type="dxa"/>
          </w:tcPr>
          <w:p w14:paraId="629C40DC" w14:textId="57AC5B01" w:rsidR="006B667D" w:rsidRPr="00136026" w:rsidRDefault="00136026" w:rsidP="00136026">
            <w:pPr>
              <w:numPr>
                <w:ilvl w:val="0"/>
                <w:numId w:val="10"/>
              </w:numPr>
              <w:spacing w:after="120" w:line="264" w:lineRule="auto"/>
              <w:rPr>
                <w:rFonts w:ascii="Helvetica" w:hAnsi="Helvetica"/>
                <w:sz w:val="22"/>
              </w:rPr>
            </w:pPr>
            <w:r w:rsidRPr="00136026">
              <w:rPr>
                <w:rFonts w:ascii="Helvetica" w:hAnsi="Helvetica"/>
                <w:sz w:val="22"/>
              </w:rPr>
              <w:t>Sending your answers to a student or receiving them from another student</w:t>
            </w:r>
            <w:r w:rsidR="005F2262">
              <w:rPr>
                <w:rFonts w:ascii="Helvetica" w:hAnsi="Helvetica"/>
                <w:sz w:val="22"/>
              </w:rPr>
              <w:t>.</w:t>
            </w:r>
          </w:p>
          <w:p w14:paraId="1F711582" w14:textId="0A2C102E" w:rsidR="006B667D" w:rsidRPr="00136026" w:rsidRDefault="00136026" w:rsidP="00136026">
            <w:pPr>
              <w:numPr>
                <w:ilvl w:val="0"/>
                <w:numId w:val="10"/>
              </w:numPr>
              <w:spacing w:after="120" w:line="264" w:lineRule="auto"/>
              <w:rPr>
                <w:rFonts w:ascii="Helvetica" w:hAnsi="Helvetica"/>
                <w:sz w:val="22"/>
              </w:rPr>
            </w:pPr>
            <w:r w:rsidRPr="00136026">
              <w:rPr>
                <w:rFonts w:ascii="Helvetica" w:hAnsi="Helvetica"/>
                <w:sz w:val="22"/>
              </w:rPr>
              <w:t>Sharing anything, including ideas, when expressly forbidden, such as on exams</w:t>
            </w:r>
            <w:r w:rsidR="005F2262">
              <w:rPr>
                <w:rFonts w:ascii="Helvetica" w:hAnsi="Helvetica"/>
                <w:sz w:val="22"/>
              </w:rPr>
              <w:t>.</w:t>
            </w:r>
          </w:p>
          <w:p w14:paraId="5052F10B" w14:textId="57756DE1" w:rsidR="006B667D" w:rsidRDefault="00136026" w:rsidP="00136026">
            <w:pPr>
              <w:numPr>
                <w:ilvl w:val="0"/>
                <w:numId w:val="10"/>
              </w:numPr>
              <w:spacing w:after="120" w:line="264" w:lineRule="auto"/>
              <w:rPr>
                <w:rFonts w:ascii="Helvetica" w:hAnsi="Helvetica"/>
                <w:sz w:val="22"/>
              </w:rPr>
            </w:pPr>
            <w:r w:rsidRPr="00136026">
              <w:rPr>
                <w:rFonts w:ascii="Helvetica" w:hAnsi="Helvetica"/>
                <w:sz w:val="22"/>
              </w:rPr>
              <w:t>Passing off anyone else’s work or explanations as your own</w:t>
            </w:r>
            <w:r w:rsidR="005F2262">
              <w:rPr>
                <w:rFonts w:ascii="Helvetica" w:hAnsi="Helvetica"/>
                <w:sz w:val="22"/>
              </w:rPr>
              <w:t>.</w:t>
            </w:r>
          </w:p>
          <w:p w14:paraId="7CF7AA36" w14:textId="4F054148" w:rsidR="00F664C0" w:rsidRPr="008F3B7E" w:rsidRDefault="00F664C0" w:rsidP="00136026">
            <w:pPr>
              <w:numPr>
                <w:ilvl w:val="0"/>
                <w:numId w:val="10"/>
              </w:numPr>
              <w:spacing w:after="120" w:line="264" w:lineRule="auto"/>
              <w:rPr>
                <w:rFonts w:ascii="Helvetica" w:hAnsi="Helvetica"/>
                <w:b/>
                <w:sz w:val="22"/>
              </w:rPr>
            </w:pPr>
            <w:r w:rsidRPr="008F3B7E">
              <w:rPr>
                <w:rFonts w:ascii="Helvetica" w:hAnsi="Helvetica"/>
                <w:b/>
                <w:sz w:val="22"/>
              </w:rPr>
              <w:t>Using solutions from prior terms to inform your own work</w:t>
            </w:r>
            <w:r w:rsidR="005F2262" w:rsidRPr="008F3B7E">
              <w:rPr>
                <w:rFonts w:ascii="Helvetica" w:hAnsi="Helvetica"/>
                <w:b/>
                <w:sz w:val="22"/>
              </w:rPr>
              <w:t>.</w:t>
            </w:r>
          </w:p>
          <w:p w14:paraId="36DD62EC" w14:textId="77777777" w:rsidR="00136026" w:rsidRDefault="00136026" w:rsidP="00D04CE4">
            <w:pPr>
              <w:spacing w:after="120" w:line="264" w:lineRule="auto"/>
              <w:rPr>
                <w:rFonts w:ascii="Helvetica" w:hAnsi="Helvetica"/>
                <w:sz w:val="22"/>
              </w:rPr>
            </w:pPr>
          </w:p>
        </w:tc>
      </w:tr>
    </w:tbl>
    <w:p w14:paraId="3B210BB8" w14:textId="77777777" w:rsidR="007131A6" w:rsidRDefault="007131A6" w:rsidP="00D04CE4">
      <w:pPr>
        <w:spacing w:after="120" w:line="264" w:lineRule="auto"/>
        <w:rPr>
          <w:rFonts w:ascii="Helvetica" w:hAnsi="Helvetica"/>
          <w:b/>
          <w:sz w:val="22"/>
        </w:rPr>
      </w:pPr>
    </w:p>
    <w:p w14:paraId="6DBF44F0" w14:textId="44A8BC03" w:rsidR="0087152C" w:rsidRPr="00136026" w:rsidRDefault="00136026" w:rsidP="00D04CE4">
      <w:pPr>
        <w:spacing w:after="120" w:line="264" w:lineRule="auto"/>
        <w:rPr>
          <w:rFonts w:ascii="Helvetica" w:hAnsi="Helvetica"/>
          <w:b/>
          <w:sz w:val="22"/>
        </w:rPr>
      </w:pPr>
      <w:r w:rsidRPr="00136026">
        <w:rPr>
          <w:rFonts w:ascii="Helvetica" w:hAnsi="Helvetica"/>
          <w:b/>
          <w:sz w:val="22"/>
        </w:rPr>
        <w:t>Plagiarism</w:t>
      </w:r>
    </w:p>
    <w:p w14:paraId="78AAF108" w14:textId="77777777" w:rsidR="006B667D" w:rsidRPr="00136026" w:rsidRDefault="00136026" w:rsidP="00136026">
      <w:pPr>
        <w:spacing w:line="264" w:lineRule="auto"/>
        <w:rPr>
          <w:rFonts w:ascii="Helvetica" w:hAnsi="Helvetica"/>
          <w:sz w:val="22"/>
        </w:rPr>
      </w:pPr>
      <w:r w:rsidRPr="00136026">
        <w:rPr>
          <w:rFonts w:ascii="Helvetica" w:hAnsi="Helvetica"/>
          <w:sz w:val="22"/>
        </w:rPr>
        <w:t>Here is an example of plagiarism:</w:t>
      </w:r>
    </w:p>
    <w:p w14:paraId="50EDACDA" w14:textId="77777777" w:rsidR="00136026" w:rsidRPr="00136026" w:rsidRDefault="00136026" w:rsidP="00136026">
      <w:pPr>
        <w:spacing w:after="120" w:line="264" w:lineRule="auto"/>
        <w:rPr>
          <w:rFonts w:ascii="Helvetica" w:hAnsi="Helvetica"/>
          <w:sz w:val="22"/>
        </w:rPr>
      </w:pPr>
      <w:r w:rsidRPr="00136026">
        <w:rPr>
          <w:rFonts w:ascii="Helvetica" w:hAnsi="Helvetica"/>
          <w:sz w:val="22"/>
        </w:rPr>
        <w:t>A regression is a statistical analysis assessing the association between two variables. It is used to find the relationship between two variables.</w:t>
      </w:r>
    </w:p>
    <w:p w14:paraId="490D053B" w14:textId="77777777" w:rsidR="006B667D" w:rsidRPr="00136026" w:rsidRDefault="00136026" w:rsidP="00136026">
      <w:pPr>
        <w:spacing w:line="264" w:lineRule="auto"/>
        <w:rPr>
          <w:rFonts w:ascii="Helvetica" w:hAnsi="Helvetica"/>
          <w:sz w:val="22"/>
        </w:rPr>
      </w:pPr>
      <w:r w:rsidRPr="00136026">
        <w:rPr>
          <w:rFonts w:ascii="Helvetica" w:hAnsi="Helvetica"/>
          <w:sz w:val="22"/>
        </w:rPr>
        <w:t>The following is NOT plagiarism:</w:t>
      </w:r>
    </w:p>
    <w:p w14:paraId="138E80B4" w14:textId="77777777" w:rsidR="00136026" w:rsidRPr="00EB71E8" w:rsidRDefault="00136026" w:rsidP="00136026">
      <w:pPr>
        <w:spacing w:after="120" w:line="264" w:lineRule="auto"/>
        <w:rPr>
          <w:rFonts w:ascii="Helvetica" w:hAnsi="Helvetica"/>
          <w:sz w:val="22"/>
        </w:rPr>
      </w:pPr>
      <w:r w:rsidRPr="00136026">
        <w:rPr>
          <w:rFonts w:ascii="Helvetica" w:hAnsi="Helvetica"/>
          <w:sz w:val="22"/>
        </w:rPr>
        <w:t>“A regression is a statistical analysis assessing the association between two variables. It is used to find the relationship between two variables.” (</w:t>
      </w:r>
      <w:hyperlink r:id="rId17" w:history="1">
        <w:r w:rsidRPr="00EB71E8">
          <w:rPr>
            <w:rStyle w:val="Hyperlink"/>
            <w:rFonts w:ascii="Helvetica" w:hAnsi="Helvetica"/>
            <w:color w:val="auto"/>
            <w:sz w:val="22"/>
          </w:rPr>
          <w:t>https://www.easycalculation.com/statistics/learn-regression.php</w:t>
        </w:r>
      </w:hyperlink>
      <w:r w:rsidRPr="00EB71E8">
        <w:rPr>
          <w:rFonts w:ascii="Helvetica" w:hAnsi="Helvetica"/>
          <w:sz w:val="22"/>
        </w:rPr>
        <w:t>).</w:t>
      </w:r>
    </w:p>
    <w:p w14:paraId="5CEC2BD1" w14:textId="77777777" w:rsidR="006B667D" w:rsidRPr="00136026" w:rsidRDefault="00136026" w:rsidP="00136026">
      <w:pPr>
        <w:spacing w:line="264" w:lineRule="auto"/>
        <w:rPr>
          <w:rFonts w:ascii="Helvetica" w:hAnsi="Helvetica"/>
          <w:sz w:val="22"/>
        </w:rPr>
      </w:pPr>
      <w:r w:rsidRPr="00136026">
        <w:rPr>
          <w:rFonts w:ascii="Helvetica" w:hAnsi="Helvetica"/>
          <w:sz w:val="22"/>
        </w:rPr>
        <w:t>The difference is in the punctuation and the attribution.</w:t>
      </w:r>
    </w:p>
    <w:p w14:paraId="6B59D421" w14:textId="77777777" w:rsidR="006B667D" w:rsidRPr="00136026" w:rsidRDefault="00136026" w:rsidP="00136026">
      <w:pPr>
        <w:spacing w:line="264" w:lineRule="auto"/>
        <w:rPr>
          <w:rFonts w:ascii="Helvetica" w:hAnsi="Helvetica"/>
          <w:sz w:val="22"/>
        </w:rPr>
      </w:pPr>
      <w:r w:rsidRPr="00136026">
        <w:rPr>
          <w:rFonts w:ascii="Helvetica" w:hAnsi="Helvetica"/>
          <w:sz w:val="22"/>
        </w:rPr>
        <w:t>Note that one can self-plagiarize. If you are using something that you wrote (e.g. a blog or a previously published article), please reference yourself.</w:t>
      </w:r>
    </w:p>
    <w:p w14:paraId="3B97ABDB" w14:textId="77777777" w:rsidR="00136026" w:rsidRDefault="00136026" w:rsidP="00D04CE4">
      <w:pPr>
        <w:spacing w:after="120" w:line="264" w:lineRule="auto"/>
        <w:rPr>
          <w:rFonts w:ascii="Helvetica" w:hAnsi="Helvetica"/>
          <w:sz w:val="22"/>
        </w:rPr>
      </w:pPr>
    </w:p>
    <w:p w14:paraId="1B48114C" w14:textId="36CC5FBC" w:rsidR="00136026" w:rsidRPr="00136026" w:rsidRDefault="00136026" w:rsidP="00D04CE4">
      <w:pPr>
        <w:spacing w:after="120" w:line="264" w:lineRule="auto"/>
        <w:rPr>
          <w:rFonts w:ascii="Helvetica" w:hAnsi="Helvetica"/>
          <w:b/>
          <w:sz w:val="22"/>
        </w:rPr>
      </w:pPr>
      <w:r w:rsidRPr="00136026">
        <w:rPr>
          <w:rFonts w:ascii="Helvetica" w:hAnsi="Helvetica"/>
          <w:b/>
          <w:sz w:val="22"/>
        </w:rPr>
        <w:t>Consequences</w:t>
      </w:r>
    </w:p>
    <w:p w14:paraId="0D5F0B23" w14:textId="77777777" w:rsidR="006B667D" w:rsidRPr="00136026" w:rsidRDefault="00136026" w:rsidP="00136026">
      <w:pPr>
        <w:spacing w:after="120" w:line="264" w:lineRule="auto"/>
        <w:rPr>
          <w:rFonts w:ascii="Helvetica" w:hAnsi="Helvetica"/>
          <w:sz w:val="22"/>
        </w:rPr>
      </w:pPr>
      <w:r w:rsidRPr="00136026">
        <w:rPr>
          <w:rFonts w:ascii="Helvetica" w:hAnsi="Helvetica"/>
          <w:sz w:val="22"/>
        </w:rPr>
        <w:lastRenderedPageBreak/>
        <w:t>Plagiarism, sabotage, fabrication, and cheating carry high penalties.</w:t>
      </w:r>
    </w:p>
    <w:p w14:paraId="123B0905" w14:textId="77777777" w:rsidR="006B667D" w:rsidRDefault="00136026" w:rsidP="00136026">
      <w:pPr>
        <w:spacing w:after="120" w:line="264" w:lineRule="auto"/>
        <w:rPr>
          <w:rFonts w:ascii="Helvetica" w:hAnsi="Helvetica"/>
          <w:sz w:val="22"/>
        </w:rPr>
      </w:pPr>
      <w:r w:rsidRPr="00136026">
        <w:rPr>
          <w:rFonts w:ascii="Helvetica" w:hAnsi="Helvetica"/>
          <w:sz w:val="22"/>
        </w:rPr>
        <w:t xml:space="preserve">Instructors may choose to fail the student on the assignment, give a 0 for the assignment, fail the student for the course, and/or bring the student before the Honor Council at which point expulsion is an option.  </w:t>
      </w:r>
    </w:p>
    <w:p w14:paraId="1B5A8E20" w14:textId="5D84CC37" w:rsidR="00136026" w:rsidRPr="00136026" w:rsidRDefault="00136026" w:rsidP="00136026">
      <w:pPr>
        <w:spacing w:after="120" w:line="264" w:lineRule="auto"/>
        <w:rPr>
          <w:rFonts w:ascii="Helvetica" w:hAnsi="Helvetica"/>
          <w:sz w:val="22"/>
        </w:rPr>
      </w:pPr>
      <w:r>
        <w:rPr>
          <w:rFonts w:ascii="Helvetica" w:hAnsi="Helvetica"/>
          <w:sz w:val="22"/>
        </w:rPr>
        <w:t xml:space="preserve">The worst penalty from breaking the honor code is the fact that either the person or their peers (or both) miss out on learning the material; they miss out on growth.  </w:t>
      </w:r>
    </w:p>
    <w:p w14:paraId="7DD5CD58" w14:textId="77777777" w:rsidR="006B667D" w:rsidRPr="00136026" w:rsidRDefault="00136026" w:rsidP="00136026">
      <w:pPr>
        <w:spacing w:after="120" w:line="264" w:lineRule="auto"/>
        <w:rPr>
          <w:rFonts w:ascii="Helvetica" w:hAnsi="Helvetica"/>
          <w:sz w:val="22"/>
        </w:rPr>
      </w:pPr>
      <w:r w:rsidRPr="00136026">
        <w:rPr>
          <w:rFonts w:ascii="Helvetica" w:hAnsi="Helvetica"/>
          <w:sz w:val="22"/>
        </w:rPr>
        <w:t>The obvious takeaway is:</w:t>
      </w:r>
    </w:p>
    <w:p w14:paraId="0E33A295" w14:textId="77777777" w:rsidR="006B667D" w:rsidRPr="00136026" w:rsidRDefault="00136026" w:rsidP="00136026">
      <w:pPr>
        <w:spacing w:after="120" w:line="264" w:lineRule="auto"/>
        <w:rPr>
          <w:rFonts w:ascii="Helvetica" w:hAnsi="Helvetica"/>
          <w:sz w:val="22"/>
        </w:rPr>
      </w:pPr>
      <w:r w:rsidRPr="00136026">
        <w:rPr>
          <w:rFonts w:ascii="Helvetica" w:hAnsi="Helvetica"/>
          <w:sz w:val="22"/>
        </w:rPr>
        <w:t xml:space="preserve">Have a blast in this course learning the material.  We learn through making mistakes and then talking through and correcting those mistakes.  </w:t>
      </w:r>
    </w:p>
    <w:p w14:paraId="64958DA0" w14:textId="77777777" w:rsidR="00136026" w:rsidRDefault="00136026" w:rsidP="00D04CE4">
      <w:pPr>
        <w:spacing w:after="120" w:line="264" w:lineRule="auto"/>
        <w:rPr>
          <w:rFonts w:ascii="Helvetica" w:hAnsi="Helvetica"/>
          <w:sz w:val="22"/>
        </w:rPr>
      </w:pPr>
    </w:p>
    <w:p w14:paraId="58671BE0" w14:textId="77777777" w:rsidR="00136026" w:rsidRDefault="00136026" w:rsidP="00D04CE4">
      <w:pPr>
        <w:spacing w:after="120" w:line="264" w:lineRule="auto"/>
        <w:rPr>
          <w:rFonts w:ascii="Helvetica" w:hAnsi="Helvetica"/>
          <w:sz w:val="22"/>
        </w:rPr>
      </w:pPr>
    </w:p>
    <w:p w14:paraId="6F16368D" w14:textId="77777777" w:rsidR="00D04CE4" w:rsidRPr="00FD7703" w:rsidRDefault="00D04CE4" w:rsidP="00D04CE4">
      <w:pPr>
        <w:rPr>
          <w:i/>
        </w:rPr>
      </w:pPr>
      <w:r>
        <w:rPr>
          <w:b/>
        </w:rPr>
        <w:t xml:space="preserve">Weekly Breakdown of Course </w:t>
      </w:r>
    </w:p>
    <w:tbl>
      <w:tblPr>
        <w:tblStyle w:val="TableGrid"/>
        <w:tblW w:w="9180" w:type="dxa"/>
        <w:tblInd w:w="108" w:type="dxa"/>
        <w:tblLook w:val="04A0" w:firstRow="1" w:lastRow="0" w:firstColumn="1" w:lastColumn="0" w:noHBand="0" w:noVBand="1"/>
      </w:tblPr>
      <w:tblGrid>
        <w:gridCol w:w="1170"/>
        <w:gridCol w:w="1399"/>
        <w:gridCol w:w="6611"/>
      </w:tblGrid>
      <w:tr w:rsidR="00D04CE4" w14:paraId="54C91C46" w14:textId="77777777" w:rsidTr="001A3A6F">
        <w:trPr>
          <w:trHeight w:val="273"/>
        </w:trPr>
        <w:tc>
          <w:tcPr>
            <w:tcW w:w="1170" w:type="dxa"/>
          </w:tcPr>
          <w:p w14:paraId="4237A4AD" w14:textId="6BF84FEC" w:rsidR="00D04CE4" w:rsidRDefault="00CC1AD7" w:rsidP="001A3A6F">
            <w:pPr>
              <w:jc w:val="center"/>
              <w:rPr>
                <w:i/>
              </w:rPr>
            </w:pPr>
            <w:r>
              <w:rPr>
                <w:i/>
              </w:rPr>
              <w:t>Unit</w:t>
            </w:r>
          </w:p>
        </w:tc>
        <w:tc>
          <w:tcPr>
            <w:tcW w:w="1399" w:type="dxa"/>
          </w:tcPr>
          <w:p w14:paraId="6BB55896" w14:textId="77777777" w:rsidR="00D04CE4" w:rsidRDefault="00D04CE4" w:rsidP="001A3A6F">
            <w:pPr>
              <w:jc w:val="center"/>
              <w:rPr>
                <w:i/>
              </w:rPr>
            </w:pPr>
            <w:r>
              <w:rPr>
                <w:i/>
              </w:rPr>
              <w:t>Chapter</w:t>
            </w:r>
          </w:p>
        </w:tc>
        <w:tc>
          <w:tcPr>
            <w:tcW w:w="6611" w:type="dxa"/>
          </w:tcPr>
          <w:p w14:paraId="2714673B" w14:textId="77777777" w:rsidR="00D04CE4" w:rsidRDefault="00D04CE4" w:rsidP="001A3A6F">
            <w:pPr>
              <w:rPr>
                <w:i/>
              </w:rPr>
            </w:pPr>
            <w:r>
              <w:rPr>
                <w:i/>
              </w:rPr>
              <w:t>Topic</w:t>
            </w:r>
          </w:p>
        </w:tc>
      </w:tr>
      <w:tr w:rsidR="00D04CE4" w14:paraId="7EA48DD8" w14:textId="77777777" w:rsidTr="001A3A6F">
        <w:trPr>
          <w:trHeight w:val="273"/>
        </w:trPr>
        <w:tc>
          <w:tcPr>
            <w:tcW w:w="1170" w:type="dxa"/>
          </w:tcPr>
          <w:p w14:paraId="424E7B1A" w14:textId="77777777" w:rsidR="00D04CE4" w:rsidRDefault="00D04CE4" w:rsidP="001A3A6F">
            <w:pPr>
              <w:jc w:val="center"/>
              <w:rPr>
                <w:i/>
              </w:rPr>
            </w:pPr>
            <w:r>
              <w:rPr>
                <w:i/>
              </w:rPr>
              <w:t>1</w:t>
            </w:r>
          </w:p>
        </w:tc>
        <w:tc>
          <w:tcPr>
            <w:tcW w:w="1399" w:type="dxa"/>
          </w:tcPr>
          <w:p w14:paraId="57D56DD5" w14:textId="77777777" w:rsidR="00D04CE4" w:rsidRDefault="00D04CE4" w:rsidP="001A3A6F">
            <w:pPr>
              <w:jc w:val="center"/>
              <w:rPr>
                <w:i/>
              </w:rPr>
            </w:pPr>
            <w:r>
              <w:rPr>
                <w:i/>
              </w:rPr>
              <w:t>1</w:t>
            </w:r>
          </w:p>
        </w:tc>
        <w:tc>
          <w:tcPr>
            <w:tcW w:w="6611" w:type="dxa"/>
          </w:tcPr>
          <w:p w14:paraId="31E378F8" w14:textId="77777777" w:rsidR="00D04CE4" w:rsidRDefault="00D04CE4" w:rsidP="001A3A6F">
            <w:pPr>
              <w:rPr>
                <w:i/>
              </w:rPr>
            </w:pPr>
            <w:r>
              <w:rPr>
                <w:i/>
              </w:rPr>
              <w:t xml:space="preserve">Drawing Statistical Conclusions </w:t>
            </w:r>
          </w:p>
        </w:tc>
      </w:tr>
      <w:tr w:rsidR="00D04CE4" w14:paraId="1B43703B" w14:textId="77777777" w:rsidTr="001A3A6F">
        <w:trPr>
          <w:trHeight w:val="273"/>
        </w:trPr>
        <w:tc>
          <w:tcPr>
            <w:tcW w:w="1170" w:type="dxa"/>
          </w:tcPr>
          <w:p w14:paraId="09E289D0" w14:textId="77777777" w:rsidR="00D04CE4" w:rsidRDefault="00D04CE4" w:rsidP="001A3A6F">
            <w:pPr>
              <w:jc w:val="center"/>
              <w:rPr>
                <w:i/>
              </w:rPr>
            </w:pPr>
            <w:r>
              <w:rPr>
                <w:i/>
              </w:rPr>
              <w:t>2</w:t>
            </w:r>
          </w:p>
        </w:tc>
        <w:tc>
          <w:tcPr>
            <w:tcW w:w="1399" w:type="dxa"/>
          </w:tcPr>
          <w:p w14:paraId="52CDAB3B" w14:textId="77777777" w:rsidR="00D04CE4" w:rsidRDefault="00D04CE4" w:rsidP="001A3A6F">
            <w:pPr>
              <w:jc w:val="center"/>
              <w:rPr>
                <w:i/>
              </w:rPr>
            </w:pPr>
            <w:r>
              <w:rPr>
                <w:i/>
              </w:rPr>
              <w:t>2</w:t>
            </w:r>
          </w:p>
        </w:tc>
        <w:tc>
          <w:tcPr>
            <w:tcW w:w="6611" w:type="dxa"/>
          </w:tcPr>
          <w:p w14:paraId="372ED8E4" w14:textId="77777777" w:rsidR="00D04CE4" w:rsidRDefault="00D04CE4" w:rsidP="001A3A6F">
            <w:pPr>
              <w:rPr>
                <w:i/>
              </w:rPr>
            </w:pPr>
            <w:r>
              <w:rPr>
                <w:i/>
              </w:rPr>
              <w:t xml:space="preserve">Inference Using </w:t>
            </w:r>
            <w:r w:rsidRPr="007E5530">
              <w:t>t</w:t>
            </w:r>
            <w:r>
              <w:rPr>
                <w:i/>
              </w:rPr>
              <w:t>-Distributions</w:t>
            </w:r>
          </w:p>
        </w:tc>
      </w:tr>
      <w:tr w:rsidR="00D04CE4" w14:paraId="302A3C0D" w14:textId="77777777" w:rsidTr="001A3A6F">
        <w:trPr>
          <w:trHeight w:val="273"/>
        </w:trPr>
        <w:tc>
          <w:tcPr>
            <w:tcW w:w="1170" w:type="dxa"/>
          </w:tcPr>
          <w:p w14:paraId="05355344" w14:textId="77777777" w:rsidR="00D04CE4" w:rsidRDefault="00D04CE4" w:rsidP="001A3A6F">
            <w:pPr>
              <w:jc w:val="center"/>
              <w:rPr>
                <w:i/>
              </w:rPr>
            </w:pPr>
            <w:r>
              <w:rPr>
                <w:i/>
              </w:rPr>
              <w:t>3</w:t>
            </w:r>
          </w:p>
        </w:tc>
        <w:tc>
          <w:tcPr>
            <w:tcW w:w="1399" w:type="dxa"/>
            <w:shd w:val="clear" w:color="auto" w:fill="auto"/>
          </w:tcPr>
          <w:p w14:paraId="69C80449" w14:textId="77777777" w:rsidR="00D04CE4" w:rsidRDefault="00D04CE4" w:rsidP="001A3A6F">
            <w:pPr>
              <w:jc w:val="center"/>
              <w:rPr>
                <w:i/>
              </w:rPr>
            </w:pPr>
            <w:r>
              <w:rPr>
                <w:i/>
              </w:rPr>
              <w:t>3</w:t>
            </w:r>
          </w:p>
        </w:tc>
        <w:tc>
          <w:tcPr>
            <w:tcW w:w="6611" w:type="dxa"/>
            <w:shd w:val="clear" w:color="auto" w:fill="auto"/>
          </w:tcPr>
          <w:p w14:paraId="39594148" w14:textId="77777777" w:rsidR="00D04CE4" w:rsidRDefault="00D04CE4" w:rsidP="001A3A6F">
            <w:pPr>
              <w:rPr>
                <w:i/>
              </w:rPr>
            </w:pPr>
            <w:r>
              <w:rPr>
                <w:i/>
              </w:rPr>
              <w:t>Data Screening, Assumptions, and Transformations</w:t>
            </w:r>
          </w:p>
        </w:tc>
      </w:tr>
      <w:tr w:rsidR="00D04CE4" w14:paraId="44E27187" w14:textId="77777777" w:rsidTr="001A3A6F">
        <w:trPr>
          <w:trHeight w:val="260"/>
        </w:trPr>
        <w:tc>
          <w:tcPr>
            <w:tcW w:w="1170" w:type="dxa"/>
          </w:tcPr>
          <w:p w14:paraId="5F4E90D8" w14:textId="77777777" w:rsidR="00D04CE4" w:rsidRDefault="00D04CE4" w:rsidP="001A3A6F">
            <w:pPr>
              <w:jc w:val="center"/>
              <w:rPr>
                <w:i/>
              </w:rPr>
            </w:pPr>
            <w:r>
              <w:rPr>
                <w:i/>
              </w:rPr>
              <w:t>4</w:t>
            </w:r>
          </w:p>
        </w:tc>
        <w:tc>
          <w:tcPr>
            <w:tcW w:w="1399" w:type="dxa"/>
            <w:shd w:val="clear" w:color="auto" w:fill="auto"/>
          </w:tcPr>
          <w:p w14:paraId="64178B4E" w14:textId="77777777" w:rsidR="00D04CE4" w:rsidRDefault="00D04CE4" w:rsidP="001A3A6F">
            <w:pPr>
              <w:jc w:val="center"/>
              <w:rPr>
                <w:i/>
              </w:rPr>
            </w:pPr>
            <w:r>
              <w:rPr>
                <w:i/>
              </w:rPr>
              <w:t>4</w:t>
            </w:r>
          </w:p>
        </w:tc>
        <w:tc>
          <w:tcPr>
            <w:tcW w:w="6611" w:type="dxa"/>
            <w:shd w:val="clear" w:color="auto" w:fill="auto"/>
          </w:tcPr>
          <w:p w14:paraId="76480B32" w14:textId="77777777" w:rsidR="00D04CE4" w:rsidRDefault="00D04CE4" w:rsidP="001A3A6F">
            <w:pPr>
              <w:tabs>
                <w:tab w:val="left" w:pos="1133"/>
              </w:tabs>
              <w:rPr>
                <w:i/>
              </w:rPr>
            </w:pPr>
            <w:r>
              <w:rPr>
                <w:i/>
              </w:rPr>
              <w:t xml:space="preserve">Alternatives to the </w:t>
            </w:r>
            <w:r w:rsidRPr="007E5530">
              <w:t>t</w:t>
            </w:r>
            <w:r>
              <w:rPr>
                <w:i/>
              </w:rPr>
              <w:t xml:space="preserve">-Tools for One, Two, and Multiple Samples </w:t>
            </w:r>
          </w:p>
        </w:tc>
      </w:tr>
      <w:tr w:rsidR="00D04CE4" w14:paraId="1474DE6B" w14:textId="77777777" w:rsidTr="001A3A6F">
        <w:trPr>
          <w:trHeight w:val="273"/>
        </w:trPr>
        <w:tc>
          <w:tcPr>
            <w:tcW w:w="1170" w:type="dxa"/>
          </w:tcPr>
          <w:p w14:paraId="3E2A2554" w14:textId="77777777" w:rsidR="00D04CE4" w:rsidRDefault="00D04CE4" w:rsidP="001A3A6F">
            <w:pPr>
              <w:jc w:val="center"/>
              <w:rPr>
                <w:i/>
              </w:rPr>
            </w:pPr>
            <w:r>
              <w:rPr>
                <w:i/>
              </w:rPr>
              <w:t>5</w:t>
            </w:r>
          </w:p>
        </w:tc>
        <w:tc>
          <w:tcPr>
            <w:tcW w:w="1399" w:type="dxa"/>
            <w:shd w:val="clear" w:color="auto" w:fill="auto"/>
          </w:tcPr>
          <w:p w14:paraId="71E6E6D2" w14:textId="77777777" w:rsidR="00D04CE4" w:rsidRDefault="00D04CE4" w:rsidP="001A3A6F">
            <w:pPr>
              <w:jc w:val="center"/>
              <w:rPr>
                <w:i/>
              </w:rPr>
            </w:pPr>
            <w:r>
              <w:rPr>
                <w:i/>
              </w:rPr>
              <w:t>5</w:t>
            </w:r>
          </w:p>
        </w:tc>
        <w:tc>
          <w:tcPr>
            <w:tcW w:w="6611" w:type="dxa"/>
            <w:shd w:val="clear" w:color="auto" w:fill="auto"/>
          </w:tcPr>
          <w:p w14:paraId="4232084A" w14:textId="77777777" w:rsidR="00D04CE4" w:rsidRDefault="00D04CE4" w:rsidP="001A3A6F">
            <w:pPr>
              <w:rPr>
                <w:i/>
              </w:rPr>
            </w:pPr>
            <w:r>
              <w:rPr>
                <w:i/>
              </w:rPr>
              <w:t>Comparisons Among Several Samples</w:t>
            </w:r>
          </w:p>
        </w:tc>
      </w:tr>
      <w:tr w:rsidR="00D04CE4" w14:paraId="1A4B9CC7" w14:textId="77777777" w:rsidTr="001A3A6F">
        <w:trPr>
          <w:trHeight w:val="273"/>
        </w:trPr>
        <w:tc>
          <w:tcPr>
            <w:tcW w:w="1170" w:type="dxa"/>
          </w:tcPr>
          <w:p w14:paraId="6285790C" w14:textId="77777777" w:rsidR="00D04CE4" w:rsidRDefault="00D04CE4" w:rsidP="001A3A6F">
            <w:pPr>
              <w:jc w:val="center"/>
              <w:rPr>
                <w:i/>
              </w:rPr>
            </w:pPr>
            <w:r>
              <w:rPr>
                <w:i/>
              </w:rPr>
              <w:t>6</w:t>
            </w:r>
          </w:p>
        </w:tc>
        <w:tc>
          <w:tcPr>
            <w:tcW w:w="1399" w:type="dxa"/>
            <w:shd w:val="clear" w:color="auto" w:fill="auto"/>
          </w:tcPr>
          <w:p w14:paraId="3581BAD2" w14:textId="77777777" w:rsidR="00D04CE4" w:rsidRDefault="00D04CE4" w:rsidP="001A3A6F">
            <w:pPr>
              <w:jc w:val="center"/>
              <w:rPr>
                <w:i/>
              </w:rPr>
            </w:pPr>
            <w:r>
              <w:rPr>
                <w:i/>
              </w:rPr>
              <w:t>6</w:t>
            </w:r>
          </w:p>
        </w:tc>
        <w:tc>
          <w:tcPr>
            <w:tcW w:w="6611" w:type="dxa"/>
            <w:shd w:val="clear" w:color="auto" w:fill="auto"/>
          </w:tcPr>
          <w:p w14:paraId="4CE8CEA0" w14:textId="77777777" w:rsidR="00D04CE4" w:rsidRDefault="00D04CE4" w:rsidP="001A3A6F">
            <w:pPr>
              <w:rPr>
                <w:i/>
              </w:rPr>
            </w:pPr>
            <w:r>
              <w:rPr>
                <w:i/>
              </w:rPr>
              <w:t>Linear Combinations and Multiple Comparison Problem</w:t>
            </w:r>
          </w:p>
        </w:tc>
      </w:tr>
      <w:tr w:rsidR="00D04CE4" w14:paraId="5D486168" w14:textId="77777777" w:rsidTr="001A3A6F">
        <w:trPr>
          <w:trHeight w:val="273"/>
        </w:trPr>
        <w:tc>
          <w:tcPr>
            <w:tcW w:w="1170" w:type="dxa"/>
          </w:tcPr>
          <w:p w14:paraId="61CA5129" w14:textId="77777777" w:rsidR="00D04CE4" w:rsidRDefault="00D04CE4" w:rsidP="001A3A6F">
            <w:pPr>
              <w:jc w:val="center"/>
              <w:rPr>
                <w:i/>
              </w:rPr>
            </w:pPr>
            <w:r>
              <w:rPr>
                <w:i/>
              </w:rPr>
              <w:t>7</w:t>
            </w:r>
          </w:p>
        </w:tc>
        <w:tc>
          <w:tcPr>
            <w:tcW w:w="1399" w:type="dxa"/>
            <w:shd w:val="clear" w:color="auto" w:fill="auto"/>
          </w:tcPr>
          <w:p w14:paraId="29988E0D" w14:textId="77777777" w:rsidR="00D04CE4" w:rsidRDefault="00D04CE4" w:rsidP="001A3A6F">
            <w:pPr>
              <w:jc w:val="center"/>
              <w:rPr>
                <w:i/>
              </w:rPr>
            </w:pPr>
            <w:r>
              <w:rPr>
                <w:i/>
              </w:rPr>
              <w:t>1 - 6</w:t>
            </w:r>
          </w:p>
        </w:tc>
        <w:tc>
          <w:tcPr>
            <w:tcW w:w="6611" w:type="dxa"/>
            <w:shd w:val="clear" w:color="auto" w:fill="auto"/>
          </w:tcPr>
          <w:p w14:paraId="5C8E61BC" w14:textId="77777777" w:rsidR="00D04CE4" w:rsidRDefault="00D04CE4" w:rsidP="001A3A6F">
            <w:pPr>
              <w:rPr>
                <w:i/>
              </w:rPr>
            </w:pPr>
            <w:r>
              <w:rPr>
                <w:i/>
              </w:rPr>
              <w:t>Midterm Exam Week</w:t>
            </w:r>
          </w:p>
        </w:tc>
      </w:tr>
      <w:tr w:rsidR="00D04CE4" w14:paraId="0F0A1459" w14:textId="77777777" w:rsidTr="001A3A6F">
        <w:trPr>
          <w:trHeight w:val="273"/>
        </w:trPr>
        <w:tc>
          <w:tcPr>
            <w:tcW w:w="1170" w:type="dxa"/>
          </w:tcPr>
          <w:p w14:paraId="3CCDB324" w14:textId="77777777" w:rsidR="00D04CE4" w:rsidRDefault="00D04CE4" w:rsidP="001A3A6F">
            <w:pPr>
              <w:jc w:val="center"/>
              <w:rPr>
                <w:i/>
              </w:rPr>
            </w:pPr>
            <w:r>
              <w:rPr>
                <w:i/>
              </w:rPr>
              <w:t>8</w:t>
            </w:r>
          </w:p>
        </w:tc>
        <w:tc>
          <w:tcPr>
            <w:tcW w:w="1399" w:type="dxa"/>
          </w:tcPr>
          <w:p w14:paraId="3A5E362F" w14:textId="77777777" w:rsidR="00D04CE4" w:rsidRDefault="00D04CE4" w:rsidP="001A3A6F">
            <w:pPr>
              <w:jc w:val="center"/>
              <w:rPr>
                <w:i/>
              </w:rPr>
            </w:pPr>
            <w:r>
              <w:rPr>
                <w:i/>
              </w:rPr>
              <w:t>Notes</w:t>
            </w:r>
          </w:p>
        </w:tc>
        <w:tc>
          <w:tcPr>
            <w:tcW w:w="6611" w:type="dxa"/>
          </w:tcPr>
          <w:p w14:paraId="4B517533" w14:textId="77777777" w:rsidR="00D04CE4" w:rsidRDefault="00D04CE4" w:rsidP="001A3A6F">
            <w:pPr>
              <w:rPr>
                <w:i/>
              </w:rPr>
            </w:pPr>
            <w:r>
              <w:rPr>
                <w:i/>
              </w:rPr>
              <w:t xml:space="preserve">Correlation and Scatterplots </w:t>
            </w:r>
          </w:p>
        </w:tc>
      </w:tr>
      <w:tr w:rsidR="00D04CE4" w14:paraId="17E82BC3" w14:textId="77777777" w:rsidTr="001A3A6F">
        <w:trPr>
          <w:trHeight w:val="273"/>
        </w:trPr>
        <w:tc>
          <w:tcPr>
            <w:tcW w:w="1170" w:type="dxa"/>
          </w:tcPr>
          <w:p w14:paraId="10BB669D" w14:textId="77777777" w:rsidR="00D04CE4" w:rsidRDefault="00D04CE4" w:rsidP="001A3A6F">
            <w:pPr>
              <w:jc w:val="center"/>
              <w:rPr>
                <w:i/>
              </w:rPr>
            </w:pPr>
            <w:r>
              <w:rPr>
                <w:i/>
              </w:rPr>
              <w:t>9</w:t>
            </w:r>
          </w:p>
        </w:tc>
        <w:tc>
          <w:tcPr>
            <w:tcW w:w="1399" w:type="dxa"/>
            <w:shd w:val="clear" w:color="auto" w:fill="auto"/>
          </w:tcPr>
          <w:p w14:paraId="005C4512" w14:textId="77777777" w:rsidR="00D04CE4" w:rsidRDefault="00D04CE4" w:rsidP="001A3A6F">
            <w:pPr>
              <w:jc w:val="center"/>
              <w:rPr>
                <w:i/>
              </w:rPr>
            </w:pPr>
            <w:r>
              <w:rPr>
                <w:i/>
              </w:rPr>
              <w:t>7</w:t>
            </w:r>
          </w:p>
        </w:tc>
        <w:tc>
          <w:tcPr>
            <w:tcW w:w="6611" w:type="dxa"/>
            <w:shd w:val="clear" w:color="auto" w:fill="auto"/>
          </w:tcPr>
          <w:p w14:paraId="6ED26135" w14:textId="77777777" w:rsidR="00D04CE4" w:rsidRDefault="00D04CE4" w:rsidP="001A3A6F">
            <w:pPr>
              <w:rPr>
                <w:i/>
              </w:rPr>
            </w:pPr>
            <w:r>
              <w:rPr>
                <w:i/>
              </w:rPr>
              <w:t>Simple Linear Regression: Introduction</w:t>
            </w:r>
          </w:p>
        </w:tc>
      </w:tr>
      <w:tr w:rsidR="00D04CE4" w14:paraId="1E9D7D25" w14:textId="77777777" w:rsidTr="001A3A6F">
        <w:trPr>
          <w:trHeight w:val="273"/>
        </w:trPr>
        <w:tc>
          <w:tcPr>
            <w:tcW w:w="1170" w:type="dxa"/>
          </w:tcPr>
          <w:p w14:paraId="40E3A34B" w14:textId="77777777" w:rsidR="00D04CE4" w:rsidRDefault="00D04CE4" w:rsidP="001A3A6F">
            <w:pPr>
              <w:jc w:val="center"/>
              <w:rPr>
                <w:i/>
              </w:rPr>
            </w:pPr>
            <w:r>
              <w:rPr>
                <w:i/>
              </w:rPr>
              <w:t>10</w:t>
            </w:r>
          </w:p>
        </w:tc>
        <w:tc>
          <w:tcPr>
            <w:tcW w:w="1399" w:type="dxa"/>
            <w:shd w:val="clear" w:color="auto" w:fill="auto"/>
          </w:tcPr>
          <w:p w14:paraId="77FC4AB6" w14:textId="77777777" w:rsidR="00D04CE4" w:rsidRDefault="00D04CE4" w:rsidP="001A3A6F">
            <w:pPr>
              <w:jc w:val="center"/>
              <w:rPr>
                <w:i/>
              </w:rPr>
            </w:pPr>
            <w:r>
              <w:rPr>
                <w:i/>
              </w:rPr>
              <w:t>7</w:t>
            </w:r>
          </w:p>
        </w:tc>
        <w:tc>
          <w:tcPr>
            <w:tcW w:w="6611" w:type="dxa"/>
            <w:shd w:val="clear" w:color="auto" w:fill="auto"/>
          </w:tcPr>
          <w:p w14:paraId="24CB197C" w14:textId="77777777" w:rsidR="00D04CE4" w:rsidRDefault="00D04CE4" w:rsidP="001A3A6F">
            <w:pPr>
              <w:rPr>
                <w:i/>
              </w:rPr>
            </w:pPr>
            <w:r>
              <w:rPr>
                <w:i/>
              </w:rPr>
              <w:t>Simple Linear Regression:  Prediction</w:t>
            </w:r>
          </w:p>
        </w:tc>
      </w:tr>
      <w:tr w:rsidR="00D04CE4" w14:paraId="605198D0" w14:textId="77777777" w:rsidTr="001A3A6F">
        <w:trPr>
          <w:trHeight w:val="273"/>
        </w:trPr>
        <w:tc>
          <w:tcPr>
            <w:tcW w:w="1170" w:type="dxa"/>
          </w:tcPr>
          <w:p w14:paraId="1AD6B8C7" w14:textId="77777777" w:rsidR="00D04CE4" w:rsidRDefault="00D04CE4" w:rsidP="001A3A6F">
            <w:pPr>
              <w:jc w:val="center"/>
              <w:rPr>
                <w:i/>
              </w:rPr>
            </w:pPr>
            <w:r>
              <w:rPr>
                <w:i/>
              </w:rPr>
              <w:t>11</w:t>
            </w:r>
          </w:p>
        </w:tc>
        <w:tc>
          <w:tcPr>
            <w:tcW w:w="1399" w:type="dxa"/>
            <w:shd w:val="clear" w:color="auto" w:fill="auto"/>
          </w:tcPr>
          <w:p w14:paraId="3A7B76F2" w14:textId="77777777" w:rsidR="00D04CE4" w:rsidRDefault="00D04CE4" w:rsidP="001A3A6F">
            <w:pPr>
              <w:jc w:val="center"/>
              <w:rPr>
                <w:i/>
              </w:rPr>
            </w:pPr>
            <w:r>
              <w:rPr>
                <w:i/>
              </w:rPr>
              <w:t>8</w:t>
            </w:r>
          </w:p>
        </w:tc>
        <w:tc>
          <w:tcPr>
            <w:tcW w:w="6611" w:type="dxa"/>
            <w:shd w:val="clear" w:color="auto" w:fill="auto"/>
          </w:tcPr>
          <w:p w14:paraId="2D8EF4C9" w14:textId="77777777" w:rsidR="00D04CE4" w:rsidRDefault="00D04CE4" w:rsidP="001A3A6F">
            <w:pPr>
              <w:tabs>
                <w:tab w:val="center" w:pos="3197"/>
              </w:tabs>
              <w:rPr>
                <w:i/>
              </w:rPr>
            </w:pPr>
            <w:r>
              <w:rPr>
                <w:i/>
              </w:rPr>
              <w:t>Regression Diagnostics and Model Refinement</w:t>
            </w:r>
          </w:p>
        </w:tc>
      </w:tr>
      <w:tr w:rsidR="00D04CE4" w14:paraId="5CA47461" w14:textId="77777777" w:rsidTr="001A3A6F">
        <w:trPr>
          <w:trHeight w:val="273"/>
        </w:trPr>
        <w:tc>
          <w:tcPr>
            <w:tcW w:w="1170" w:type="dxa"/>
          </w:tcPr>
          <w:p w14:paraId="35603C94" w14:textId="77777777" w:rsidR="00D04CE4" w:rsidRDefault="00D04CE4" w:rsidP="001A3A6F">
            <w:pPr>
              <w:jc w:val="center"/>
              <w:rPr>
                <w:i/>
              </w:rPr>
            </w:pPr>
            <w:r>
              <w:rPr>
                <w:i/>
              </w:rPr>
              <w:t>12</w:t>
            </w:r>
          </w:p>
        </w:tc>
        <w:tc>
          <w:tcPr>
            <w:tcW w:w="1399" w:type="dxa"/>
            <w:shd w:val="clear" w:color="auto" w:fill="auto"/>
          </w:tcPr>
          <w:p w14:paraId="4800CB83" w14:textId="77777777" w:rsidR="00D04CE4" w:rsidRDefault="00D04CE4" w:rsidP="001A3A6F">
            <w:pPr>
              <w:jc w:val="center"/>
              <w:rPr>
                <w:i/>
              </w:rPr>
            </w:pPr>
            <w:r>
              <w:rPr>
                <w:i/>
              </w:rPr>
              <w:t>9</w:t>
            </w:r>
          </w:p>
        </w:tc>
        <w:tc>
          <w:tcPr>
            <w:tcW w:w="6611" w:type="dxa"/>
            <w:shd w:val="clear" w:color="auto" w:fill="auto"/>
          </w:tcPr>
          <w:p w14:paraId="618C40F2" w14:textId="77777777" w:rsidR="00D04CE4" w:rsidRDefault="00D04CE4" w:rsidP="001A3A6F">
            <w:pPr>
              <w:rPr>
                <w:i/>
              </w:rPr>
            </w:pPr>
            <w:r>
              <w:rPr>
                <w:i/>
              </w:rPr>
              <w:t xml:space="preserve">Multiple Linear Regression </w:t>
            </w:r>
          </w:p>
        </w:tc>
      </w:tr>
      <w:tr w:rsidR="00D04CE4" w14:paraId="669B91B3" w14:textId="77777777" w:rsidTr="001A3A6F">
        <w:trPr>
          <w:trHeight w:val="273"/>
        </w:trPr>
        <w:tc>
          <w:tcPr>
            <w:tcW w:w="1170" w:type="dxa"/>
          </w:tcPr>
          <w:p w14:paraId="2C119FBB" w14:textId="77777777" w:rsidR="00D04CE4" w:rsidRDefault="00D04CE4" w:rsidP="001A3A6F">
            <w:pPr>
              <w:jc w:val="center"/>
              <w:rPr>
                <w:i/>
              </w:rPr>
            </w:pPr>
            <w:r>
              <w:rPr>
                <w:i/>
              </w:rPr>
              <w:t>13</w:t>
            </w:r>
          </w:p>
        </w:tc>
        <w:tc>
          <w:tcPr>
            <w:tcW w:w="1399" w:type="dxa"/>
          </w:tcPr>
          <w:p w14:paraId="3B299164" w14:textId="77777777" w:rsidR="00D04CE4" w:rsidRDefault="00D04CE4" w:rsidP="001A3A6F">
            <w:pPr>
              <w:jc w:val="center"/>
              <w:rPr>
                <w:i/>
              </w:rPr>
            </w:pPr>
            <w:r>
              <w:rPr>
                <w:i/>
              </w:rPr>
              <w:t>10</w:t>
            </w:r>
          </w:p>
        </w:tc>
        <w:tc>
          <w:tcPr>
            <w:tcW w:w="6611" w:type="dxa"/>
          </w:tcPr>
          <w:p w14:paraId="44BB759B" w14:textId="77777777" w:rsidR="00D04CE4" w:rsidRDefault="00D04CE4" w:rsidP="001A3A6F">
            <w:pPr>
              <w:rPr>
                <w:i/>
              </w:rPr>
            </w:pPr>
            <w:r>
              <w:rPr>
                <w:i/>
              </w:rPr>
              <w:t>Inference for Multiple Linear Regression</w:t>
            </w:r>
          </w:p>
        </w:tc>
      </w:tr>
      <w:tr w:rsidR="00D04CE4" w14:paraId="153789B2" w14:textId="77777777" w:rsidTr="001A3A6F">
        <w:trPr>
          <w:trHeight w:val="273"/>
        </w:trPr>
        <w:tc>
          <w:tcPr>
            <w:tcW w:w="1170" w:type="dxa"/>
          </w:tcPr>
          <w:p w14:paraId="79316A6C" w14:textId="77777777" w:rsidR="00D04CE4" w:rsidRDefault="00D04CE4" w:rsidP="001A3A6F">
            <w:pPr>
              <w:jc w:val="center"/>
              <w:rPr>
                <w:i/>
              </w:rPr>
            </w:pPr>
            <w:r>
              <w:rPr>
                <w:i/>
              </w:rPr>
              <w:t>14</w:t>
            </w:r>
          </w:p>
        </w:tc>
        <w:tc>
          <w:tcPr>
            <w:tcW w:w="1399" w:type="dxa"/>
          </w:tcPr>
          <w:p w14:paraId="77CCAEBC" w14:textId="77777777" w:rsidR="00D04CE4" w:rsidRDefault="00D04CE4" w:rsidP="001A3A6F">
            <w:pPr>
              <w:jc w:val="center"/>
              <w:rPr>
                <w:i/>
              </w:rPr>
            </w:pPr>
            <w:r>
              <w:rPr>
                <w:i/>
              </w:rPr>
              <w:t>11-12</w:t>
            </w:r>
          </w:p>
        </w:tc>
        <w:tc>
          <w:tcPr>
            <w:tcW w:w="6611" w:type="dxa"/>
          </w:tcPr>
          <w:p w14:paraId="02586C18" w14:textId="77777777" w:rsidR="00D04CE4" w:rsidRDefault="00D04CE4" w:rsidP="001A3A6F">
            <w:pPr>
              <w:rPr>
                <w:i/>
              </w:rPr>
            </w:pPr>
            <w:r>
              <w:rPr>
                <w:i/>
              </w:rPr>
              <w:t>Model Selection and Validation</w:t>
            </w:r>
          </w:p>
        </w:tc>
      </w:tr>
      <w:tr w:rsidR="00D04CE4" w14:paraId="5CB86D55" w14:textId="77777777" w:rsidTr="001A3A6F">
        <w:trPr>
          <w:trHeight w:val="273"/>
        </w:trPr>
        <w:tc>
          <w:tcPr>
            <w:tcW w:w="1170" w:type="dxa"/>
          </w:tcPr>
          <w:p w14:paraId="0EAA3541" w14:textId="77777777" w:rsidR="00D04CE4" w:rsidRDefault="00D04CE4" w:rsidP="001A3A6F">
            <w:pPr>
              <w:jc w:val="center"/>
              <w:rPr>
                <w:i/>
              </w:rPr>
            </w:pPr>
            <w:r>
              <w:rPr>
                <w:i/>
              </w:rPr>
              <w:t>15</w:t>
            </w:r>
          </w:p>
        </w:tc>
        <w:tc>
          <w:tcPr>
            <w:tcW w:w="1399" w:type="dxa"/>
          </w:tcPr>
          <w:p w14:paraId="32C9C2F3" w14:textId="77777777" w:rsidR="00D04CE4" w:rsidRDefault="00D04CE4" w:rsidP="001A3A6F">
            <w:pPr>
              <w:jc w:val="center"/>
              <w:rPr>
                <w:i/>
              </w:rPr>
            </w:pPr>
            <w:r>
              <w:rPr>
                <w:i/>
              </w:rPr>
              <w:t>1 - 12</w:t>
            </w:r>
          </w:p>
        </w:tc>
        <w:tc>
          <w:tcPr>
            <w:tcW w:w="6611" w:type="dxa"/>
          </w:tcPr>
          <w:p w14:paraId="0148B0EF" w14:textId="77777777" w:rsidR="00D04CE4" w:rsidRDefault="00D04CE4" w:rsidP="001A3A6F">
            <w:pPr>
              <w:rPr>
                <w:i/>
              </w:rPr>
            </w:pPr>
            <w:r>
              <w:rPr>
                <w:i/>
              </w:rPr>
              <w:t>Review and Final Exam</w:t>
            </w:r>
          </w:p>
        </w:tc>
      </w:tr>
    </w:tbl>
    <w:p w14:paraId="2A472BAD" w14:textId="77777777" w:rsidR="00D04CE4" w:rsidRDefault="00D04CE4" w:rsidP="00D04CE4">
      <w:pPr>
        <w:spacing w:after="120" w:line="264" w:lineRule="auto"/>
        <w:jc w:val="both"/>
        <w:rPr>
          <w:rFonts w:ascii="Helvetica" w:hAnsi="Helvetica"/>
          <w:sz w:val="22"/>
        </w:rPr>
      </w:pPr>
    </w:p>
    <w:p w14:paraId="076349F8" w14:textId="77777777" w:rsidR="00D04CE4" w:rsidRPr="00CF75B9" w:rsidRDefault="00D04CE4" w:rsidP="00D04CE4">
      <w:pPr>
        <w:spacing w:after="120" w:line="264" w:lineRule="auto"/>
        <w:jc w:val="center"/>
        <w:rPr>
          <w:rFonts w:ascii="Helvetica" w:hAnsi="Helvetica"/>
          <w:b/>
          <w:sz w:val="22"/>
        </w:rPr>
      </w:pPr>
      <w:r w:rsidRPr="00CF75B9">
        <w:rPr>
          <w:rFonts w:ascii="Helvetica" w:hAnsi="Helvetica"/>
          <w:b/>
          <w:sz w:val="22"/>
        </w:rPr>
        <w:t>Bes</w:t>
      </w:r>
      <w:r>
        <w:rPr>
          <w:rFonts w:ascii="Helvetica" w:hAnsi="Helvetica"/>
          <w:b/>
          <w:sz w:val="22"/>
        </w:rPr>
        <w:t>t Practices for Success in MSDS 6371</w:t>
      </w:r>
      <w:r w:rsidRPr="00CF75B9">
        <w:rPr>
          <w:rFonts w:ascii="Helvetica" w:hAnsi="Helvetica"/>
          <w:b/>
          <w:sz w:val="22"/>
        </w:rPr>
        <w:t xml:space="preserve"> (and other courses also)</w:t>
      </w:r>
    </w:p>
    <w:p w14:paraId="07195277" w14:textId="77777777" w:rsidR="00D04CE4" w:rsidRPr="00CF75B9" w:rsidRDefault="00D04CE4" w:rsidP="00D04CE4">
      <w:pPr>
        <w:spacing w:after="120" w:line="264" w:lineRule="auto"/>
        <w:rPr>
          <w:rFonts w:ascii="Helvetica" w:hAnsi="Helvetica"/>
          <w:sz w:val="22"/>
        </w:rPr>
      </w:pPr>
      <w:r w:rsidRPr="00CF75B9">
        <w:rPr>
          <w:rFonts w:ascii="Helvetica" w:hAnsi="Helvetica"/>
          <w:b/>
          <w:sz w:val="22"/>
        </w:rPr>
        <w:t>Attendance</w:t>
      </w:r>
      <w:r w:rsidRPr="00CF75B9">
        <w:rPr>
          <w:rFonts w:ascii="Helvetica" w:hAnsi="Helvetica"/>
          <w:sz w:val="22"/>
        </w:rPr>
        <w:t xml:space="preserve">. Take responsibility for your commitment. </w:t>
      </w:r>
      <w:r>
        <w:rPr>
          <w:rFonts w:ascii="Helvetica" w:hAnsi="Helvetica"/>
          <w:sz w:val="22"/>
        </w:rPr>
        <w:t>Attendance means not only being there for synchronous sessions but also participating in asynchronous work.</w:t>
      </w:r>
    </w:p>
    <w:p w14:paraId="717D4883" w14:textId="46F0F074" w:rsidR="00D04CE4" w:rsidRPr="00CF75B9" w:rsidRDefault="00D04CE4" w:rsidP="00D04CE4">
      <w:pPr>
        <w:spacing w:after="120" w:line="264" w:lineRule="auto"/>
        <w:rPr>
          <w:rFonts w:ascii="Helvetica" w:hAnsi="Helvetica"/>
          <w:sz w:val="22"/>
        </w:rPr>
      </w:pPr>
      <w:r w:rsidRPr="00CF75B9">
        <w:rPr>
          <w:rFonts w:ascii="Helvetica" w:hAnsi="Helvetica"/>
          <w:b/>
          <w:sz w:val="22"/>
        </w:rPr>
        <w:t>Citizenship</w:t>
      </w:r>
      <w:r w:rsidRPr="00541974">
        <w:rPr>
          <w:rFonts w:ascii="Helvetica" w:hAnsi="Helvetica"/>
          <w:b/>
          <w:sz w:val="22"/>
        </w:rPr>
        <w:t>.</w:t>
      </w:r>
      <w:r w:rsidRPr="00CF75B9">
        <w:rPr>
          <w:rFonts w:ascii="Helvetica" w:hAnsi="Helvetica"/>
          <w:sz w:val="22"/>
        </w:rPr>
        <w:t xml:space="preserve"> You need to be actively eng</w:t>
      </w:r>
      <w:r>
        <w:rPr>
          <w:rFonts w:ascii="Helvetica" w:hAnsi="Helvetica"/>
          <w:sz w:val="22"/>
        </w:rPr>
        <w:t>aged to succeed in this class. Talking on c</w:t>
      </w:r>
      <w:r w:rsidRPr="00CF75B9">
        <w:rPr>
          <w:rFonts w:ascii="Helvetica" w:hAnsi="Helvetica"/>
          <w:sz w:val="22"/>
        </w:rPr>
        <w:t>ell phones,</w:t>
      </w:r>
      <w:r>
        <w:rPr>
          <w:rFonts w:ascii="Helvetica" w:hAnsi="Helvetica"/>
          <w:sz w:val="22"/>
        </w:rPr>
        <w:t xml:space="preserve"> </w:t>
      </w:r>
      <w:r w:rsidRPr="00CF75B9">
        <w:rPr>
          <w:rFonts w:ascii="Helvetica" w:hAnsi="Helvetica"/>
          <w:sz w:val="22"/>
        </w:rPr>
        <w:t xml:space="preserve">texting, </w:t>
      </w:r>
      <w:r>
        <w:rPr>
          <w:rFonts w:ascii="Helvetica" w:hAnsi="Helvetica"/>
          <w:sz w:val="22"/>
        </w:rPr>
        <w:t>“</w:t>
      </w:r>
      <w:r w:rsidRPr="00CF75B9">
        <w:rPr>
          <w:rFonts w:ascii="Helvetica" w:hAnsi="Helvetica"/>
          <w:sz w:val="22"/>
        </w:rPr>
        <w:t>facebooking,</w:t>
      </w:r>
      <w:r>
        <w:rPr>
          <w:rFonts w:ascii="Helvetica" w:hAnsi="Helvetica"/>
          <w:sz w:val="22"/>
        </w:rPr>
        <w:t>”</w:t>
      </w:r>
      <w:r w:rsidRPr="00CF75B9">
        <w:rPr>
          <w:rFonts w:ascii="Helvetica" w:hAnsi="Helvetica"/>
          <w:sz w:val="22"/>
        </w:rPr>
        <w:t xml:space="preserve"> tweeting</w:t>
      </w:r>
      <w:r>
        <w:rPr>
          <w:rFonts w:ascii="Helvetica" w:hAnsi="Helvetica"/>
          <w:sz w:val="22"/>
        </w:rPr>
        <w:t>,</w:t>
      </w:r>
      <w:r w:rsidRPr="00CF75B9">
        <w:rPr>
          <w:rFonts w:ascii="Helvetica" w:hAnsi="Helvetica"/>
          <w:sz w:val="22"/>
        </w:rPr>
        <w:t xml:space="preserve"> or leisure web browsing are prohibited in class. </w:t>
      </w:r>
      <w:r w:rsidR="008F18E0">
        <w:rPr>
          <w:rFonts w:ascii="Helvetica" w:hAnsi="Helvetica"/>
          <w:sz w:val="22"/>
        </w:rPr>
        <w:t>T</w:t>
      </w:r>
      <w:r w:rsidRPr="00CF75B9">
        <w:rPr>
          <w:rFonts w:ascii="Helvetica" w:hAnsi="Helvetica"/>
          <w:sz w:val="22"/>
        </w:rPr>
        <w:t xml:space="preserve">hese </w:t>
      </w:r>
      <w:r w:rsidR="008F18E0">
        <w:rPr>
          <w:rFonts w:ascii="Helvetica" w:hAnsi="Helvetica"/>
          <w:sz w:val="22"/>
        </w:rPr>
        <w:t xml:space="preserve">are considered </w:t>
      </w:r>
      <w:r w:rsidRPr="00CF75B9">
        <w:rPr>
          <w:rFonts w:ascii="Helvetica" w:hAnsi="Helvetica"/>
          <w:sz w:val="22"/>
        </w:rPr>
        <w:t>to be disrupti</w:t>
      </w:r>
      <w:r w:rsidR="008F18E0">
        <w:rPr>
          <w:rFonts w:ascii="Helvetica" w:hAnsi="Helvetica"/>
          <w:sz w:val="22"/>
        </w:rPr>
        <w:t>ve</w:t>
      </w:r>
      <w:r w:rsidRPr="00CF75B9">
        <w:rPr>
          <w:rFonts w:ascii="Helvetica" w:hAnsi="Helvetica"/>
          <w:sz w:val="22"/>
        </w:rPr>
        <w:t xml:space="preserve"> (not to mention rude).</w:t>
      </w:r>
    </w:p>
    <w:p w14:paraId="6E53CD03" w14:textId="57FB0E18" w:rsidR="00D04CE4" w:rsidRPr="00CF75B9" w:rsidRDefault="00D04CE4" w:rsidP="00D04CE4">
      <w:pPr>
        <w:spacing w:after="120" w:line="264" w:lineRule="auto"/>
        <w:rPr>
          <w:rFonts w:ascii="Helvetica" w:hAnsi="Helvetica"/>
          <w:sz w:val="22"/>
        </w:rPr>
      </w:pPr>
      <w:r w:rsidRPr="00CF75B9">
        <w:rPr>
          <w:rFonts w:ascii="Helvetica" w:hAnsi="Helvetica"/>
          <w:b/>
          <w:sz w:val="22"/>
        </w:rPr>
        <w:t>Integrity</w:t>
      </w:r>
      <w:r w:rsidRPr="00541974">
        <w:rPr>
          <w:rFonts w:ascii="Helvetica" w:hAnsi="Helvetica"/>
          <w:b/>
          <w:sz w:val="22"/>
        </w:rPr>
        <w:t>.</w:t>
      </w:r>
      <w:r w:rsidRPr="00CF75B9">
        <w:rPr>
          <w:rFonts w:ascii="Helvetica" w:hAnsi="Helvetica"/>
          <w:sz w:val="22"/>
        </w:rPr>
        <w:t xml:space="preserve"> A lot of the graded work occurs outside of</w:t>
      </w:r>
      <w:r>
        <w:rPr>
          <w:rFonts w:ascii="Helvetica" w:hAnsi="Helvetica"/>
          <w:sz w:val="22"/>
        </w:rPr>
        <w:t xml:space="preserve"> </w:t>
      </w:r>
      <w:r w:rsidRPr="00CF75B9">
        <w:rPr>
          <w:rFonts w:ascii="Helvetica" w:hAnsi="Helvetica"/>
          <w:sz w:val="22"/>
        </w:rPr>
        <w:t xml:space="preserve">class, so honesty and integrity </w:t>
      </w:r>
      <w:r w:rsidR="008F18E0">
        <w:rPr>
          <w:rFonts w:ascii="Helvetica" w:hAnsi="Helvetica"/>
          <w:sz w:val="22"/>
        </w:rPr>
        <w:t xml:space="preserve">are expected </w:t>
      </w:r>
      <w:r w:rsidRPr="00CF75B9">
        <w:rPr>
          <w:rFonts w:ascii="Helvetica" w:hAnsi="Helvetica"/>
          <w:sz w:val="22"/>
        </w:rPr>
        <w:t xml:space="preserve">in </w:t>
      </w:r>
      <w:r w:rsidR="008F18E0">
        <w:rPr>
          <w:rFonts w:ascii="Helvetica" w:hAnsi="Helvetica"/>
          <w:sz w:val="22"/>
        </w:rPr>
        <w:t>your submissions</w:t>
      </w:r>
      <w:r w:rsidRPr="00CF75B9">
        <w:rPr>
          <w:rFonts w:ascii="Helvetica" w:hAnsi="Helvetica"/>
          <w:sz w:val="22"/>
        </w:rPr>
        <w:t>. Evidence of</w:t>
      </w:r>
      <w:r>
        <w:rPr>
          <w:rFonts w:ascii="Helvetica" w:hAnsi="Helvetica"/>
          <w:sz w:val="22"/>
        </w:rPr>
        <w:t xml:space="preserve"> </w:t>
      </w:r>
      <w:r w:rsidRPr="00CF75B9">
        <w:rPr>
          <w:rFonts w:ascii="Helvetica" w:hAnsi="Helvetica"/>
          <w:sz w:val="22"/>
        </w:rPr>
        <w:t>academic dishonesty will minimally result in zero</w:t>
      </w:r>
      <w:r w:rsidR="008F18E0">
        <w:rPr>
          <w:rFonts w:ascii="Helvetica" w:hAnsi="Helvetica"/>
          <w:sz w:val="22"/>
        </w:rPr>
        <w:t>e</w:t>
      </w:r>
      <w:r w:rsidRPr="00CF75B9">
        <w:rPr>
          <w:rFonts w:ascii="Helvetica" w:hAnsi="Helvetica"/>
          <w:sz w:val="22"/>
        </w:rPr>
        <w:t>s for all involved parties, and perhaps</w:t>
      </w:r>
      <w:r>
        <w:rPr>
          <w:rFonts w:ascii="Helvetica" w:hAnsi="Helvetica"/>
          <w:sz w:val="22"/>
        </w:rPr>
        <w:t xml:space="preserve"> </w:t>
      </w:r>
      <w:r w:rsidRPr="00CF75B9">
        <w:rPr>
          <w:rFonts w:ascii="Helvetica" w:hAnsi="Helvetica"/>
          <w:sz w:val="22"/>
        </w:rPr>
        <w:t>University</w:t>
      </w:r>
      <w:r>
        <w:rPr>
          <w:rFonts w:ascii="Helvetica" w:hAnsi="Helvetica"/>
          <w:sz w:val="22"/>
        </w:rPr>
        <w:t>-</w:t>
      </w:r>
      <w:r w:rsidRPr="00CF75B9">
        <w:rPr>
          <w:rFonts w:ascii="Helvetica" w:hAnsi="Helvetica"/>
          <w:sz w:val="22"/>
        </w:rPr>
        <w:t>level disciplinary action. Don’t risk your academic career.</w:t>
      </w:r>
    </w:p>
    <w:p w14:paraId="1FECDD02" w14:textId="75971DAF" w:rsidR="00D04CE4" w:rsidRPr="00CF75B9" w:rsidRDefault="00D04CE4" w:rsidP="00D04CE4">
      <w:pPr>
        <w:spacing w:after="120" w:line="264" w:lineRule="auto"/>
        <w:rPr>
          <w:rFonts w:ascii="Helvetica" w:hAnsi="Helvetica"/>
          <w:sz w:val="22"/>
        </w:rPr>
      </w:pPr>
      <w:r w:rsidRPr="00CF75B9">
        <w:rPr>
          <w:rFonts w:ascii="Helvetica" w:hAnsi="Helvetica"/>
          <w:b/>
          <w:sz w:val="22"/>
        </w:rPr>
        <w:t>Humility</w:t>
      </w:r>
      <w:r w:rsidRPr="00541974">
        <w:rPr>
          <w:rFonts w:ascii="Helvetica" w:hAnsi="Helvetica"/>
          <w:b/>
          <w:sz w:val="22"/>
        </w:rPr>
        <w:t>.</w:t>
      </w:r>
      <w:r>
        <w:rPr>
          <w:rFonts w:ascii="Helvetica" w:hAnsi="Helvetica"/>
          <w:sz w:val="22"/>
        </w:rPr>
        <w:t xml:space="preserve"> </w:t>
      </w:r>
      <w:r w:rsidRPr="00CF75B9">
        <w:rPr>
          <w:rFonts w:ascii="Helvetica" w:hAnsi="Helvetica"/>
          <w:sz w:val="22"/>
        </w:rPr>
        <w:t>Don’t get lost! Ask questions in class. If something isn't clear to you, it probably isn't</w:t>
      </w:r>
      <w:r>
        <w:rPr>
          <w:rFonts w:ascii="Helvetica" w:hAnsi="Helvetica"/>
          <w:sz w:val="22"/>
        </w:rPr>
        <w:t xml:space="preserve"> </w:t>
      </w:r>
      <w:r w:rsidRPr="00CF75B9">
        <w:rPr>
          <w:rFonts w:ascii="Helvetica" w:hAnsi="Helvetica"/>
          <w:sz w:val="22"/>
        </w:rPr>
        <w:t xml:space="preserve">clear to others either. Questions may arise because </w:t>
      </w:r>
      <w:r w:rsidR="00830CE7">
        <w:rPr>
          <w:rFonts w:ascii="Helvetica" w:hAnsi="Helvetica"/>
          <w:sz w:val="22"/>
        </w:rPr>
        <w:t>your professor</w:t>
      </w:r>
      <w:r w:rsidRPr="00CF75B9">
        <w:rPr>
          <w:rFonts w:ascii="Helvetica" w:hAnsi="Helvetica"/>
          <w:sz w:val="22"/>
        </w:rPr>
        <w:t xml:space="preserve"> ha</w:t>
      </w:r>
      <w:r w:rsidR="00830CE7">
        <w:rPr>
          <w:rFonts w:ascii="Helvetica" w:hAnsi="Helvetica"/>
          <w:sz w:val="22"/>
        </w:rPr>
        <w:t>sn</w:t>
      </w:r>
      <w:r w:rsidRPr="00CF75B9">
        <w:rPr>
          <w:rFonts w:ascii="Helvetica" w:hAnsi="Helvetica"/>
          <w:sz w:val="22"/>
        </w:rPr>
        <w:t>’t made a connection clear or</w:t>
      </w:r>
      <w:r>
        <w:rPr>
          <w:rFonts w:ascii="Helvetica" w:hAnsi="Helvetica"/>
          <w:sz w:val="22"/>
        </w:rPr>
        <w:t xml:space="preserve"> </w:t>
      </w:r>
      <w:r w:rsidRPr="00CF75B9">
        <w:rPr>
          <w:rFonts w:ascii="Helvetica" w:hAnsi="Helvetica"/>
          <w:sz w:val="22"/>
        </w:rPr>
        <w:t>ha</w:t>
      </w:r>
      <w:r w:rsidR="00830CE7">
        <w:rPr>
          <w:rFonts w:ascii="Helvetica" w:hAnsi="Helvetica"/>
          <w:sz w:val="22"/>
        </w:rPr>
        <w:t>s</w:t>
      </w:r>
      <w:r w:rsidRPr="00CF75B9">
        <w:rPr>
          <w:rFonts w:ascii="Helvetica" w:hAnsi="Helvetica"/>
          <w:sz w:val="22"/>
        </w:rPr>
        <w:t xml:space="preserve"> inadvertently left out an important point. Your question gives </w:t>
      </w:r>
      <w:r w:rsidR="00830CE7">
        <w:rPr>
          <w:rFonts w:ascii="Helvetica" w:hAnsi="Helvetica"/>
          <w:sz w:val="22"/>
        </w:rPr>
        <w:t>the professor</w:t>
      </w:r>
      <w:r w:rsidRPr="00CF75B9">
        <w:rPr>
          <w:rFonts w:ascii="Helvetica" w:hAnsi="Helvetica"/>
          <w:sz w:val="22"/>
        </w:rPr>
        <w:t xml:space="preserve"> a chance to</w:t>
      </w:r>
      <w:r>
        <w:rPr>
          <w:rFonts w:ascii="Helvetica" w:hAnsi="Helvetica"/>
          <w:sz w:val="22"/>
        </w:rPr>
        <w:t xml:space="preserve"> </w:t>
      </w:r>
      <w:r w:rsidRPr="00CF75B9">
        <w:rPr>
          <w:rFonts w:ascii="Helvetica" w:hAnsi="Helvetica"/>
          <w:sz w:val="22"/>
        </w:rPr>
        <w:t xml:space="preserve">explain more clearly. Don't be </w:t>
      </w:r>
      <w:r>
        <w:rPr>
          <w:rFonts w:ascii="Helvetica" w:hAnsi="Helvetica"/>
          <w:sz w:val="22"/>
        </w:rPr>
        <w:t xml:space="preserve">proud or </w:t>
      </w:r>
      <w:r w:rsidRPr="00CF75B9">
        <w:rPr>
          <w:rFonts w:ascii="Helvetica" w:hAnsi="Helvetica"/>
          <w:sz w:val="22"/>
        </w:rPr>
        <w:t>shy.</w:t>
      </w:r>
    </w:p>
    <w:p w14:paraId="5CE76560" w14:textId="77777777" w:rsidR="00D04CE4" w:rsidRPr="00CF75B9" w:rsidRDefault="00D04CE4" w:rsidP="00D04CE4">
      <w:pPr>
        <w:spacing w:after="120" w:line="264" w:lineRule="auto"/>
        <w:rPr>
          <w:rFonts w:ascii="Helvetica" w:hAnsi="Helvetica"/>
          <w:sz w:val="22"/>
        </w:rPr>
      </w:pPr>
      <w:r w:rsidRPr="00CF75B9">
        <w:rPr>
          <w:rFonts w:ascii="Helvetica" w:hAnsi="Helvetica"/>
          <w:b/>
          <w:sz w:val="22"/>
        </w:rPr>
        <w:lastRenderedPageBreak/>
        <w:t>Organization</w:t>
      </w:r>
      <w:r w:rsidRPr="00541974">
        <w:rPr>
          <w:rFonts w:ascii="Helvetica" w:hAnsi="Helvetica"/>
          <w:b/>
          <w:sz w:val="22"/>
        </w:rPr>
        <w:t>.</w:t>
      </w:r>
      <w:r w:rsidRPr="00CF75B9">
        <w:rPr>
          <w:rFonts w:ascii="Helvetica" w:hAnsi="Helvetica"/>
          <w:sz w:val="22"/>
        </w:rPr>
        <w:t xml:space="preserve"> Don’t procrastinate! This is a technology-driven course. Count on your computer</w:t>
      </w:r>
      <w:r>
        <w:rPr>
          <w:rFonts w:ascii="Helvetica" w:hAnsi="Helvetica"/>
          <w:sz w:val="22"/>
        </w:rPr>
        <w:t xml:space="preserve"> </w:t>
      </w:r>
      <w:r w:rsidRPr="00CF75B9">
        <w:rPr>
          <w:rFonts w:ascii="Helvetica" w:hAnsi="Helvetica"/>
          <w:sz w:val="22"/>
        </w:rPr>
        <w:t xml:space="preserve">failing </w:t>
      </w:r>
      <w:r>
        <w:rPr>
          <w:rFonts w:ascii="Helvetica" w:hAnsi="Helvetica"/>
          <w:sz w:val="22"/>
        </w:rPr>
        <w:t xml:space="preserve">or your wireless connection breaking </w:t>
      </w:r>
      <w:r w:rsidRPr="00CF75B9">
        <w:rPr>
          <w:rFonts w:ascii="Helvetica" w:hAnsi="Helvetica"/>
          <w:sz w:val="22"/>
        </w:rPr>
        <w:t>the night before a due date. Start early and give yourself a chance to succeed.</w:t>
      </w:r>
      <w:r>
        <w:rPr>
          <w:rFonts w:ascii="Helvetica" w:hAnsi="Helvetica"/>
          <w:sz w:val="22"/>
        </w:rPr>
        <w:t xml:space="preserve"> </w:t>
      </w:r>
    </w:p>
    <w:p w14:paraId="3428F0F0" w14:textId="77777777" w:rsidR="00D04CE4" w:rsidRDefault="00D04CE4" w:rsidP="00D04CE4">
      <w:pPr>
        <w:spacing w:after="120" w:line="264" w:lineRule="auto"/>
        <w:rPr>
          <w:rFonts w:ascii="Helvetica" w:hAnsi="Helvetica"/>
          <w:sz w:val="22"/>
        </w:rPr>
      </w:pPr>
      <w:r w:rsidRPr="00234F58">
        <w:rPr>
          <w:rFonts w:ascii="Helvetica" w:hAnsi="Helvetica"/>
          <w:b/>
          <w:sz w:val="22"/>
        </w:rPr>
        <w:t>Deadlines</w:t>
      </w:r>
      <w:r>
        <w:rPr>
          <w:rFonts w:ascii="Helvetica" w:hAnsi="Helvetica"/>
          <w:b/>
          <w:sz w:val="22"/>
        </w:rPr>
        <w:t>.</w:t>
      </w:r>
      <w:r w:rsidRPr="00234F58">
        <w:rPr>
          <w:rFonts w:ascii="Helvetica" w:hAnsi="Helvetica"/>
          <w:sz w:val="22"/>
        </w:rPr>
        <w:t xml:space="preserve"> You will generally have a week to complete an assignment. Due dates and times will be clearly indicated. </w:t>
      </w:r>
      <w:r w:rsidRPr="001C2B9E">
        <w:rPr>
          <w:rFonts w:ascii="Helvetica" w:hAnsi="Helvetica"/>
          <w:sz w:val="22"/>
        </w:rPr>
        <w:t xml:space="preserve">Late </w:t>
      </w:r>
      <w:r>
        <w:rPr>
          <w:rFonts w:ascii="Helvetica" w:hAnsi="Helvetica"/>
          <w:sz w:val="22"/>
        </w:rPr>
        <w:t>submissions</w:t>
      </w:r>
      <w:r w:rsidRPr="001C2B9E">
        <w:rPr>
          <w:rFonts w:ascii="Helvetica" w:hAnsi="Helvetica"/>
          <w:sz w:val="22"/>
        </w:rPr>
        <w:t xml:space="preserve"> will be penalized</w:t>
      </w:r>
      <w:r>
        <w:rPr>
          <w:rFonts w:ascii="Helvetica" w:hAnsi="Helvetica"/>
          <w:sz w:val="22"/>
        </w:rPr>
        <w:t>,</w:t>
      </w:r>
      <w:r w:rsidRPr="001C2B9E">
        <w:rPr>
          <w:rFonts w:ascii="Helvetica" w:hAnsi="Helvetica"/>
          <w:sz w:val="22"/>
        </w:rPr>
        <w:t xml:space="preserve"> but it is much better to turn in work late than not at all</w:t>
      </w:r>
      <w:r>
        <w:rPr>
          <w:rFonts w:ascii="Helvetica" w:hAnsi="Helvetica"/>
          <w:sz w:val="22"/>
        </w:rPr>
        <w:t xml:space="preserve"> (or to turn in incomplete/sloppy work)</w:t>
      </w:r>
      <w:r w:rsidRPr="001C2B9E">
        <w:rPr>
          <w:rFonts w:ascii="Helvetica" w:hAnsi="Helvetica"/>
          <w:sz w:val="22"/>
        </w:rPr>
        <w:t xml:space="preserve">. </w:t>
      </w:r>
      <w:r>
        <w:rPr>
          <w:rFonts w:ascii="Helvetica" w:hAnsi="Helvetica"/>
          <w:sz w:val="22"/>
        </w:rPr>
        <w:t>W</w:t>
      </w:r>
      <w:r w:rsidRPr="001C2B9E">
        <w:rPr>
          <w:rFonts w:ascii="Helvetica" w:hAnsi="Helvetica"/>
          <w:sz w:val="22"/>
        </w:rPr>
        <w:t xml:space="preserve">ork turned in after </w:t>
      </w:r>
      <w:r>
        <w:rPr>
          <w:rFonts w:ascii="Helvetica" w:hAnsi="Helvetica"/>
          <w:sz w:val="22"/>
        </w:rPr>
        <w:t>solutions have been posted to the course website</w:t>
      </w:r>
      <w:r w:rsidRPr="001C2B9E">
        <w:rPr>
          <w:rFonts w:ascii="Helvetica" w:hAnsi="Helvetica"/>
          <w:sz w:val="22"/>
        </w:rPr>
        <w:t xml:space="preserve"> will receive no credit</w:t>
      </w:r>
      <w:r>
        <w:rPr>
          <w:rFonts w:ascii="Helvetica" w:hAnsi="Helvetica"/>
          <w:sz w:val="22"/>
        </w:rPr>
        <w:t>.</w:t>
      </w:r>
    </w:p>
    <w:p w14:paraId="21AFF198" w14:textId="77777777" w:rsidR="00D04CE4" w:rsidRPr="00234F58" w:rsidRDefault="00D04CE4" w:rsidP="00D04CE4">
      <w:pPr>
        <w:spacing w:after="120" w:line="264" w:lineRule="auto"/>
        <w:rPr>
          <w:rFonts w:ascii="Helvetica" w:hAnsi="Helvetica"/>
          <w:sz w:val="22"/>
        </w:rPr>
      </w:pPr>
      <w:r w:rsidRPr="00234F58">
        <w:rPr>
          <w:rFonts w:ascii="Helvetica" w:hAnsi="Helvetica"/>
          <w:b/>
          <w:sz w:val="22"/>
        </w:rPr>
        <w:t xml:space="preserve">Getting </w:t>
      </w:r>
      <w:r>
        <w:rPr>
          <w:rFonts w:ascii="Helvetica" w:hAnsi="Helvetica"/>
          <w:b/>
          <w:sz w:val="22"/>
        </w:rPr>
        <w:t>h</w:t>
      </w:r>
      <w:r w:rsidRPr="00234F58">
        <w:rPr>
          <w:rFonts w:ascii="Helvetica" w:hAnsi="Helvetica"/>
          <w:b/>
          <w:sz w:val="22"/>
        </w:rPr>
        <w:t>elp</w:t>
      </w:r>
      <w:r>
        <w:rPr>
          <w:rFonts w:ascii="Helvetica" w:hAnsi="Helvetica"/>
          <w:b/>
          <w:sz w:val="22"/>
        </w:rPr>
        <w:t>.</w:t>
      </w:r>
      <w:r w:rsidRPr="00234F58">
        <w:rPr>
          <w:rFonts w:ascii="Helvetica" w:hAnsi="Helvetica"/>
          <w:sz w:val="22"/>
        </w:rPr>
        <w:t xml:space="preserve"> If questions arise while doing assignments/exams, </w:t>
      </w:r>
      <w:r>
        <w:rPr>
          <w:rFonts w:ascii="Helvetica" w:hAnsi="Helvetica"/>
          <w:sz w:val="22"/>
        </w:rPr>
        <w:t>do your best to</w:t>
      </w:r>
      <w:r w:rsidRPr="00234F58">
        <w:rPr>
          <w:rFonts w:ascii="Helvetica" w:hAnsi="Helvetica"/>
          <w:sz w:val="22"/>
        </w:rPr>
        <w:t xml:space="preserve"> resolve these questions before the assignment is due</w:t>
      </w:r>
      <w:r>
        <w:rPr>
          <w:rFonts w:ascii="Helvetica" w:hAnsi="Helvetica"/>
          <w:sz w:val="22"/>
        </w:rPr>
        <w:t>, first by taking time to seek answers yourself, next</w:t>
      </w:r>
      <w:r w:rsidRPr="00234F58">
        <w:rPr>
          <w:rFonts w:ascii="Helvetica" w:hAnsi="Helvetica"/>
          <w:sz w:val="22"/>
        </w:rPr>
        <w:t xml:space="preserve"> by asking questions </w:t>
      </w:r>
      <w:r>
        <w:rPr>
          <w:rFonts w:ascii="Helvetica" w:hAnsi="Helvetica"/>
          <w:sz w:val="22"/>
        </w:rPr>
        <w:t>on the wall</w:t>
      </w:r>
      <w:r w:rsidRPr="00234F58">
        <w:rPr>
          <w:rFonts w:ascii="Helvetica" w:hAnsi="Helvetica"/>
          <w:sz w:val="22"/>
        </w:rPr>
        <w:t>,</w:t>
      </w:r>
      <w:r>
        <w:rPr>
          <w:rFonts w:ascii="Helvetica" w:hAnsi="Helvetica"/>
          <w:sz w:val="22"/>
        </w:rPr>
        <w:t xml:space="preserve"> and finally via e-mail to your instructor or other students. </w:t>
      </w:r>
      <w:r w:rsidRPr="00234F58">
        <w:rPr>
          <w:rFonts w:ascii="Helvetica" w:hAnsi="Helvetica"/>
          <w:b/>
          <w:sz w:val="22"/>
        </w:rPr>
        <w:t>I encourage you and expect you to seek help.</w:t>
      </w:r>
      <w:r w:rsidRPr="00234F58">
        <w:rPr>
          <w:rFonts w:ascii="Helvetica" w:hAnsi="Helvetica"/>
          <w:sz w:val="22"/>
        </w:rPr>
        <w:t xml:space="preserve"> </w:t>
      </w:r>
      <w:r>
        <w:rPr>
          <w:rFonts w:ascii="Helvetica" w:hAnsi="Helvetica"/>
          <w:sz w:val="22"/>
        </w:rPr>
        <w:t>For questions during exams, please e-mail the live session instructor directly.</w:t>
      </w:r>
    </w:p>
    <w:p w14:paraId="75D415DA" w14:textId="13AC284A" w:rsidR="00D04CE4" w:rsidRPr="00234F58" w:rsidRDefault="00D04CE4" w:rsidP="00D04CE4">
      <w:pPr>
        <w:spacing w:after="120" w:line="264" w:lineRule="auto"/>
        <w:rPr>
          <w:rFonts w:ascii="Helvetica" w:hAnsi="Helvetica"/>
          <w:sz w:val="22"/>
        </w:rPr>
      </w:pPr>
      <w:r w:rsidRPr="00234F58">
        <w:rPr>
          <w:rFonts w:ascii="Helvetica" w:hAnsi="Helvetica"/>
          <w:b/>
          <w:sz w:val="22"/>
        </w:rPr>
        <w:t>Collaboration</w:t>
      </w:r>
      <w:r>
        <w:rPr>
          <w:rFonts w:ascii="Helvetica" w:hAnsi="Helvetica"/>
          <w:b/>
          <w:sz w:val="22"/>
        </w:rPr>
        <w:t>.</w:t>
      </w:r>
      <w:r w:rsidRPr="00234F58">
        <w:rPr>
          <w:rFonts w:ascii="Helvetica" w:hAnsi="Helvetica"/>
          <w:sz w:val="22"/>
        </w:rPr>
        <w:t xml:space="preserve"> </w:t>
      </w:r>
      <w:r w:rsidR="00B81E4D">
        <w:rPr>
          <w:rFonts w:ascii="Helvetica" w:hAnsi="Helvetica"/>
          <w:sz w:val="22"/>
        </w:rPr>
        <w:t>T</w:t>
      </w:r>
      <w:r w:rsidRPr="00234F58">
        <w:rPr>
          <w:rFonts w:ascii="Helvetica" w:hAnsi="Helvetica"/>
          <w:sz w:val="22"/>
        </w:rPr>
        <w:t>he formation of study groups and collaborat</w:t>
      </w:r>
      <w:r>
        <w:rPr>
          <w:rFonts w:ascii="Helvetica" w:hAnsi="Helvetica"/>
          <w:sz w:val="22"/>
        </w:rPr>
        <w:t>ion</w:t>
      </w:r>
      <w:r w:rsidRPr="00234F58">
        <w:rPr>
          <w:rFonts w:ascii="Helvetica" w:hAnsi="Helvetica"/>
          <w:sz w:val="22"/>
        </w:rPr>
        <w:t xml:space="preserve"> with your fellow students in tackling the assignments</w:t>
      </w:r>
      <w:r w:rsidR="00B81E4D">
        <w:rPr>
          <w:rFonts w:ascii="Helvetica" w:hAnsi="Helvetica"/>
          <w:sz w:val="22"/>
        </w:rPr>
        <w:t xml:space="preserve"> is encouraged</w:t>
      </w:r>
      <w:r w:rsidRPr="00234F58">
        <w:rPr>
          <w:rFonts w:ascii="Helvetica" w:hAnsi="Helvetica"/>
          <w:sz w:val="22"/>
        </w:rPr>
        <w:t>. Working together in groups on homework is permitted, even encouraged</w:t>
      </w:r>
      <w:r>
        <w:rPr>
          <w:rFonts w:ascii="Helvetica" w:hAnsi="Helvetica"/>
          <w:sz w:val="22"/>
        </w:rPr>
        <w:t xml:space="preserve">. </w:t>
      </w:r>
      <w:r w:rsidRPr="009366CB">
        <w:rPr>
          <w:rFonts w:ascii="Helvetica" w:hAnsi="Helvetica"/>
          <w:b/>
          <w:sz w:val="22"/>
        </w:rPr>
        <w:t>However, every student should write</w:t>
      </w:r>
      <w:r>
        <w:rPr>
          <w:rFonts w:ascii="Helvetica" w:hAnsi="Helvetica"/>
          <w:b/>
          <w:sz w:val="22"/>
        </w:rPr>
        <w:t xml:space="preserve"> </w:t>
      </w:r>
      <w:r w:rsidRPr="009366CB">
        <w:rPr>
          <w:rFonts w:ascii="Helvetica" w:hAnsi="Helvetica"/>
          <w:b/>
          <w:sz w:val="22"/>
        </w:rPr>
        <w:t>up and complete his or her homework independently. Students who chose to turn in exactly the same work will share the grade assigned.</w:t>
      </w:r>
      <w:r w:rsidRPr="00234F58">
        <w:rPr>
          <w:rFonts w:ascii="Helvetica" w:hAnsi="Helvetica"/>
          <w:sz w:val="22"/>
        </w:rPr>
        <w:t xml:space="preserve"> Talking about problems with other people does help in learning, but just </w:t>
      </w:r>
      <w:r>
        <w:rPr>
          <w:rFonts w:ascii="Helvetica" w:hAnsi="Helvetica"/>
          <w:sz w:val="22"/>
        </w:rPr>
        <w:t>copying the</w:t>
      </w:r>
      <w:r w:rsidRPr="00234F58">
        <w:rPr>
          <w:rFonts w:ascii="Helvetica" w:hAnsi="Helvetica"/>
          <w:sz w:val="22"/>
        </w:rPr>
        <w:t xml:space="preserve"> solutions </w:t>
      </w:r>
      <w:r>
        <w:rPr>
          <w:rFonts w:ascii="Helvetica" w:hAnsi="Helvetica"/>
          <w:sz w:val="22"/>
        </w:rPr>
        <w:t xml:space="preserve">from one another </w:t>
      </w:r>
      <w:r w:rsidRPr="00234F58">
        <w:rPr>
          <w:rFonts w:ascii="Helvetica" w:hAnsi="Helvetica"/>
          <w:sz w:val="22"/>
        </w:rPr>
        <w:t>doesn't</w:t>
      </w:r>
      <w:r>
        <w:rPr>
          <w:rFonts w:ascii="Helvetica" w:hAnsi="Helvetica"/>
          <w:sz w:val="22"/>
        </w:rPr>
        <w:t xml:space="preserve"> help!</w:t>
      </w:r>
    </w:p>
    <w:p w14:paraId="645750E4" w14:textId="77777777" w:rsidR="00D04CE4" w:rsidRPr="00234F58" w:rsidRDefault="00D04CE4" w:rsidP="00D04CE4">
      <w:pPr>
        <w:spacing w:after="120" w:line="264" w:lineRule="auto"/>
        <w:rPr>
          <w:rFonts w:ascii="Helvetica" w:hAnsi="Helvetica"/>
          <w:sz w:val="22"/>
        </w:rPr>
      </w:pPr>
      <w:r w:rsidRPr="00063537">
        <w:rPr>
          <w:rFonts w:ascii="Helvetica" w:hAnsi="Helvetica"/>
          <w:b/>
          <w:sz w:val="22"/>
        </w:rPr>
        <w:t>Looks do matter!</w:t>
      </w:r>
      <w:r w:rsidRPr="00234F58">
        <w:rPr>
          <w:rFonts w:ascii="Helvetica" w:hAnsi="Helvetica"/>
          <w:sz w:val="22"/>
        </w:rPr>
        <w:t xml:space="preserve"> All assignments must be NEATLY executed and organized. You risk a zero on any assignment submitted in a sloppy manner. </w:t>
      </w:r>
      <w:r>
        <w:rPr>
          <w:rFonts w:ascii="Helvetica" w:hAnsi="Helvetica"/>
          <w:sz w:val="22"/>
        </w:rPr>
        <w:t>See submission guidelines for more detail</w:t>
      </w:r>
      <w:r w:rsidRPr="00234F58">
        <w:rPr>
          <w:rFonts w:ascii="Helvetica" w:hAnsi="Helvetica"/>
          <w:sz w:val="22"/>
        </w:rPr>
        <w:t>.</w:t>
      </w:r>
    </w:p>
    <w:p w14:paraId="04C72F0C" w14:textId="77777777" w:rsidR="00D04CE4" w:rsidRPr="00063537" w:rsidRDefault="00D04CE4" w:rsidP="00D04CE4">
      <w:pPr>
        <w:spacing w:after="120" w:line="264" w:lineRule="auto"/>
        <w:jc w:val="both"/>
        <w:rPr>
          <w:rFonts w:ascii="Helvetica" w:hAnsi="Helvetica"/>
          <w:b/>
          <w:sz w:val="22"/>
        </w:rPr>
      </w:pPr>
      <w:r w:rsidRPr="00ED6315">
        <w:rPr>
          <w:rFonts w:ascii="Helvetica" w:hAnsi="Helvetica"/>
          <w:b/>
          <w:sz w:val="22"/>
        </w:rPr>
        <w:t>Submission</w:t>
      </w:r>
      <w:r w:rsidRPr="00063537">
        <w:rPr>
          <w:rFonts w:ascii="Helvetica" w:hAnsi="Helvetica"/>
          <w:b/>
          <w:sz w:val="22"/>
        </w:rPr>
        <w:t xml:space="preserve"> guidelines for assignments</w:t>
      </w:r>
    </w:p>
    <w:p w14:paraId="68648845" w14:textId="77777777" w:rsidR="00D04CE4" w:rsidRPr="00063537" w:rsidRDefault="00D04CE4" w:rsidP="00D04CE4">
      <w:pPr>
        <w:numPr>
          <w:ilvl w:val="0"/>
          <w:numId w:val="3"/>
        </w:numPr>
        <w:spacing w:after="120" w:line="264" w:lineRule="auto"/>
        <w:rPr>
          <w:rFonts w:ascii="Helvetica" w:hAnsi="Helvetica"/>
          <w:sz w:val="22"/>
        </w:rPr>
      </w:pPr>
      <w:r>
        <w:rPr>
          <w:rFonts w:ascii="Helvetica" w:hAnsi="Helvetica"/>
          <w:sz w:val="22"/>
        </w:rPr>
        <w:t>Your name must be at the top of the first page and on each successive page</w:t>
      </w:r>
      <w:r w:rsidRPr="00063537">
        <w:rPr>
          <w:rFonts w:ascii="Helvetica" w:hAnsi="Helvetica"/>
          <w:sz w:val="22"/>
        </w:rPr>
        <w:t>.</w:t>
      </w:r>
    </w:p>
    <w:p w14:paraId="73CC9FA5" w14:textId="77777777" w:rsidR="00D04CE4" w:rsidRPr="00063537" w:rsidRDefault="00D04CE4" w:rsidP="00D04CE4">
      <w:pPr>
        <w:numPr>
          <w:ilvl w:val="0"/>
          <w:numId w:val="3"/>
        </w:numPr>
        <w:spacing w:after="120" w:line="264" w:lineRule="auto"/>
        <w:rPr>
          <w:rFonts w:ascii="Helvetica" w:hAnsi="Helvetica"/>
          <w:sz w:val="22"/>
        </w:rPr>
      </w:pPr>
      <w:r w:rsidRPr="00063537">
        <w:rPr>
          <w:rFonts w:ascii="Helvetica" w:hAnsi="Helvetica"/>
          <w:sz w:val="22"/>
        </w:rPr>
        <w:t>Submit solutions in problem order.</w:t>
      </w:r>
    </w:p>
    <w:p w14:paraId="0C158251" w14:textId="69313AF9" w:rsidR="00D04CE4" w:rsidRPr="00063537" w:rsidRDefault="00D04CE4" w:rsidP="00D04CE4">
      <w:pPr>
        <w:numPr>
          <w:ilvl w:val="0"/>
          <w:numId w:val="3"/>
        </w:numPr>
        <w:spacing w:after="120" w:line="264" w:lineRule="auto"/>
        <w:rPr>
          <w:rFonts w:ascii="Helvetica" w:hAnsi="Helvetica"/>
          <w:sz w:val="22"/>
        </w:rPr>
      </w:pPr>
      <w:r>
        <w:rPr>
          <w:rFonts w:ascii="Helvetica" w:hAnsi="Helvetica"/>
          <w:sz w:val="22"/>
        </w:rPr>
        <w:t>U</w:t>
      </w:r>
      <w:r w:rsidRPr="00063537">
        <w:rPr>
          <w:rFonts w:ascii="Helvetica" w:hAnsi="Helvetica"/>
          <w:sz w:val="22"/>
        </w:rPr>
        <w:t>se an easy</w:t>
      </w:r>
      <w:r>
        <w:rPr>
          <w:rFonts w:ascii="Helvetica" w:hAnsi="Helvetica"/>
          <w:sz w:val="22"/>
        </w:rPr>
        <w:t>-</w:t>
      </w:r>
      <w:r w:rsidRPr="00063537">
        <w:rPr>
          <w:rFonts w:ascii="Helvetica" w:hAnsi="Helvetica"/>
          <w:sz w:val="22"/>
        </w:rPr>
        <w:t>to</w:t>
      </w:r>
      <w:r>
        <w:rPr>
          <w:rFonts w:ascii="Helvetica" w:hAnsi="Helvetica"/>
          <w:sz w:val="22"/>
        </w:rPr>
        <w:t>-</w:t>
      </w:r>
      <w:r w:rsidRPr="00063537">
        <w:rPr>
          <w:rFonts w:ascii="Helvetica" w:hAnsi="Helvetica"/>
          <w:sz w:val="22"/>
        </w:rPr>
        <w:t>read variable-width font (</w:t>
      </w:r>
      <w:r w:rsidR="00B81E4D">
        <w:rPr>
          <w:rFonts w:ascii="Helvetica" w:hAnsi="Helvetica"/>
          <w:sz w:val="22"/>
        </w:rPr>
        <w:t>try</w:t>
      </w:r>
      <w:r>
        <w:rPr>
          <w:rFonts w:ascii="Helvetica" w:hAnsi="Helvetica"/>
          <w:sz w:val="22"/>
        </w:rPr>
        <w:t xml:space="preserve"> Ariel, Helvetica, and Geneva fonts—this document is in Helvetica 11 point</w:t>
      </w:r>
      <w:r w:rsidRPr="00063537">
        <w:rPr>
          <w:rFonts w:ascii="Helvetica" w:hAnsi="Helvetica"/>
          <w:sz w:val="22"/>
        </w:rPr>
        <w:t>)</w:t>
      </w:r>
      <w:r>
        <w:rPr>
          <w:rFonts w:ascii="Helvetica" w:hAnsi="Helvetica"/>
          <w:sz w:val="22"/>
        </w:rPr>
        <w:t xml:space="preserve"> with a minimum of 11 point font</w:t>
      </w:r>
      <w:r w:rsidRPr="00063537">
        <w:rPr>
          <w:rFonts w:ascii="Helvetica" w:hAnsi="Helvetica"/>
          <w:sz w:val="22"/>
        </w:rPr>
        <w:t>.</w:t>
      </w:r>
    </w:p>
    <w:p w14:paraId="30351D31" w14:textId="5920B74B" w:rsidR="00D04CE4" w:rsidRPr="00063537" w:rsidRDefault="00D04CE4" w:rsidP="00D04CE4">
      <w:pPr>
        <w:numPr>
          <w:ilvl w:val="0"/>
          <w:numId w:val="3"/>
        </w:numPr>
        <w:spacing w:after="120" w:line="264" w:lineRule="auto"/>
        <w:rPr>
          <w:rFonts w:ascii="Helvetica" w:hAnsi="Helvetica"/>
          <w:sz w:val="22"/>
        </w:rPr>
      </w:pPr>
      <w:r w:rsidRPr="00063537">
        <w:rPr>
          <w:rFonts w:ascii="Helvetica" w:hAnsi="Helvetica"/>
          <w:sz w:val="22"/>
        </w:rPr>
        <w:t xml:space="preserve">Relevant </w:t>
      </w:r>
      <w:r>
        <w:rPr>
          <w:rFonts w:ascii="Helvetica" w:hAnsi="Helvetica"/>
          <w:sz w:val="22"/>
        </w:rPr>
        <w:t>SAS</w:t>
      </w:r>
      <w:r w:rsidR="004B2A87">
        <w:rPr>
          <w:rFonts w:ascii="Helvetica" w:hAnsi="Helvetica"/>
          <w:sz w:val="22"/>
        </w:rPr>
        <w:t>/R</w:t>
      </w:r>
      <w:r>
        <w:rPr>
          <w:rFonts w:ascii="Helvetica" w:hAnsi="Helvetica"/>
          <w:sz w:val="22"/>
        </w:rPr>
        <w:t xml:space="preserve"> </w:t>
      </w:r>
      <w:r w:rsidRPr="00063537">
        <w:rPr>
          <w:rFonts w:ascii="Helvetica" w:hAnsi="Helvetica"/>
          <w:sz w:val="22"/>
        </w:rPr>
        <w:t xml:space="preserve">code and output from the </w:t>
      </w:r>
      <w:r>
        <w:rPr>
          <w:rFonts w:ascii="Helvetica" w:hAnsi="Helvetica"/>
          <w:sz w:val="22"/>
        </w:rPr>
        <w:t>SAS</w:t>
      </w:r>
      <w:r w:rsidR="004B2A87">
        <w:rPr>
          <w:rFonts w:ascii="Helvetica" w:hAnsi="Helvetica"/>
          <w:sz w:val="22"/>
        </w:rPr>
        <w:t>/R</w:t>
      </w:r>
      <w:r>
        <w:rPr>
          <w:rFonts w:ascii="Helvetica" w:hAnsi="Helvetica"/>
          <w:sz w:val="22"/>
        </w:rPr>
        <w:t xml:space="preserve"> </w:t>
      </w:r>
      <w:r w:rsidRPr="00063537">
        <w:rPr>
          <w:rFonts w:ascii="Helvetica" w:hAnsi="Helvetica"/>
          <w:sz w:val="22"/>
        </w:rPr>
        <w:t>console must be included in-line at the appropriate point using Courier New (or other fixed width) font, in 10 point size.</w:t>
      </w:r>
      <w:r>
        <w:rPr>
          <w:rFonts w:ascii="Helvetica" w:hAnsi="Helvetica"/>
          <w:sz w:val="22"/>
        </w:rPr>
        <w:t xml:space="preserve"> </w:t>
      </w:r>
      <w:r w:rsidRPr="004E6E42">
        <w:rPr>
          <w:rFonts w:ascii="Helvetica" w:hAnsi="Helvetica"/>
          <w:b/>
          <w:sz w:val="22"/>
        </w:rPr>
        <w:t>Inclusion of irrelevant code or output will be penalize</w:t>
      </w:r>
      <w:r w:rsidR="00CE525F">
        <w:rPr>
          <w:rFonts w:ascii="Helvetica" w:hAnsi="Helvetica"/>
          <w:b/>
          <w:sz w:val="22"/>
        </w:rPr>
        <w:t xml:space="preserve">d (aka SAS DUMP). Do not include a printout of the data as well.  (example, data / datalines statements in SAS.) </w:t>
      </w:r>
    </w:p>
    <w:p w14:paraId="00ADAA62" w14:textId="7E772F60" w:rsidR="00D04CE4" w:rsidRPr="00063537" w:rsidRDefault="00D04CE4" w:rsidP="00D04CE4">
      <w:pPr>
        <w:numPr>
          <w:ilvl w:val="0"/>
          <w:numId w:val="3"/>
        </w:numPr>
        <w:spacing w:after="120" w:line="264" w:lineRule="auto"/>
        <w:rPr>
          <w:rFonts w:ascii="Helvetica" w:hAnsi="Helvetica"/>
          <w:sz w:val="22"/>
        </w:rPr>
      </w:pPr>
      <w:r>
        <w:rPr>
          <w:rFonts w:ascii="Helvetica" w:hAnsi="Helvetica"/>
          <w:sz w:val="22"/>
        </w:rPr>
        <w:t>Any graphics from SAS</w:t>
      </w:r>
      <w:r w:rsidR="004B2A87">
        <w:rPr>
          <w:rFonts w:ascii="Helvetica" w:hAnsi="Helvetica"/>
          <w:sz w:val="22"/>
        </w:rPr>
        <w:t>/R</w:t>
      </w:r>
      <w:r w:rsidRPr="00063537">
        <w:rPr>
          <w:rFonts w:ascii="Helvetica" w:hAnsi="Helvetica"/>
          <w:sz w:val="22"/>
        </w:rPr>
        <w:t xml:space="preserve"> must be electronically cut</w:t>
      </w:r>
      <w:r>
        <w:rPr>
          <w:rFonts w:ascii="Helvetica" w:hAnsi="Helvetica"/>
          <w:sz w:val="22"/>
        </w:rPr>
        <w:t xml:space="preserve"> </w:t>
      </w:r>
      <w:r w:rsidRPr="00063537">
        <w:rPr>
          <w:rFonts w:ascii="Helvetica" w:hAnsi="Helvetica"/>
          <w:sz w:val="22"/>
        </w:rPr>
        <w:t>and</w:t>
      </w:r>
      <w:r>
        <w:rPr>
          <w:rFonts w:ascii="Helvetica" w:hAnsi="Helvetica"/>
          <w:sz w:val="22"/>
        </w:rPr>
        <w:t xml:space="preserve"> </w:t>
      </w:r>
      <w:r w:rsidRPr="00063537">
        <w:rPr>
          <w:rFonts w:ascii="Helvetica" w:hAnsi="Helvetica"/>
          <w:sz w:val="22"/>
        </w:rPr>
        <w:t>pasted in-line at the appropriate point of the write</w:t>
      </w:r>
      <w:r>
        <w:rPr>
          <w:rFonts w:ascii="Helvetica" w:hAnsi="Helvetica"/>
          <w:sz w:val="22"/>
        </w:rPr>
        <w:t>-up. You can use Word to resize the graphics appropriately.</w:t>
      </w:r>
    </w:p>
    <w:p w14:paraId="216E3351" w14:textId="77777777" w:rsidR="00D04CE4" w:rsidRDefault="00D04CE4" w:rsidP="00D04CE4">
      <w:pPr>
        <w:numPr>
          <w:ilvl w:val="0"/>
          <w:numId w:val="3"/>
        </w:numPr>
        <w:spacing w:after="120" w:line="264" w:lineRule="auto"/>
        <w:rPr>
          <w:rFonts w:ascii="Helvetica" w:hAnsi="Helvetica"/>
          <w:sz w:val="22"/>
        </w:rPr>
      </w:pPr>
      <w:r w:rsidRPr="00063537">
        <w:rPr>
          <w:rFonts w:ascii="Helvetica" w:hAnsi="Helvetica"/>
          <w:sz w:val="22"/>
        </w:rPr>
        <w:t>Any mathematical notation must be provided with appropriate use of subscripts, superscripts</w:t>
      </w:r>
      <w:r>
        <w:rPr>
          <w:rFonts w:ascii="Helvetica" w:hAnsi="Helvetica"/>
          <w:sz w:val="22"/>
        </w:rPr>
        <w:t>,</w:t>
      </w:r>
      <w:r w:rsidRPr="00063537">
        <w:rPr>
          <w:rFonts w:ascii="Helvetica" w:hAnsi="Helvetica"/>
          <w:sz w:val="22"/>
        </w:rPr>
        <w:t xml:space="preserve"> and symbols.</w:t>
      </w:r>
      <w:r>
        <w:rPr>
          <w:rFonts w:ascii="Helvetica" w:hAnsi="Helvetica"/>
          <w:sz w:val="22"/>
        </w:rPr>
        <w:t xml:space="preserve"> Use MS Equation or another equation editor if you submit your work in Word.</w:t>
      </w:r>
    </w:p>
    <w:p w14:paraId="1BB3695F" w14:textId="77777777" w:rsidR="00D04CE4" w:rsidRPr="00063537" w:rsidRDefault="00D04CE4" w:rsidP="00D04CE4">
      <w:pPr>
        <w:spacing w:after="120" w:line="264" w:lineRule="auto"/>
        <w:ind w:left="360"/>
        <w:jc w:val="both"/>
        <w:rPr>
          <w:rFonts w:ascii="Helvetica" w:hAnsi="Helvetica"/>
          <w:sz w:val="22"/>
        </w:rPr>
      </w:pPr>
    </w:p>
    <w:p w14:paraId="4CDE104E" w14:textId="77777777" w:rsidR="00D04CE4" w:rsidRPr="0062380B" w:rsidRDefault="00D04CE4" w:rsidP="00D04CE4">
      <w:pPr>
        <w:spacing w:after="120" w:line="264" w:lineRule="auto"/>
        <w:jc w:val="center"/>
        <w:rPr>
          <w:rFonts w:ascii="Helvetica" w:hAnsi="Helvetica"/>
          <w:sz w:val="20"/>
          <w:szCs w:val="20"/>
        </w:rPr>
      </w:pPr>
      <w:r w:rsidRPr="0062380B">
        <w:rPr>
          <w:rFonts w:ascii="Helvetica" w:hAnsi="Helvetica"/>
          <w:sz w:val="20"/>
          <w:szCs w:val="20"/>
        </w:rPr>
        <w:t xml:space="preserve">University Policies </w:t>
      </w:r>
    </w:p>
    <w:p w14:paraId="7E2457A9" w14:textId="77777777" w:rsidR="00D04CE4" w:rsidRDefault="00D04CE4" w:rsidP="00D04CE4">
      <w:pPr>
        <w:spacing w:after="120" w:line="264" w:lineRule="auto"/>
        <w:rPr>
          <w:rFonts w:ascii="Helvetica" w:hAnsi="Helvetica"/>
          <w:sz w:val="20"/>
          <w:szCs w:val="20"/>
        </w:rPr>
      </w:pPr>
      <w:r w:rsidRPr="0062380B">
        <w:rPr>
          <w:rFonts w:ascii="Helvetica" w:hAnsi="Helvetica"/>
          <w:b/>
          <w:sz w:val="20"/>
          <w:szCs w:val="20"/>
        </w:rPr>
        <w:t>Incompletes</w:t>
      </w:r>
      <w:r w:rsidRPr="0062380B">
        <w:rPr>
          <w:rFonts w:ascii="Helvetica" w:hAnsi="Helvetica"/>
          <w:sz w:val="20"/>
          <w:szCs w:val="20"/>
        </w:rPr>
        <w:t xml:space="preserve"> will be given</w:t>
      </w:r>
      <w:r>
        <w:rPr>
          <w:rFonts w:ascii="Helvetica" w:hAnsi="Helvetica"/>
          <w:sz w:val="20"/>
          <w:szCs w:val="20"/>
        </w:rPr>
        <w:t xml:space="preserve"> </w:t>
      </w:r>
      <w:r w:rsidRPr="0062380B">
        <w:rPr>
          <w:rFonts w:ascii="Helvetica" w:hAnsi="Helvetica"/>
          <w:sz w:val="20"/>
          <w:szCs w:val="20"/>
        </w:rPr>
        <w:t>only in the case of extraordinary circumstances that prevent you from finishing the semester. You must have completed at least 50% of the course with a passing grade to be eligible for an incomplete.</w:t>
      </w:r>
    </w:p>
    <w:p w14:paraId="5343F650" w14:textId="77777777" w:rsidR="00D04CE4" w:rsidRPr="0062380B" w:rsidRDefault="00D04CE4" w:rsidP="00D04CE4">
      <w:pPr>
        <w:pStyle w:val="BodyText"/>
        <w:jc w:val="left"/>
        <w:rPr>
          <w:rFonts w:ascii="Helvetica" w:hAnsi="Helvetica"/>
          <w:sz w:val="20"/>
          <w:szCs w:val="20"/>
        </w:rPr>
      </w:pPr>
      <w:r w:rsidRPr="0062380B">
        <w:rPr>
          <w:rFonts w:ascii="Helvetica" w:hAnsi="Helvetica"/>
          <w:b/>
          <w:sz w:val="20"/>
          <w:szCs w:val="20"/>
        </w:rPr>
        <w:t>Religious Observance:</w:t>
      </w:r>
      <w:r w:rsidRPr="0062380B">
        <w:rPr>
          <w:rFonts w:ascii="Helvetica" w:hAnsi="Helvetica"/>
          <w:sz w:val="20"/>
          <w:szCs w:val="20"/>
        </w:rPr>
        <w:t xml:space="preserve"> Religiously observant students wishing to be absent on holidays that require missing class should notify </w:t>
      </w:r>
      <w:r>
        <w:rPr>
          <w:rFonts w:ascii="Helvetica" w:hAnsi="Helvetica"/>
          <w:sz w:val="20"/>
          <w:szCs w:val="20"/>
        </w:rPr>
        <w:t>the live session instructor</w:t>
      </w:r>
      <w:r w:rsidRPr="0062380B">
        <w:rPr>
          <w:rFonts w:ascii="Helvetica" w:hAnsi="Helvetica"/>
          <w:sz w:val="20"/>
          <w:szCs w:val="20"/>
        </w:rPr>
        <w:t xml:space="preserve"> </w:t>
      </w:r>
      <w:r>
        <w:rPr>
          <w:rFonts w:ascii="Helvetica" w:hAnsi="Helvetica"/>
          <w:sz w:val="20"/>
          <w:szCs w:val="20"/>
        </w:rPr>
        <w:t>via e-mail,</w:t>
      </w:r>
      <w:r w:rsidRPr="0062380B">
        <w:rPr>
          <w:rFonts w:ascii="Helvetica" w:hAnsi="Helvetica"/>
          <w:sz w:val="20"/>
          <w:szCs w:val="20"/>
        </w:rPr>
        <w:t xml:space="preserve"> and should discuss with </w:t>
      </w:r>
      <w:r>
        <w:rPr>
          <w:rFonts w:ascii="Helvetica" w:hAnsi="Helvetica"/>
          <w:sz w:val="20"/>
          <w:szCs w:val="20"/>
        </w:rPr>
        <w:t>the instructor</w:t>
      </w:r>
      <w:r w:rsidRPr="0062380B">
        <w:rPr>
          <w:rFonts w:ascii="Helvetica" w:hAnsi="Helvetica"/>
          <w:sz w:val="20"/>
          <w:szCs w:val="20"/>
        </w:rPr>
        <w:t>, in advance, acceptable ways of making up any work missed because of the absence. (See University Policy No. 1.9.)</w:t>
      </w:r>
    </w:p>
    <w:p w14:paraId="714D4815" w14:textId="31F812FF" w:rsidR="00D04CE4" w:rsidRDefault="00D04CE4" w:rsidP="00D04CE4">
      <w:pPr>
        <w:spacing w:after="120" w:line="264" w:lineRule="auto"/>
        <w:rPr>
          <w:rFonts w:ascii="Helvetica" w:hAnsi="Helvetica"/>
          <w:sz w:val="20"/>
          <w:szCs w:val="20"/>
        </w:rPr>
      </w:pPr>
      <w:r w:rsidRPr="0062380B">
        <w:rPr>
          <w:rFonts w:ascii="Helvetica" w:hAnsi="Helvetica"/>
          <w:b/>
          <w:sz w:val="20"/>
          <w:szCs w:val="20"/>
        </w:rPr>
        <w:lastRenderedPageBreak/>
        <w:t>Excused Absences for University Extracurricular Activities:</w:t>
      </w:r>
      <w:r w:rsidRPr="0062380B">
        <w:rPr>
          <w:rFonts w:ascii="Helvetica" w:hAnsi="Helvetica"/>
          <w:sz w:val="20"/>
          <w:szCs w:val="20"/>
        </w:rPr>
        <w:t xml:space="preserve"> Students participating in an officially sanctioned, scheduled University extracurricular activity will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 (University Undergraduate Catalogue).</w:t>
      </w:r>
    </w:p>
    <w:p w14:paraId="14FD9FE0" w14:textId="19FAD88A" w:rsidR="005B1507" w:rsidRDefault="005B1507" w:rsidP="00D04CE4">
      <w:pPr>
        <w:spacing w:after="120" w:line="264" w:lineRule="auto"/>
        <w:rPr>
          <w:rFonts w:ascii="Helvetica" w:hAnsi="Helvetica"/>
          <w:sz w:val="20"/>
          <w:szCs w:val="20"/>
        </w:rPr>
      </w:pPr>
      <w:r w:rsidRPr="00BA5CDE">
        <w:rPr>
          <w:rFonts w:ascii="Helvetica" w:hAnsi="Helvetica"/>
          <w:b/>
          <w:sz w:val="20"/>
          <w:szCs w:val="20"/>
        </w:rPr>
        <w:t>Students with disabilities</w:t>
      </w:r>
      <w:r>
        <w:rPr>
          <w:rFonts w:ascii="Helvetica" w:hAnsi="Helvetica"/>
          <w:sz w:val="20"/>
          <w:szCs w:val="20"/>
        </w:rPr>
        <w:t xml:space="preserve">: The university has procedures in place to handle accommodations for disabilities. Please go to </w:t>
      </w:r>
      <w:hyperlink r:id="rId18" w:history="1">
        <w:r w:rsidRPr="00EB71E8">
          <w:rPr>
            <w:rStyle w:val="Hyperlink"/>
            <w:rFonts w:ascii="Helvetica" w:hAnsi="Helvetica"/>
            <w:color w:val="auto"/>
            <w:sz w:val="20"/>
            <w:szCs w:val="20"/>
          </w:rPr>
          <w:t>http://www.smu.edu/Provost/ALEC/DASS/DisabilityAccommodations</w:t>
        </w:r>
      </w:hyperlink>
      <w:r>
        <w:rPr>
          <w:rFonts w:ascii="Helvetica" w:hAnsi="Helvetica"/>
          <w:sz w:val="20"/>
          <w:szCs w:val="20"/>
        </w:rPr>
        <w:t xml:space="preserve"> </w:t>
      </w:r>
      <w:r w:rsidR="00F8100A">
        <w:rPr>
          <w:rFonts w:ascii="Helvetica" w:hAnsi="Helvetica"/>
          <w:sz w:val="20"/>
          <w:szCs w:val="20"/>
        </w:rPr>
        <w:t>for more information</w:t>
      </w:r>
      <w:r>
        <w:rPr>
          <w:rFonts w:ascii="Helvetica" w:hAnsi="Helvetica"/>
          <w:sz w:val="20"/>
          <w:szCs w:val="20"/>
        </w:rPr>
        <w:t>.</w:t>
      </w:r>
    </w:p>
    <w:p w14:paraId="0D448568" w14:textId="77777777" w:rsidR="00D04CE4" w:rsidRDefault="00D04CE4" w:rsidP="00D04CE4">
      <w:pPr>
        <w:spacing w:after="120" w:line="264" w:lineRule="auto"/>
        <w:rPr>
          <w:rFonts w:ascii="Helvetica" w:hAnsi="Helvetica"/>
          <w:sz w:val="20"/>
          <w:szCs w:val="20"/>
        </w:rPr>
      </w:pPr>
    </w:p>
    <w:p w14:paraId="18BEAFC4" w14:textId="77777777" w:rsidR="00D04CE4" w:rsidRPr="00E779EE" w:rsidRDefault="00D04CE4" w:rsidP="00D04CE4">
      <w:pPr>
        <w:spacing w:after="120" w:line="264" w:lineRule="auto"/>
        <w:jc w:val="center"/>
        <w:rPr>
          <w:rFonts w:ascii="Helvetica" w:hAnsi="Helvetica"/>
          <w:b/>
          <w:sz w:val="20"/>
          <w:szCs w:val="20"/>
        </w:rPr>
      </w:pPr>
      <w:r w:rsidRPr="00E779EE">
        <w:rPr>
          <w:rFonts w:ascii="Helvetica" w:hAnsi="Helvetica"/>
          <w:b/>
          <w:sz w:val="20"/>
          <w:szCs w:val="20"/>
        </w:rPr>
        <w:t>CALENDAR</w:t>
      </w:r>
    </w:p>
    <w:p w14:paraId="426DAEB3" w14:textId="197D0E28" w:rsidR="00034EC0" w:rsidRPr="00766E11" w:rsidRDefault="00E8202C" w:rsidP="00034EC0">
      <w:pPr>
        <w:spacing w:after="120" w:line="264" w:lineRule="auto"/>
        <w:jc w:val="center"/>
        <w:rPr>
          <w:rFonts w:ascii="Helvetica" w:hAnsi="Helvetica"/>
          <w:b/>
          <w:sz w:val="20"/>
          <w:szCs w:val="20"/>
        </w:rPr>
      </w:pPr>
      <w:hyperlink r:id="rId19" w:history="1">
        <w:r w:rsidR="00034EC0" w:rsidRPr="00766E11">
          <w:rPr>
            <w:rStyle w:val="Hyperlink"/>
            <w:rFonts w:ascii="Helvetica" w:hAnsi="Helvetica"/>
            <w:b/>
            <w:color w:val="auto"/>
            <w:sz w:val="18"/>
            <w:szCs w:val="18"/>
          </w:rPr>
          <w:t>http://www.smu.edu/EnrollmentServices/Registrar/AcademicCalendarsCourseCatalogs/AcademicCalendars</w:t>
        </w:r>
      </w:hyperlink>
      <w:r w:rsidR="00034EC0" w:rsidRPr="00766E11">
        <w:rPr>
          <w:rFonts w:ascii="Helvetica" w:hAnsi="Helvetica"/>
          <w:b/>
          <w:sz w:val="20"/>
          <w:szCs w:val="20"/>
        </w:rPr>
        <w:t xml:space="preserve"> </w:t>
      </w:r>
    </w:p>
    <w:p w14:paraId="6F213E17" w14:textId="77777777" w:rsidR="0087152C" w:rsidRPr="00D04CE4" w:rsidRDefault="0087152C" w:rsidP="00D04CE4"/>
    <w:sectPr w:rsidR="0087152C" w:rsidRPr="00D04CE4">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
    <w:altName w:val="Times"/>
    <w:panose1 w:val="0000050000000002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15B5"/>
    <w:multiLevelType w:val="hybridMultilevel"/>
    <w:tmpl w:val="EA2E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A2A26"/>
    <w:multiLevelType w:val="hybridMultilevel"/>
    <w:tmpl w:val="6FFEF92E"/>
    <w:lvl w:ilvl="0" w:tplc="219223BE">
      <w:start w:val="1"/>
      <w:numFmt w:val="bullet"/>
      <w:lvlText w:val=" "/>
      <w:lvlJc w:val="left"/>
      <w:pPr>
        <w:tabs>
          <w:tab w:val="num" w:pos="720"/>
        </w:tabs>
        <w:ind w:left="720" w:hanging="360"/>
      </w:pPr>
      <w:rPr>
        <w:rFonts w:ascii="Calibri" w:hAnsi="Calibri" w:hint="default"/>
      </w:rPr>
    </w:lvl>
    <w:lvl w:ilvl="1" w:tplc="9F10AD1C" w:tentative="1">
      <w:start w:val="1"/>
      <w:numFmt w:val="bullet"/>
      <w:lvlText w:val=" "/>
      <w:lvlJc w:val="left"/>
      <w:pPr>
        <w:tabs>
          <w:tab w:val="num" w:pos="1440"/>
        </w:tabs>
        <w:ind w:left="1440" w:hanging="360"/>
      </w:pPr>
      <w:rPr>
        <w:rFonts w:ascii="Calibri" w:hAnsi="Calibri" w:hint="default"/>
      </w:rPr>
    </w:lvl>
    <w:lvl w:ilvl="2" w:tplc="883A8AFA" w:tentative="1">
      <w:start w:val="1"/>
      <w:numFmt w:val="bullet"/>
      <w:lvlText w:val=" "/>
      <w:lvlJc w:val="left"/>
      <w:pPr>
        <w:tabs>
          <w:tab w:val="num" w:pos="2160"/>
        </w:tabs>
        <w:ind w:left="2160" w:hanging="360"/>
      </w:pPr>
      <w:rPr>
        <w:rFonts w:ascii="Calibri" w:hAnsi="Calibri" w:hint="default"/>
      </w:rPr>
    </w:lvl>
    <w:lvl w:ilvl="3" w:tplc="010478A2" w:tentative="1">
      <w:start w:val="1"/>
      <w:numFmt w:val="bullet"/>
      <w:lvlText w:val=" "/>
      <w:lvlJc w:val="left"/>
      <w:pPr>
        <w:tabs>
          <w:tab w:val="num" w:pos="2880"/>
        </w:tabs>
        <w:ind w:left="2880" w:hanging="360"/>
      </w:pPr>
      <w:rPr>
        <w:rFonts w:ascii="Calibri" w:hAnsi="Calibri" w:hint="default"/>
      </w:rPr>
    </w:lvl>
    <w:lvl w:ilvl="4" w:tplc="83C2361A" w:tentative="1">
      <w:start w:val="1"/>
      <w:numFmt w:val="bullet"/>
      <w:lvlText w:val=" "/>
      <w:lvlJc w:val="left"/>
      <w:pPr>
        <w:tabs>
          <w:tab w:val="num" w:pos="3600"/>
        </w:tabs>
        <w:ind w:left="3600" w:hanging="360"/>
      </w:pPr>
      <w:rPr>
        <w:rFonts w:ascii="Calibri" w:hAnsi="Calibri" w:hint="default"/>
      </w:rPr>
    </w:lvl>
    <w:lvl w:ilvl="5" w:tplc="D026CADA" w:tentative="1">
      <w:start w:val="1"/>
      <w:numFmt w:val="bullet"/>
      <w:lvlText w:val=" "/>
      <w:lvlJc w:val="left"/>
      <w:pPr>
        <w:tabs>
          <w:tab w:val="num" w:pos="4320"/>
        </w:tabs>
        <w:ind w:left="4320" w:hanging="360"/>
      </w:pPr>
      <w:rPr>
        <w:rFonts w:ascii="Calibri" w:hAnsi="Calibri" w:hint="default"/>
      </w:rPr>
    </w:lvl>
    <w:lvl w:ilvl="6" w:tplc="8B98D9D8" w:tentative="1">
      <w:start w:val="1"/>
      <w:numFmt w:val="bullet"/>
      <w:lvlText w:val=" "/>
      <w:lvlJc w:val="left"/>
      <w:pPr>
        <w:tabs>
          <w:tab w:val="num" w:pos="5040"/>
        </w:tabs>
        <w:ind w:left="5040" w:hanging="360"/>
      </w:pPr>
      <w:rPr>
        <w:rFonts w:ascii="Calibri" w:hAnsi="Calibri" w:hint="default"/>
      </w:rPr>
    </w:lvl>
    <w:lvl w:ilvl="7" w:tplc="D4D6A6BE" w:tentative="1">
      <w:start w:val="1"/>
      <w:numFmt w:val="bullet"/>
      <w:lvlText w:val=" "/>
      <w:lvlJc w:val="left"/>
      <w:pPr>
        <w:tabs>
          <w:tab w:val="num" w:pos="5760"/>
        </w:tabs>
        <w:ind w:left="5760" w:hanging="360"/>
      </w:pPr>
      <w:rPr>
        <w:rFonts w:ascii="Calibri" w:hAnsi="Calibri" w:hint="default"/>
      </w:rPr>
    </w:lvl>
    <w:lvl w:ilvl="8" w:tplc="2F30C9A2"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CD679EF"/>
    <w:multiLevelType w:val="hybridMultilevel"/>
    <w:tmpl w:val="0DD0589C"/>
    <w:lvl w:ilvl="0" w:tplc="CC72A58C">
      <w:start w:val="1"/>
      <w:numFmt w:val="bullet"/>
      <w:lvlText w:val=" "/>
      <w:lvlJc w:val="left"/>
      <w:pPr>
        <w:tabs>
          <w:tab w:val="num" w:pos="720"/>
        </w:tabs>
        <w:ind w:left="720" w:hanging="360"/>
      </w:pPr>
      <w:rPr>
        <w:rFonts w:ascii="Calibri" w:hAnsi="Calibri" w:hint="default"/>
      </w:rPr>
    </w:lvl>
    <w:lvl w:ilvl="1" w:tplc="620CC438" w:tentative="1">
      <w:start w:val="1"/>
      <w:numFmt w:val="bullet"/>
      <w:lvlText w:val=" "/>
      <w:lvlJc w:val="left"/>
      <w:pPr>
        <w:tabs>
          <w:tab w:val="num" w:pos="1440"/>
        </w:tabs>
        <w:ind w:left="1440" w:hanging="360"/>
      </w:pPr>
      <w:rPr>
        <w:rFonts w:ascii="Calibri" w:hAnsi="Calibri" w:hint="default"/>
      </w:rPr>
    </w:lvl>
    <w:lvl w:ilvl="2" w:tplc="54FEF06A" w:tentative="1">
      <w:start w:val="1"/>
      <w:numFmt w:val="bullet"/>
      <w:lvlText w:val=" "/>
      <w:lvlJc w:val="left"/>
      <w:pPr>
        <w:tabs>
          <w:tab w:val="num" w:pos="2160"/>
        </w:tabs>
        <w:ind w:left="2160" w:hanging="360"/>
      </w:pPr>
      <w:rPr>
        <w:rFonts w:ascii="Calibri" w:hAnsi="Calibri" w:hint="default"/>
      </w:rPr>
    </w:lvl>
    <w:lvl w:ilvl="3" w:tplc="D1FC2BCA" w:tentative="1">
      <w:start w:val="1"/>
      <w:numFmt w:val="bullet"/>
      <w:lvlText w:val=" "/>
      <w:lvlJc w:val="left"/>
      <w:pPr>
        <w:tabs>
          <w:tab w:val="num" w:pos="2880"/>
        </w:tabs>
        <w:ind w:left="2880" w:hanging="360"/>
      </w:pPr>
      <w:rPr>
        <w:rFonts w:ascii="Calibri" w:hAnsi="Calibri" w:hint="default"/>
      </w:rPr>
    </w:lvl>
    <w:lvl w:ilvl="4" w:tplc="69902AE6" w:tentative="1">
      <w:start w:val="1"/>
      <w:numFmt w:val="bullet"/>
      <w:lvlText w:val=" "/>
      <w:lvlJc w:val="left"/>
      <w:pPr>
        <w:tabs>
          <w:tab w:val="num" w:pos="3600"/>
        </w:tabs>
        <w:ind w:left="3600" w:hanging="360"/>
      </w:pPr>
      <w:rPr>
        <w:rFonts w:ascii="Calibri" w:hAnsi="Calibri" w:hint="default"/>
      </w:rPr>
    </w:lvl>
    <w:lvl w:ilvl="5" w:tplc="0C6E59CC" w:tentative="1">
      <w:start w:val="1"/>
      <w:numFmt w:val="bullet"/>
      <w:lvlText w:val=" "/>
      <w:lvlJc w:val="left"/>
      <w:pPr>
        <w:tabs>
          <w:tab w:val="num" w:pos="4320"/>
        </w:tabs>
        <w:ind w:left="4320" w:hanging="360"/>
      </w:pPr>
      <w:rPr>
        <w:rFonts w:ascii="Calibri" w:hAnsi="Calibri" w:hint="default"/>
      </w:rPr>
    </w:lvl>
    <w:lvl w:ilvl="6" w:tplc="3F3AF448" w:tentative="1">
      <w:start w:val="1"/>
      <w:numFmt w:val="bullet"/>
      <w:lvlText w:val=" "/>
      <w:lvlJc w:val="left"/>
      <w:pPr>
        <w:tabs>
          <w:tab w:val="num" w:pos="5040"/>
        </w:tabs>
        <w:ind w:left="5040" w:hanging="360"/>
      </w:pPr>
      <w:rPr>
        <w:rFonts w:ascii="Calibri" w:hAnsi="Calibri" w:hint="default"/>
      </w:rPr>
    </w:lvl>
    <w:lvl w:ilvl="7" w:tplc="2EE0ADCA" w:tentative="1">
      <w:start w:val="1"/>
      <w:numFmt w:val="bullet"/>
      <w:lvlText w:val=" "/>
      <w:lvlJc w:val="left"/>
      <w:pPr>
        <w:tabs>
          <w:tab w:val="num" w:pos="5760"/>
        </w:tabs>
        <w:ind w:left="5760" w:hanging="360"/>
      </w:pPr>
      <w:rPr>
        <w:rFonts w:ascii="Calibri" w:hAnsi="Calibri" w:hint="default"/>
      </w:rPr>
    </w:lvl>
    <w:lvl w:ilvl="8" w:tplc="A6441240"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21D4077D"/>
    <w:multiLevelType w:val="hybridMultilevel"/>
    <w:tmpl w:val="0FDA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94A12"/>
    <w:multiLevelType w:val="hybridMultilevel"/>
    <w:tmpl w:val="C6CE7A26"/>
    <w:lvl w:ilvl="0" w:tplc="6FEE7B4A">
      <w:start w:val="1"/>
      <w:numFmt w:val="bullet"/>
      <w:lvlText w:val=" "/>
      <w:lvlJc w:val="left"/>
      <w:pPr>
        <w:tabs>
          <w:tab w:val="num" w:pos="720"/>
        </w:tabs>
        <w:ind w:left="720" w:hanging="360"/>
      </w:pPr>
      <w:rPr>
        <w:rFonts w:ascii="Calibri" w:hAnsi="Calibri" w:hint="default"/>
      </w:rPr>
    </w:lvl>
    <w:lvl w:ilvl="1" w:tplc="3E7804BC" w:tentative="1">
      <w:start w:val="1"/>
      <w:numFmt w:val="bullet"/>
      <w:lvlText w:val=" "/>
      <w:lvlJc w:val="left"/>
      <w:pPr>
        <w:tabs>
          <w:tab w:val="num" w:pos="1440"/>
        </w:tabs>
        <w:ind w:left="1440" w:hanging="360"/>
      </w:pPr>
      <w:rPr>
        <w:rFonts w:ascii="Calibri" w:hAnsi="Calibri" w:hint="default"/>
      </w:rPr>
    </w:lvl>
    <w:lvl w:ilvl="2" w:tplc="FF68ED7E" w:tentative="1">
      <w:start w:val="1"/>
      <w:numFmt w:val="bullet"/>
      <w:lvlText w:val=" "/>
      <w:lvlJc w:val="left"/>
      <w:pPr>
        <w:tabs>
          <w:tab w:val="num" w:pos="2160"/>
        </w:tabs>
        <w:ind w:left="2160" w:hanging="360"/>
      </w:pPr>
      <w:rPr>
        <w:rFonts w:ascii="Calibri" w:hAnsi="Calibri" w:hint="default"/>
      </w:rPr>
    </w:lvl>
    <w:lvl w:ilvl="3" w:tplc="AEB4BD1A" w:tentative="1">
      <w:start w:val="1"/>
      <w:numFmt w:val="bullet"/>
      <w:lvlText w:val=" "/>
      <w:lvlJc w:val="left"/>
      <w:pPr>
        <w:tabs>
          <w:tab w:val="num" w:pos="2880"/>
        </w:tabs>
        <w:ind w:left="2880" w:hanging="360"/>
      </w:pPr>
      <w:rPr>
        <w:rFonts w:ascii="Calibri" w:hAnsi="Calibri" w:hint="default"/>
      </w:rPr>
    </w:lvl>
    <w:lvl w:ilvl="4" w:tplc="FEFA64FE" w:tentative="1">
      <w:start w:val="1"/>
      <w:numFmt w:val="bullet"/>
      <w:lvlText w:val=" "/>
      <w:lvlJc w:val="left"/>
      <w:pPr>
        <w:tabs>
          <w:tab w:val="num" w:pos="3600"/>
        </w:tabs>
        <w:ind w:left="3600" w:hanging="360"/>
      </w:pPr>
      <w:rPr>
        <w:rFonts w:ascii="Calibri" w:hAnsi="Calibri" w:hint="default"/>
      </w:rPr>
    </w:lvl>
    <w:lvl w:ilvl="5" w:tplc="BD1C507E" w:tentative="1">
      <w:start w:val="1"/>
      <w:numFmt w:val="bullet"/>
      <w:lvlText w:val=" "/>
      <w:lvlJc w:val="left"/>
      <w:pPr>
        <w:tabs>
          <w:tab w:val="num" w:pos="4320"/>
        </w:tabs>
        <w:ind w:left="4320" w:hanging="360"/>
      </w:pPr>
      <w:rPr>
        <w:rFonts w:ascii="Calibri" w:hAnsi="Calibri" w:hint="default"/>
      </w:rPr>
    </w:lvl>
    <w:lvl w:ilvl="6" w:tplc="81483B0A" w:tentative="1">
      <w:start w:val="1"/>
      <w:numFmt w:val="bullet"/>
      <w:lvlText w:val=" "/>
      <w:lvlJc w:val="left"/>
      <w:pPr>
        <w:tabs>
          <w:tab w:val="num" w:pos="5040"/>
        </w:tabs>
        <w:ind w:left="5040" w:hanging="360"/>
      </w:pPr>
      <w:rPr>
        <w:rFonts w:ascii="Calibri" w:hAnsi="Calibri" w:hint="default"/>
      </w:rPr>
    </w:lvl>
    <w:lvl w:ilvl="7" w:tplc="5B6A5A3E" w:tentative="1">
      <w:start w:val="1"/>
      <w:numFmt w:val="bullet"/>
      <w:lvlText w:val=" "/>
      <w:lvlJc w:val="left"/>
      <w:pPr>
        <w:tabs>
          <w:tab w:val="num" w:pos="5760"/>
        </w:tabs>
        <w:ind w:left="5760" w:hanging="360"/>
      </w:pPr>
      <w:rPr>
        <w:rFonts w:ascii="Calibri" w:hAnsi="Calibri" w:hint="default"/>
      </w:rPr>
    </w:lvl>
    <w:lvl w:ilvl="8" w:tplc="57A6D62C"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2BD42BF6"/>
    <w:multiLevelType w:val="hybridMultilevel"/>
    <w:tmpl w:val="7A14D860"/>
    <w:lvl w:ilvl="0" w:tplc="78E45370">
      <w:start w:val="1"/>
      <w:numFmt w:val="bullet"/>
      <w:lvlText w:val=" "/>
      <w:lvlJc w:val="left"/>
      <w:pPr>
        <w:tabs>
          <w:tab w:val="num" w:pos="720"/>
        </w:tabs>
        <w:ind w:left="720" w:hanging="360"/>
      </w:pPr>
      <w:rPr>
        <w:rFonts w:ascii="Calibri" w:hAnsi="Calibri" w:hint="default"/>
      </w:rPr>
    </w:lvl>
    <w:lvl w:ilvl="1" w:tplc="4B3CA20E" w:tentative="1">
      <w:start w:val="1"/>
      <w:numFmt w:val="bullet"/>
      <w:lvlText w:val=" "/>
      <w:lvlJc w:val="left"/>
      <w:pPr>
        <w:tabs>
          <w:tab w:val="num" w:pos="1440"/>
        </w:tabs>
        <w:ind w:left="1440" w:hanging="360"/>
      </w:pPr>
      <w:rPr>
        <w:rFonts w:ascii="Calibri" w:hAnsi="Calibri" w:hint="default"/>
      </w:rPr>
    </w:lvl>
    <w:lvl w:ilvl="2" w:tplc="747AF3D8" w:tentative="1">
      <w:start w:val="1"/>
      <w:numFmt w:val="bullet"/>
      <w:lvlText w:val=" "/>
      <w:lvlJc w:val="left"/>
      <w:pPr>
        <w:tabs>
          <w:tab w:val="num" w:pos="2160"/>
        </w:tabs>
        <w:ind w:left="2160" w:hanging="360"/>
      </w:pPr>
      <w:rPr>
        <w:rFonts w:ascii="Calibri" w:hAnsi="Calibri" w:hint="default"/>
      </w:rPr>
    </w:lvl>
    <w:lvl w:ilvl="3" w:tplc="3AA433FA" w:tentative="1">
      <w:start w:val="1"/>
      <w:numFmt w:val="bullet"/>
      <w:lvlText w:val=" "/>
      <w:lvlJc w:val="left"/>
      <w:pPr>
        <w:tabs>
          <w:tab w:val="num" w:pos="2880"/>
        </w:tabs>
        <w:ind w:left="2880" w:hanging="360"/>
      </w:pPr>
      <w:rPr>
        <w:rFonts w:ascii="Calibri" w:hAnsi="Calibri" w:hint="default"/>
      </w:rPr>
    </w:lvl>
    <w:lvl w:ilvl="4" w:tplc="631CA0A6" w:tentative="1">
      <w:start w:val="1"/>
      <w:numFmt w:val="bullet"/>
      <w:lvlText w:val=" "/>
      <w:lvlJc w:val="left"/>
      <w:pPr>
        <w:tabs>
          <w:tab w:val="num" w:pos="3600"/>
        </w:tabs>
        <w:ind w:left="3600" w:hanging="360"/>
      </w:pPr>
      <w:rPr>
        <w:rFonts w:ascii="Calibri" w:hAnsi="Calibri" w:hint="default"/>
      </w:rPr>
    </w:lvl>
    <w:lvl w:ilvl="5" w:tplc="96B67278" w:tentative="1">
      <w:start w:val="1"/>
      <w:numFmt w:val="bullet"/>
      <w:lvlText w:val=" "/>
      <w:lvlJc w:val="left"/>
      <w:pPr>
        <w:tabs>
          <w:tab w:val="num" w:pos="4320"/>
        </w:tabs>
        <w:ind w:left="4320" w:hanging="360"/>
      </w:pPr>
      <w:rPr>
        <w:rFonts w:ascii="Calibri" w:hAnsi="Calibri" w:hint="default"/>
      </w:rPr>
    </w:lvl>
    <w:lvl w:ilvl="6" w:tplc="0A0CD34A" w:tentative="1">
      <w:start w:val="1"/>
      <w:numFmt w:val="bullet"/>
      <w:lvlText w:val=" "/>
      <w:lvlJc w:val="left"/>
      <w:pPr>
        <w:tabs>
          <w:tab w:val="num" w:pos="5040"/>
        </w:tabs>
        <w:ind w:left="5040" w:hanging="360"/>
      </w:pPr>
      <w:rPr>
        <w:rFonts w:ascii="Calibri" w:hAnsi="Calibri" w:hint="default"/>
      </w:rPr>
    </w:lvl>
    <w:lvl w:ilvl="7" w:tplc="6718929C" w:tentative="1">
      <w:start w:val="1"/>
      <w:numFmt w:val="bullet"/>
      <w:lvlText w:val=" "/>
      <w:lvlJc w:val="left"/>
      <w:pPr>
        <w:tabs>
          <w:tab w:val="num" w:pos="5760"/>
        </w:tabs>
        <w:ind w:left="5760" w:hanging="360"/>
      </w:pPr>
      <w:rPr>
        <w:rFonts w:ascii="Calibri" w:hAnsi="Calibri" w:hint="default"/>
      </w:rPr>
    </w:lvl>
    <w:lvl w:ilvl="8" w:tplc="FAF2A40C"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2C6E2EAE"/>
    <w:multiLevelType w:val="hybridMultilevel"/>
    <w:tmpl w:val="19C6485E"/>
    <w:lvl w:ilvl="0" w:tplc="9EF6F180">
      <w:start w:val="1"/>
      <w:numFmt w:val="bullet"/>
      <w:lvlText w:val=" "/>
      <w:lvlJc w:val="left"/>
      <w:pPr>
        <w:tabs>
          <w:tab w:val="num" w:pos="720"/>
        </w:tabs>
        <w:ind w:left="720" w:hanging="360"/>
      </w:pPr>
      <w:rPr>
        <w:rFonts w:ascii="Calibri" w:hAnsi="Calibri" w:hint="default"/>
      </w:rPr>
    </w:lvl>
    <w:lvl w:ilvl="1" w:tplc="797ADC12" w:tentative="1">
      <w:start w:val="1"/>
      <w:numFmt w:val="bullet"/>
      <w:lvlText w:val=" "/>
      <w:lvlJc w:val="left"/>
      <w:pPr>
        <w:tabs>
          <w:tab w:val="num" w:pos="1440"/>
        </w:tabs>
        <w:ind w:left="1440" w:hanging="360"/>
      </w:pPr>
      <w:rPr>
        <w:rFonts w:ascii="Calibri" w:hAnsi="Calibri" w:hint="default"/>
      </w:rPr>
    </w:lvl>
    <w:lvl w:ilvl="2" w:tplc="3E06F1AC" w:tentative="1">
      <w:start w:val="1"/>
      <w:numFmt w:val="bullet"/>
      <w:lvlText w:val=" "/>
      <w:lvlJc w:val="left"/>
      <w:pPr>
        <w:tabs>
          <w:tab w:val="num" w:pos="2160"/>
        </w:tabs>
        <w:ind w:left="2160" w:hanging="360"/>
      </w:pPr>
      <w:rPr>
        <w:rFonts w:ascii="Calibri" w:hAnsi="Calibri" w:hint="default"/>
      </w:rPr>
    </w:lvl>
    <w:lvl w:ilvl="3" w:tplc="D66C8898" w:tentative="1">
      <w:start w:val="1"/>
      <w:numFmt w:val="bullet"/>
      <w:lvlText w:val=" "/>
      <w:lvlJc w:val="left"/>
      <w:pPr>
        <w:tabs>
          <w:tab w:val="num" w:pos="2880"/>
        </w:tabs>
        <w:ind w:left="2880" w:hanging="360"/>
      </w:pPr>
      <w:rPr>
        <w:rFonts w:ascii="Calibri" w:hAnsi="Calibri" w:hint="default"/>
      </w:rPr>
    </w:lvl>
    <w:lvl w:ilvl="4" w:tplc="A26EE174" w:tentative="1">
      <w:start w:val="1"/>
      <w:numFmt w:val="bullet"/>
      <w:lvlText w:val=" "/>
      <w:lvlJc w:val="left"/>
      <w:pPr>
        <w:tabs>
          <w:tab w:val="num" w:pos="3600"/>
        </w:tabs>
        <w:ind w:left="3600" w:hanging="360"/>
      </w:pPr>
      <w:rPr>
        <w:rFonts w:ascii="Calibri" w:hAnsi="Calibri" w:hint="default"/>
      </w:rPr>
    </w:lvl>
    <w:lvl w:ilvl="5" w:tplc="9E9EB960" w:tentative="1">
      <w:start w:val="1"/>
      <w:numFmt w:val="bullet"/>
      <w:lvlText w:val=" "/>
      <w:lvlJc w:val="left"/>
      <w:pPr>
        <w:tabs>
          <w:tab w:val="num" w:pos="4320"/>
        </w:tabs>
        <w:ind w:left="4320" w:hanging="360"/>
      </w:pPr>
      <w:rPr>
        <w:rFonts w:ascii="Calibri" w:hAnsi="Calibri" w:hint="default"/>
      </w:rPr>
    </w:lvl>
    <w:lvl w:ilvl="6" w:tplc="319699E8" w:tentative="1">
      <w:start w:val="1"/>
      <w:numFmt w:val="bullet"/>
      <w:lvlText w:val=" "/>
      <w:lvlJc w:val="left"/>
      <w:pPr>
        <w:tabs>
          <w:tab w:val="num" w:pos="5040"/>
        </w:tabs>
        <w:ind w:left="5040" w:hanging="360"/>
      </w:pPr>
      <w:rPr>
        <w:rFonts w:ascii="Calibri" w:hAnsi="Calibri" w:hint="default"/>
      </w:rPr>
    </w:lvl>
    <w:lvl w:ilvl="7" w:tplc="FB988630" w:tentative="1">
      <w:start w:val="1"/>
      <w:numFmt w:val="bullet"/>
      <w:lvlText w:val=" "/>
      <w:lvlJc w:val="left"/>
      <w:pPr>
        <w:tabs>
          <w:tab w:val="num" w:pos="5760"/>
        </w:tabs>
        <w:ind w:left="5760" w:hanging="360"/>
      </w:pPr>
      <w:rPr>
        <w:rFonts w:ascii="Calibri" w:hAnsi="Calibri" w:hint="default"/>
      </w:rPr>
    </w:lvl>
    <w:lvl w:ilvl="8" w:tplc="852A0A34"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33D36DAA"/>
    <w:multiLevelType w:val="hybridMultilevel"/>
    <w:tmpl w:val="A4283D9E"/>
    <w:lvl w:ilvl="0" w:tplc="3212230A">
      <w:start w:val="1"/>
      <w:numFmt w:val="bullet"/>
      <w:lvlText w:val="•"/>
      <w:lvlJc w:val="left"/>
      <w:pPr>
        <w:tabs>
          <w:tab w:val="num" w:pos="720"/>
        </w:tabs>
        <w:ind w:left="720" w:hanging="360"/>
      </w:pPr>
      <w:rPr>
        <w:rFonts w:ascii="Arial" w:hAnsi="Arial" w:hint="default"/>
      </w:rPr>
    </w:lvl>
    <w:lvl w:ilvl="1" w:tplc="BDDAE458" w:tentative="1">
      <w:start w:val="1"/>
      <w:numFmt w:val="bullet"/>
      <w:lvlText w:val="•"/>
      <w:lvlJc w:val="left"/>
      <w:pPr>
        <w:tabs>
          <w:tab w:val="num" w:pos="1440"/>
        </w:tabs>
        <w:ind w:left="1440" w:hanging="360"/>
      </w:pPr>
      <w:rPr>
        <w:rFonts w:ascii="Arial" w:hAnsi="Arial" w:hint="default"/>
      </w:rPr>
    </w:lvl>
    <w:lvl w:ilvl="2" w:tplc="A984C588" w:tentative="1">
      <w:start w:val="1"/>
      <w:numFmt w:val="bullet"/>
      <w:lvlText w:val="•"/>
      <w:lvlJc w:val="left"/>
      <w:pPr>
        <w:tabs>
          <w:tab w:val="num" w:pos="2160"/>
        </w:tabs>
        <w:ind w:left="2160" w:hanging="360"/>
      </w:pPr>
      <w:rPr>
        <w:rFonts w:ascii="Arial" w:hAnsi="Arial" w:hint="default"/>
      </w:rPr>
    </w:lvl>
    <w:lvl w:ilvl="3" w:tplc="AAEA5676" w:tentative="1">
      <w:start w:val="1"/>
      <w:numFmt w:val="bullet"/>
      <w:lvlText w:val="•"/>
      <w:lvlJc w:val="left"/>
      <w:pPr>
        <w:tabs>
          <w:tab w:val="num" w:pos="2880"/>
        </w:tabs>
        <w:ind w:left="2880" w:hanging="360"/>
      </w:pPr>
      <w:rPr>
        <w:rFonts w:ascii="Arial" w:hAnsi="Arial" w:hint="default"/>
      </w:rPr>
    </w:lvl>
    <w:lvl w:ilvl="4" w:tplc="5770C808" w:tentative="1">
      <w:start w:val="1"/>
      <w:numFmt w:val="bullet"/>
      <w:lvlText w:val="•"/>
      <w:lvlJc w:val="left"/>
      <w:pPr>
        <w:tabs>
          <w:tab w:val="num" w:pos="3600"/>
        </w:tabs>
        <w:ind w:left="3600" w:hanging="360"/>
      </w:pPr>
      <w:rPr>
        <w:rFonts w:ascii="Arial" w:hAnsi="Arial" w:hint="default"/>
      </w:rPr>
    </w:lvl>
    <w:lvl w:ilvl="5" w:tplc="90962CD4" w:tentative="1">
      <w:start w:val="1"/>
      <w:numFmt w:val="bullet"/>
      <w:lvlText w:val="•"/>
      <w:lvlJc w:val="left"/>
      <w:pPr>
        <w:tabs>
          <w:tab w:val="num" w:pos="4320"/>
        </w:tabs>
        <w:ind w:left="4320" w:hanging="360"/>
      </w:pPr>
      <w:rPr>
        <w:rFonts w:ascii="Arial" w:hAnsi="Arial" w:hint="default"/>
      </w:rPr>
    </w:lvl>
    <w:lvl w:ilvl="6" w:tplc="2FD43498" w:tentative="1">
      <w:start w:val="1"/>
      <w:numFmt w:val="bullet"/>
      <w:lvlText w:val="•"/>
      <w:lvlJc w:val="left"/>
      <w:pPr>
        <w:tabs>
          <w:tab w:val="num" w:pos="5040"/>
        </w:tabs>
        <w:ind w:left="5040" w:hanging="360"/>
      </w:pPr>
      <w:rPr>
        <w:rFonts w:ascii="Arial" w:hAnsi="Arial" w:hint="default"/>
      </w:rPr>
    </w:lvl>
    <w:lvl w:ilvl="7" w:tplc="376A4568" w:tentative="1">
      <w:start w:val="1"/>
      <w:numFmt w:val="bullet"/>
      <w:lvlText w:val="•"/>
      <w:lvlJc w:val="left"/>
      <w:pPr>
        <w:tabs>
          <w:tab w:val="num" w:pos="5760"/>
        </w:tabs>
        <w:ind w:left="5760" w:hanging="360"/>
      </w:pPr>
      <w:rPr>
        <w:rFonts w:ascii="Arial" w:hAnsi="Arial" w:hint="default"/>
      </w:rPr>
    </w:lvl>
    <w:lvl w:ilvl="8" w:tplc="350C61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5275FDC"/>
    <w:multiLevelType w:val="hybridMultilevel"/>
    <w:tmpl w:val="9D1017E0"/>
    <w:lvl w:ilvl="0" w:tplc="33046768">
      <w:start w:val="1"/>
      <w:numFmt w:val="bullet"/>
      <w:lvlText w:val=" "/>
      <w:lvlJc w:val="left"/>
      <w:pPr>
        <w:tabs>
          <w:tab w:val="num" w:pos="720"/>
        </w:tabs>
        <w:ind w:left="720" w:hanging="360"/>
      </w:pPr>
      <w:rPr>
        <w:rFonts w:ascii="Calibri" w:hAnsi="Calibri" w:hint="default"/>
      </w:rPr>
    </w:lvl>
    <w:lvl w:ilvl="1" w:tplc="7DF805F0" w:tentative="1">
      <w:start w:val="1"/>
      <w:numFmt w:val="bullet"/>
      <w:lvlText w:val=" "/>
      <w:lvlJc w:val="left"/>
      <w:pPr>
        <w:tabs>
          <w:tab w:val="num" w:pos="1440"/>
        </w:tabs>
        <w:ind w:left="1440" w:hanging="360"/>
      </w:pPr>
      <w:rPr>
        <w:rFonts w:ascii="Calibri" w:hAnsi="Calibri" w:hint="default"/>
      </w:rPr>
    </w:lvl>
    <w:lvl w:ilvl="2" w:tplc="3AE4CA12" w:tentative="1">
      <w:start w:val="1"/>
      <w:numFmt w:val="bullet"/>
      <w:lvlText w:val=" "/>
      <w:lvlJc w:val="left"/>
      <w:pPr>
        <w:tabs>
          <w:tab w:val="num" w:pos="2160"/>
        </w:tabs>
        <w:ind w:left="2160" w:hanging="360"/>
      </w:pPr>
      <w:rPr>
        <w:rFonts w:ascii="Calibri" w:hAnsi="Calibri" w:hint="default"/>
      </w:rPr>
    </w:lvl>
    <w:lvl w:ilvl="3" w:tplc="A92452A8" w:tentative="1">
      <w:start w:val="1"/>
      <w:numFmt w:val="bullet"/>
      <w:lvlText w:val=" "/>
      <w:lvlJc w:val="left"/>
      <w:pPr>
        <w:tabs>
          <w:tab w:val="num" w:pos="2880"/>
        </w:tabs>
        <w:ind w:left="2880" w:hanging="360"/>
      </w:pPr>
      <w:rPr>
        <w:rFonts w:ascii="Calibri" w:hAnsi="Calibri" w:hint="default"/>
      </w:rPr>
    </w:lvl>
    <w:lvl w:ilvl="4" w:tplc="5C8C03A8" w:tentative="1">
      <w:start w:val="1"/>
      <w:numFmt w:val="bullet"/>
      <w:lvlText w:val=" "/>
      <w:lvlJc w:val="left"/>
      <w:pPr>
        <w:tabs>
          <w:tab w:val="num" w:pos="3600"/>
        </w:tabs>
        <w:ind w:left="3600" w:hanging="360"/>
      </w:pPr>
      <w:rPr>
        <w:rFonts w:ascii="Calibri" w:hAnsi="Calibri" w:hint="default"/>
      </w:rPr>
    </w:lvl>
    <w:lvl w:ilvl="5" w:tplc="9F7E4944" w:tentative="1">
      <w:start w:val="1"/>
      <w:numFmt w:val="bullet"/>
      <w:lvlText w:val=" "/>
      <w:lvlJc w:val="left"/>
      <w:pPr>
        <w:tabs>
          <w:tab w:val="num" w:pos="4320"/>
        </w:tabs>
        <w:ind w:left="4320" w:hanging="360"/>
      </w:pPr>
      <w:rPr>
        <w:rFonts w:ascii="Calibri" w:hAnsi="Calibri" w:hint="default"/>
      </w:rPr>
    </w:lvl>
    <w:lvl w:ilvl="6" w:tplc="0C068E74" w:tentative="1">
      <w:start w:val="1"/>
      <w:numFmt w:val="bullet"/>
      <w:lvlText w:val=" "/>
      <w:lvlJc w:val="left"/>
      <w:pPr>
        <w:tabs>
          <w:tab w:val="num" w:pos="5040"/>
        </w:tabs>
        <w:ind w:left="5040" w:hanging="360"/>
      </w:pPr>
      <w:rPr>
        <w:rFonts w:ascii="Calibri" w:hAnsi="Calibri" w:hint="default"/>
      </w:rPr>
    </w:lvl>
    <w:lvl w:ilvl="7" w:tplc="A01CE288" w:tentative="1">
      <w:start w:val="1"/>
      <w:numFmt w:val="bullet"/>
      <w:lvlText w:val=" "/>
      <w:lvlJc w:val="left"/>
      <w:pPr>
        <w:tabs>
          <w:tab w:val="num" w:pos="5760"/>
        </w:tabs>
        <w:ind w:left="5760" w:hanging="360"/>
      </w:pPr>
      <w:rPr>
        <w:rFonts w:ascii="Calibri" w:hAnsi="Calibri" w:hint="default"/>
      </w:rPr>
    </w:lvl>
    <w:lvl w:ilvl="8" w:tplc="1736B44E"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5577088F"/>
    <w:multiLevelType w:val="hybridMultilevel"/>
    <w:tmpl w:val="E83C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409A4"/>
    <w:multiLevelType w:val="hybridMultilevel"/>
    <w:tmpl w:val="2F74C7FA"/>
    <w:lvl w:ilvl="0" w:tplc="3E6643CE">
      <w:start w:val="1"/>
      <w:numFmt w:val="bullet"/>
      <w:lvlText w:val=" "/>
      <w:lvlJc w:val="left"/>
      <w:pPr>
        <w:tabs>
          <w:tab w:val="num" w:pos="720"/>
        </w:tabs>
        <w:ind w:left="720" w:hanging="360"/>
      </w:pPr>
      <w:rPr>
        <w:rFonts w:ascii="Calibri" w:hAnsi="Calibri" w:hint="default"/>
      </w:rPr>
    </w:lvl>
    <w:lvl w:ilvl="1" w:tplc="9BDCF244" w:tentative="1">
      <w:start w:val="1"/>
      <w:numFmt w:val="bullet"/>
      <w:lvlText w:val=" "/>
      <w:lvlJc w:val="left"/>
      <w:pPr>
        <w:tabs>
          <w:tab w:val="num" w:pos="1440"/>
        </w:tabs>
        <w:ind w:left="1440" w:hanging="360"/>
      </w:pPr>
      <w:rPr>
        <w:rFonts w:ascii="Calibri" w:hAnsi="Calibri" w:hint="default"/>
      </w:rPr>
    </w:lvl>
    <w:lvl w:ilvl="2" w:tplc="A4D05296" w:tentative="1">
      <w:start w:val="1"/>
      <w:numFmt w:val="bullet"/>
      <w:lvlText w:val=" "/>
      <w:lvlJc w:val="left"/>
      <w:pPr>
        <w:tabs>
          <w:tab w:val="num" w:pos="2160"/>
        </w:tabs>
        <w:ind w:left="2160" w:hanging="360"/>
      </w:pPr>
      <w:rPr>
        <w:rFonts w:ascii="Calibri" w:hAnsi="Calibri" w:hint="default"/>
      </w:rPr>
    </w:lvl>
    <w:lvl w:ilvl="3" w:tplc="C8E0B1B8" w:tentative="1">
      <w:start w:val="1"/>
      <w:numFmt w:val="bullet"/>
      <w:lvlText w:val=" "/>
      <w:lvlJc w:val="left"/>
      <w:pPr>
        <w:tabs>
          <w:tab w:val="num" w:pos="2880"/>
        </w:tabs>
        <w:ind w:left="2880" w:hanging="360"/>
      </w:pPr>
      <w:rPr>
        <w:rFonts w:ascii="Calibri" w:hAnsi="Calibri" w:hint="default"/>
      </w:rPr>
    </w:lvl>
    <w:lvl w:ilvl="4" w:tplc="77B8731C" w:tentative="1">
      <w:start w:val="1"/>
      <w:numFmt w:val="bullet"/>
      <w:lvlText w:val=" "/>
      <w:lvlJc w:val="left"/>
      <w:pPr>
        <w:tabs>
          <w:tab w:val="num" w:pos="3600"/>
        </w:tabs>
        <w:ind w:left="3600" w:hanging="360"/>
      </w:pPr>
      <w:rPr>
        <w:rFonts w:ascii="Calibri" w:hAnsi="Calibri" w:hint="default"/>
      </w:rPr>
    </w:lvl>
    <w:lvl w:ilvl="5" w:tplc="6194DDC2" w:tentative="1">
      <w:start w:val="1"/>
      <w:numFmt w:val="bullet"/>
      <w:lvlText w:val=" "/>
      <w:lvlJc w:val="left"/>
      <w:pPr>
        <w:tabs>
          <w:tab w:val="num" w:pos="4320"/>
        </w:tabs>
        <w:ind w:left="4320" w:hanging="360"/>
      </w:pPr>
      <w:rPr>
        <w:rFonts w:ascii="Calibri" w:hAnsi="Calibri" w:hint="default"/>
      </w:rPr>
    </w:lvl>
    <w:lvl w:ilvl="6" w:tplc="12C8E2DC" w:tentative="1">
      <w:start w:val="1"/>
      <w:numFmt w:val="bullet"/>
      <w:lvlText w:val=" "/>
      <w:lvlJc w:val="left"/>
      <w:pPr>
        <w:tabs>
          <w:tab w:val="num" w:pos="5040"/>
        </w:tabs>
        <w:ind w:left="5040" w:hanging="360"/>
      </w:pPr>
      <w:rPr>
        <w:rFonts w:ascii="Calibri" w:hAnsi="Calibri" w:hint="default"/>
      </w:rPr>
    </w:lvl>
    <w:lvl w:ilvl="7" w:tplc="970C4C6C" w:tentative="1">
      <w:start w:val="1"/>
      <w:numFmt w:val="bullet"/>
      <w:lvlText w:val=" "/>
      <w:lvlJc w:val="left"/>
      <w:pPr>
        <w:tabs>
          <w:tab w:val="num" w:pos="5760"/>
        </w:tabs>
        <w:ind w:left="5760" w:hanging="360"/>
      </w:pPr>
      <w:rPr>
        <w:rFonts w:ascii="Calibri" w:hAnsi="Calibri" w:hint="default"/>
      </w:rPr>
    </w:lvl>
    <w:lvl w:ilvl="8" w:tplc="18549A6A"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5D5124A9"/>
    <w:multiLevelType w:val="hybridMultilevel"/>
    <w:tmpl w:val="31DA0008"/>
    <w:lvl w:ilvl="0" w:tplc="76227F44">
      <w:start w:val="1"/>
      <w:numFmt w:val="bullet"/>
      <w:lvlText w:val=" "/>
      <w:lvlJc w:val="left"/>
      <w:pPr>
        <w:tabs>
          <w:tab w:val="num" w:pos="720"/>
        </w:tabs>
        <w:ind w:left="720" w:hanging="360"/>
      </w:pPr>
      <w:rPr>
        <w:rFonts w:ascii="Calibri" w:hAnsi="Calibri" w:hint="default"/>
      </w:rPr>
    </w:lvl>
    <w:lvl w:ilvl="1" w:tplc="EFA8B894" w:tentative="1">
      <w:start w:val="1"/>
      <w:numFmt w:val="bullet"/>
      <w:lvlText w:val=" "/>
      <w:lvlJc w:val="left"/>
      <w:pPr>
        <w:tabs>
          <w:tab w:val="num" w:pos="1440"/>
        </w:tabs>
        <w:ind w:left="1440" w:hanging="360"/>
      </w:pPr>
      <w:rPr>
        <w:rFonts w:ascii="Calibri" w:hAnsi="Calibri" w:hint="default"/>
      </w:rPr>
    </w:lvl>
    <w:lvl w:ilvl="2" w:tplc="75969AC2" w:tentative="1">
      <w:start w:val="1"/>
      <w:numFmt w:val="bullet"/>
      <w:lvlText w:val=" "/>
      <w:lvlJc w:val="left"/>
      <w:pPr>
        <w:tabs>
          <w:tab w:val="num" w:pos="2160"/>
        </w:tabs>
        <w:ind w:left="2160" w:hanging="360"/>
      </w:pPr>
      <w:rPr>
        <w:rFonts w:ascii="Calibri" w:hAnsi="Calibri" w:hint="default"/>
      </w:rPr>
    </w:lvl>
    <w:lvl w:ilvl="3" w:tplc="8E7A7296" w:tentative="1">
      <w:start w:val="1"/>
      <w:numFmt w:val="bullet"/>
      <w:lvlText w:val=" "/>
      <w:lvlJc w:val="left"/>
      <w:pPr>
        <w:tabs>
          <w:tab w:val="num" w:pos="2880"/>
        </w:tabs>
        <w:ind w:left="2880" w:hanging="360"/>
      </w:pPr>
      <w:rPr>
        <w:rFonts w:ascii="Calibri" w:hAnsi="Calibri" w:hint="default"/>
      </w:rPr>
    </w:lvl>
    <w:lvl w:ilvl="4" w:tplc="7CDA2EF6" w:tentative="1">
      <w:start w:val="1"/>
      <w:numFmt w:val="bullet"/>
      <w:lvlText w:val=" "/>
      <w:lvlJc w:val="left"/>
      <w:pPr>
        <w:tabs>
          <w:tab w:val="num" w:pos="3600"/>
        </w:tabs>
        <w:ind w:left="3600" w:hanging="360"/>
      </w:pPr>
      <w:rPr>
        <w:rFonts w:ascii="Calibri" w:hAnsi="Calibri" w:hint="default"/>
      </w:rPr>
    </w:lvl>
    <w:lvl w:ilvl="5" w:tplc="DFE8830C" w:tentative="1">
      <w:start w:val="1"/>
      <w:numFmt w:val="bullet"/>
      <w:lvlText w:val=" "/>
      <w:lvlJc w:val="left"/>
      <w:pPr>
        <w:tabs>
          <w:tab w:val="num" w:pos="4320"/>
        </w:tabs>
        <w:ind w:left="4320" w:hanging="360"/>
      </w:pPr>
      <w:rPr>
        <w:rFonts w:ascii="Calibri" w:hAnsi="Calibri" w:hint="default"/>
      </w:rPr>
    </w:lvl>
    <w:lvl w:ilvl="6" w:tplc="FCFC07B0" w:tentative="1">
      <w:start w:val="1"/>
      <w:numFmt w:val="bullet"/>
      <w:lvlText w:val=" "/>
      <w:lvlJc w:val="left"/>
      <w:pPr>
        <w:tabs>
          <w:tab w:val="num" w:pos="5040"/>
        </w:tabs>
        <w:ind w:left="5040" w:hanging="360"/>
      </w:pPr>
      <w:rPr>
        <w:rFonts w:ascii="Calibri" w:hAnsi="Calibri" w:hint="default"/>
      </w:rPr>
    </w:lvl>
    <w:lvl w:ilvl="7" w:tplc="5948B78A" w:tentative="1">
      <w:start w:val="1"/>
      <w:numFmt w:val="bullet"/>
      <w:lvlText w:val=" "/>
      <w:lvlJc w:val="left"/>
      <w:pPr>
        <w:tabs>
          <w:tab w:val="num" w:pos="5760"/>
        </w:tabs>
        <w:ind w:left="5760" w:hanging="360"/>
      </w:pPr>
      <w:rPr>
        <w:rFonts w:ascii="Calibri" w:hAnsi="Calibri" w:hint="default"/>
      </w:rPr>
    </w:lvl>
    <w:lvl w:ilvl="8" w:tplc="A9001292"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647C3812"/>
    <w:multiLevelType w:val="hybridMultilevel"/>
    <w:tmpl w:val="A5A09ADA"/>
    <w:lvl w:ilvl="0" w:tplc="48986300">
      <w:start w:val="1"/>
      <w:numFmt w:val="bullet"/>
      <w:lvlText w:val=" "/>
      <w:lvlJc w:val="left"/>
      <w:pPr>
        <w:tabs>
          <w:tab w:val="num" w:pos="720"/>
        </w:tabs>
        <w:ind w:left="720" w:hanging="360"/>
      </w:pPr>
      <w:rPr>
        <w:rFonts w:ascii="Calibri" w:hAnsi="Calibri" w:hint="default"/>
      </w:rPr>
    </w:lvl>
    <w:lvl w:ilvl="1" w:tplc="9716C63C" w:tentative="1">
      <w:start w:val="1"/>
      <w:numFmt w:val="bullet"/>
      <w:lvlText w:val=" "/>
      <w:lvlJc w:val="left"/>
      <w:pPr>
        <w:tabs>
          <w:tab w:val="num" w:pos="1440"/>
        </w:tabs>
        <w:ind w:left="1440" w:hanging="360"/>
      </w:pPr>
      <w:rPr>
        <w:rFonts w:ascii="Calibri" w:hAnsi="Calibri" w:hint="default"/>
      </w:rPr>
    </w:lvl>
    <w:lvl w:ilvl="2" w:tplc="8CECDA1A" w:tentative="1">
      <w:start w:val="1"/>
      <w:numFmt w:val="bullet"/>
      <w:lvlText w:val=" "/>
      <w:lvlJc w:val="left"/>
      <w:pPr>
        <w:tabs>
          <w:tab w:val="num" w:pos="2160"/>
        </w:tabs>
        <w:ind w:left="2160" w:hanging="360"/>
      </w:pPr>
      <w:rPr>
        <w:rFonts w:ascii="Calibri" w:hAnsi="Calibri" w:hint="default"/>
      </w:rPr>
    </w:lvl>
    <w:lvl w:ilvl="3" w:tplc="C568C0DA" w:tentative="1">
      <w:start w:val="1"/>
      <w:numFmt w:val="bullet"/>
      <w:lvlText w:val=" "/>
      <w:lvlJc w:val="left"/>
      <w:pPr>
        <w:tabs>
          <w:tab w:val="num" w:pos="2880"/>
        </w:tabs>
        <w:ind w:left="2880" w:hanging="360"/>
      </w:pPr>
      <w:rPr>
        <w:rFonts w:ascii="Calibri" w:hAnsi="Calibri" w:hint="default"/>
      </w:rPr>
    </w:lvl>
    <w:lvl w:ilvl="4" w:tplc="1F6CF068" w:tentative="1">
      <w:start w:val="1"/>
      <w:numFmt w:val="bullet"/>
      <w:lvlText w:val=" "/>
      <w:lvlJc w:val="left"/>
      <w:pPr>
        <w:tabs>
          <w:tab w:val="num" w:pos="3600"/>
        </w:tabs>
        <w:ind w:left="3600" w:hanging="360"/>
      </w:pPr>
      <w:rPr>
        <w:rFonts w:ascii="Calibri" w:hAnsi="Calibri" w:hint="default"/>
      </w:rPr>
    </w:lvl>
    <w:lvl w:ilvl="5" w:tplc="53F68CE8" w:tentative="1">
      <w:start w:val="1"/>
      <w:numFmt w:val="bullet"/>
      <w:lvlText w:val=" "/>
      <w:lvlJc w:val="left"/>
      <w:pPr>
        <w:tabs>
          <w:tab w:val="num" w:pos="4320"/>
        </w:tabs>
        <w:ind w:left="4320" w:hanging="360"/>
      </w:pPr>
      <w:rPr>
        <w:rFonts w:ascii="Calibri" w:hAnsi="Calibri" w:hint="default"/>
      </w:rPr>
    </w:lvl>
    <w:lvl w:ilvl="6" w:tplc="37365A84" w:tentative="1">
      <w:start w:val="1"/>
      <w:numFmt w:val="bullet"/>
      <w:lvlText w:val=" "/>
      <w:lvlJc w:val="left"/>
      <w:pPr>
        <w:tabs>
          <w:tab w:val="num" w:pos="5040"/>
        </w:tabs>
        <w:ind w:left="5040" w:hanging="360"/>
      </w:pPr>
      <w:rPr>
        <w:rFonts w:ascii="Calibri" w:hAnsi="Calibri" w:hint="default"/>
      </w:rPr>
    </w:lvl>
    <w:lvl w:ilvl="7" w:tplc="17BCF41A" w:tentative="1">
      <w:start w:val="1"/>
      <w:numFmt w:val="bullet"/>
      <w:lvlText w:val=" "/>
      <w:lvlJc w:val="left"/>
      <w:pPr>
        <w:tabs>
          <w:tab w:val="num" w:pos="5760"/>
        </w:tabs>
        <w:ind w:left="5760" w:hanging="360"/>
      </w:pPr>
      <w:rPr>
        <w:rFonts w:ascii="Calibri" w:hAnsi="Calibri" w:hint="default"/>
      </w:rPr>
    </w:lvl>
    <w:lvl w:ilvl="8" w:tplc="38404A0C"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6E4B11B6"/>
    <w:multiLevelType w:val="hybridMultilevel"/>
    <w:tmpl w:val="64EE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4B3DA8"/>
    <w:multiLevelType w:val="hybridMultilevel"/>
    <w:tmpl w:val="38A2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9"/>
  </w:num>
  <w:num w:numId="4">
    <w:abstractNumId w:val="14"/>
  </w:num>
  <w:num w:numId="5">
    <w:abstractNumId w:val="13"/>
  </w:num>
  <w:num w:numId="6">
    <w:abstractNumId w:val="2"/>
  </w:num>
  <w:num w:numId="7">
    <w:abstractNumId w:val="5"/>
  </w:num>
  <w:num w:numId="8">
    <w:abstractNumId w:val="11"/>
  </w:num>
  <w:num w:numId="9">
    <w:abstractNumId w:val="1"/>
  </w:num>
  <w:num w:numId="10">
    <w:abstractNumId w:val="10"/>
  </w:num>
  <w:num w:numId="11">
    <w:abstractNumId w:val="6"/>
  </w:num>
  <w:num w:numId="12">
    <w:abstractNumId w:val="8"/>
  </w:num>
  <w:num w:numId="13">
    <w:abstractNumId w:val="4"/>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BF5"/>
    <w:rsid w:val="00014490"/>
    <w:rsid w:val="00034EC0"/>
    <w:rsid w:val="0005795B"/>
    <w:rsid w:val="000A5FA6"/>
    <w:rsid w:val="000D2357"/>
    <w:rsid w:val="00136026"/>
    <w:rsid w:val="00146715"/>
    <w:rsid w:val="001A3A6F"/>
    <w:rsid w:val="001A6248"/>
    <w:rsid w:val="001A683D"/>
    <w:rsid w:val="001B3DDB"/>
    <w:rsid w:val="001B5301"/>
    <w:rsid w:val="001E630E"/>
    <w:rsid w:val="001F4BAD"/>
    <w:rsid w:val="00252362"/>
    <w:rsid w:val="00272519"/>
    <w:rsid w:val="002B1440"/>
    <w:rsid w:val="002B432D"/>
    <w:rsid w:val="002B4F36"/>
    <w:rsid w:val="002E4A86"/>
    <w:rsid w:val="0032421B"/>
    <w:rsid w:val="00353139"/>
    <w:rsid w:val="00362FE9"/>
    <w:rsid w:val="00373BF5"/>
    <w:rsid w:val="00376B94"/>
    <w:rsid w:val="003D5F6A"/>
    <w:rsid w:val="00405A5B"/>
    <w:rsid w:val="004176C9"/>
    <w:rsid w:val="00425666"/>
    <w:rsid w:val="00462ED6"/>
    <w:rsid w:val="00470FC4"/>
    <w:rsid w:val="004B2A87"/>
    <w:rsid w:val="004B5F94"/>
    <w:rsid w:val="004E6E42"/>
    <w:rsid w:val="004F0CD0"/>
    <w:rsid w:val="00501278"/>
    <w:rsid w:val="0051339A"/>
    <w:rsid w:val="00541974"/>
    <w:rsid w:val="00570F44"/>
    <w:rsid w:val="00575DD3"/>
    <w:rsid w:val="005951DC"/>
    <w:rsid w:val="005B1507"/>
    <w:rsid w:val="005D3180"/>
    <w:rsid w:val="005F2262"/>
    <w:rsid w:val="0062380B"/>
    <w:rsid w:val="006362B2"/>
    <w:rsid w:val="006620B6"/>
    <w:rsid w:val="0066381F"/>
    <w:rsid w:val="0067186A"/>
    <w:rsid w:val="006851D6"/>
    <w:rsid w:val="00687996"/>
    <w:rsid w:val="0069176A"/>
    <w:rsid w:val="006A1470"/>
    <w:rsid w:val="006A2209"/>
    <w:rsid w:val="006B667D"/>
    <w:rsid w:val="006C330D"/>
    <w:rsid w:val="006C6415"/>
    <w:rsid w:val="00700611"/>
    <w:rsid w:val="007131A6"/>
    <w:rsid w:val="00722E38"/>
    <w:rsid w:val="00766E11"/>
    <w:rsid w:val="007A7CD2"/>
    <w:rsid w:val="007C721E"/>
    <w:rsid w:val="007D19D3"/>
    <w:rsid w:val="007E1F70"/>
    <w:rsid w:val="007E5530"/>
    <w:rsid w:val="00810CDB"/>
    <w:rsid w:val="00822185"/>
    <w:rsid w:val="00830CE7"/>
    <w:rsid w:val="00857E83"/>
    <w:rsid w:val="0086775E"/>
    <w:rsid w:val="0087152C"/>
    <w:rsid w:val="008F18E0"/>
    <w:rsid w:val="008F380B"/>
    <w:rsid w:val="008F3B7E"/>
    <w:rsid w:val="008F7D68"/>
    <w:rsid w:val="00922FCC"/>
    <w:rsid w:val="00944F59"/>
    <w:rsid w:val="00975099"/>
    <w:rsid w:val="0098363C"/>
    <w:rsid w:val="009E7CF9"/>
    <w:rsid w:val="00A11A4C"/>
    <w:rsid w:val="00A35BAB"/>
    <w:rsid w:val="00AB58BD"/>
    <w:rsid w:val="00AD325B"/>
    <w:rsid w:val="00AD545D"/>
    <w:rsid w:val="00AE7E26"/>
    <w:rsid w:val="00B73117"/>
    <w:rsid w:val="00B81E4D"/>
    <w:rsid w:val="00BA5CDE"/>
    <w:rsid w:val="00BB027C"/>
    <w:rsid w:val="00BC24DA"/>
    <w:rsid w:val="00BC52EA"/>
    <w:rsid w:val="00BF19C3"/>
    <w:rsid w:val="00C253A6"/>
    <w:rsid w:val="00C62BDA"/>
    <w:rsid w:val="00C64BC1"/>
    <w:rsid w:val="00C760E3"/>
    <w:rsid w:val="00CC1AD7"/>
    <w:rsid w:val="00CD15FE"/>
    <w:rsid w:val="00CE45D9"/>
    <w:rsid w:val="00CE525F"/>
    <w:rsid w:val="00CF65B8"/>
    <w:rsid w:val="00D04CE4"/>
    <w:rsid w:val="00D33030"/>
    <w:rsid w:val="00D4062C"/>
    <w:rsid w:val="00D73AED"/>
    <w:rsid w:val="00DC1D59"/>
    <w:rsid w:val="00DE78E8"/>
    <w:rsid w:val="00E42F95"/>
    <w:rsid w:val="00E44475"/>
    <w:rsid w:val="00E779EE"/>
    <w:rsid w:val="00E8202C"/>
    <w:rsid w:val="00EB70F1"/>
    <w:rsid w:val="00EB71E8"/>
    <w:rsid w:val="00ED627E"/>
    <w:rsid w:val="00ED6315"/>
    <w:rsid w:val="00EE5895"/>
    <w:rsid w:val="00EF7F89"/>
    <w:rsid w:val="00F31E62"/>
    <w:rsid w:val="00F664C0"/>
    <w:rsid w:val="00F8100A"/>
    <w:rsid w:val="00FA3938"/>
    <w:rsid w:val="00FA5657"/>
    <w:rsid w:val="00FB1B7E"/>
    <w:rsid w:val="00FB204F"/>
    <w:rsid w:val="00FD71E3"/>
    <w:rsid w:val="00FE14FA"/>
    <w:rsid w:val="00FE7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F9DCB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line="264" w:lineRule="auto"/>
      <w:jc w:val="both"/>
    </w:pPr>
    <w:rPr>
      <w:rFonts w:ascii="Times-Roman" w:hAnsi="Times-Roman"/>
    </w:rPr>
  </w:style>
  <w:style w:type="character" w:styleId="Hyperlink">
    <w:name w:val="Hyperlink"/>
    <w:rPr>
      <w:color w:val="0000FF"/>
      <w:u w:val="single"/>
    </w:rPr>
  </w:style>
  <w:style w:type="paragraph" w:styleId="BodyText2">
    <w:name w:val="Body Text 2"/>
    <w:basedOn w:val="Normal"/>
    <w:pPr>
      <w:spacing w:after="120" w:line="264" w:lineRule="auto"/>
    </w:pPr>
    <w:rPr>
      <w:rFonts w:ascii="Helvetica" w:hAnsi="Helvetica"/>
      <w:b/>
    </w:rPr>
  </w:style>
  <w:style w:type="table" w:styleId="TableGrid">
    <w:name w:val="Table Grid"/>
    <w:basedOn w:val="TableNormal"/>
    <w:uiPriority w:val="59"/>
    <w:rsid w:val="00D73AED"/>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1F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F70"/>
    <w:rPr>
      <w:rFonts w:ascii="Lucida Grande" w:hAnsi="Lucida Grande" w:cs="Lucida Grande"/>
      <w:sz w:val="18"/>
      <w:szCs w:val="18"/>
    </w:rPr>
  </w:style>
  <w:style w:type="character" w:styleId="CommentReference">
    <w:name w:val="annotation reference"/>
    <w:basedOn w:val="DefaultParagraphFont"/>
    <w:uiPriority w:val="99"/>
    <w:semiHidden/>
    <w:unhideWhenUsed/>
    <w:rsid w:val="0067186A"/>
    <w:rPr>
      <w:sz w:val="18"/>
      <w:szCs w:val="18"/>
    </w:rPr>
  </w:style>
  <w:style w:type="paragraph" w:styleId="CommentText">
    <w:name w:val="annotation text"/>
    <w:basedOn w:val="Normal"/>
    <w:link w:val="CommentTextChar"/>
    <w:uiPriority w:val="99"/>
    <w:semiHidden/>
    <w:unhideWhenUsed/>
    <w:rsid w:val="0067186A"/>
  </w:style>
  <w:style w:type="character" w:customStyle="1" w:styleId="CommentTextChar">
    <w:name w:val="Comment Text Char"/>
    <w:basedOn w:val="DefaultParagraphFont"/>
    <w:link w:val="CommentText"/>
    <w:uiPriority w:val="99"/>
    <w:semiHidden/>
    <w:rsid w:val="0067186A"/>
    <w:rPr>
      <w:sz w:val="24"/>
      <w:szCs w:val="24"/>
    </w:rPr>
  </w:style>
  <w:style w:type="paragraph" w:styleId="CommentSubject">
    <w:name w:val="annotation subject"/>
    <w:basedOn w:val="CommentText"/>
    <w:next w:val="CommentText"/>
    <w:link w:val="CommentSubjectChar"/>
    <w:uiPriority w:val="99"/>
    <w:semiHidden/>
    <w:unhideWhenUsed/>
    <w:rsid w:val="0067186A"/>
    <w:rPr>
      <w:b/>
      <w:bCs/>
      <w:sz w:val="20"/>
      <w:szCs w:val="20"/>
    </w:rPr>
  </w:style>
  <w:style w:type="character" w:customStyle="1" w:styleId="CommentSubjectChar">
    <w:name w:val="Comment Subject Char"/>
    <w:basedOn w:val="CommentTextChar"/>
    <w:link w:val="CommentSubject"/>
    <w:uiPriority w:val="99"/>
    <w:semiHidden/>
    <w:rsid w:val="0067186A"/>
    <w:rPr>
      <w:b/>
      <w:bCs/>
      <w:sz w:val="24"/>
      <w:szCs w:val="24"/>
    </w:rPr>
  </w:style>
  <w:style w:type="paragraph" w:styleId="Revision">
    <w:name w:val="Revision"/>
    <w:hidden/>
    <w:uiPriority w:val="99"/>
    <w:semiHidden/>
    <w:rsid w:val="00D33030"/>
    <w:rPr>
      <w:sz w:val="24"/>
      <w:szCs w:val="24"/>
    </w:rPr>
  </w:style>
  <w:style w:type="paragraph" w:styleId="ListParagraph">
    <w:name w:val="List Paragraph"/>
    <w:basedOn w:val="Normal"/>
    <w:uiPriority w:val="34"/>
    <w:qFormat/>
    <w:rsid w:val="00BC24DA"/>
    <w:pPr>
      <w:ind w:left="720"/>
      <w:contextualSpacing/>
    </w:pPr>
  </w:style>
  <w:style w:type="character" w:styleId="FollowedHyperlink">
    <w:name w:val="FollowedHyperlink"/>
    <w:basedOn w:val="DefaultParagraphFont"/>
    <w:uiPriority w:val="99"/>
    <w:semiHidden/>
    <w:unhideWhenUsed/>
    <w:rsid w:val="001A6248"/>
    <w:rPr>
      <w:color w:val="800080" w:themeColor="followedHyperlink"/>
      <w:u w:val="single"/>
    </w:rPr>
  </w:style>
  <w:style w:type="paragraph" w:styleId="NormalWeb">
    <w:name w:val="Normal (Web)"/>
    <w:basedOn w:val="Normal"/>
    <w:uiPriority w:val="99"/>
    <w:semiHidden/>
    <w:unhideWhenUsed/>
    <w:rsid w:val="00CE45D9"/>
    <w:pPr>
      <w:spacing w:before="100" w:beforeAutospacing="1" w:after="100" w:afterAutospacing="1"/>
    </w:pPr>
  </w:style>
  <w:style w:type="character" w:customStyle="1" w:styleId="UnresolvedMention1">
    <w:name w:val="Unresolved Mention1"/>
    <w:basedOn w:val="DefaultParagraphFont"/>
    <w:uiPriority w:val="99"/>
    <w:rsid w:val="008F18E0"/>
    <w:rPr>
      <w:color w:val="808080"/>
      <w:shd w:val="clear" w:color="auto" w:fill="E6E6E6"/>
    </w:rPr>
  </w:style>
  <w:style w:type="character" w:styleId="UnresolvedMention">
    <w:name w:val="Unresolved Mention"/>
    <w:basedOn w:val="DefaultParagraphFont"/>
    <w:uiPriority w:val="99"/>
    <w:rsid w:val="005B15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019">
      <w:bodyDiv w:val="1"/>
      <w:marLeft w:val="0"/>
      <w:marRight w:val="0"/>
      <w:marTop w:val="0"/>
      <w:marBottom w:val="0"/>
      <w:divBdr>
        <w:top w:val="none" w:sz="0" w:space="0" w:color="auto"/>
        <w:left w:val="none" w:sz="0" w:space="0" w:color="auto"/>
        <w:bottom w:val="none" w:sz="0" w:space="0" w:color="auto"/>
        <w:right w:val="none" w:sz="0" w:space="0" w:color="auto"/>
      </w:divBdr>
    </w:div>
    <w:div w:id="93746128">
      <w:bodyDiv w:val="1"/>
      <w:marLeft w:val="0"/>
      <w:marRight w:val="0"/>
      <w:marTop w:val="0"/>
      <w:marBottom w:val="0"/>
      <w:divBdr>
        <w:top w:val="none" w:sz="0" w:space="0" w:color="auto"/>
        <w:left w:val="none" w:sz="0" w:space="0" w:color="auto"/>
        <w:bottom w:val="none" w:sz="0" w:space="0" w:color="auto"/>
        <w:right w:val="none" w:sz="0" w:space="0" w:color="auto"/>
      </w:divBdr>
    </w:div>
    <w:div w:id="422534824">
      <w:bodyDiv w:val="1"/>
      <w:marLeft w:val="0"/>
      <w:marRight w:val="0"/>
      <w:marTop w:val="0"/>
      <w:marBottom w:val="0"/>
      <w:divBdr>
        <w:top w:val="none" w:sz="0" w:space="0" w:color="auto"/>
        <w:left w:val="none" w:sz="0" w:space="0" w:color="auto"/>
        <w:bottom w:val="none" w:sz="0" w:space="0" w:color="auto"/>
        <w:right w:val="none" w:sz="0" w:space="0" w:color="auto"/>
      </w:divBdr>
      <w:divsChild>
        <w:div w:id="2024551451">
          <w:marLeft w:val="360"/>
          <w:marRight w:val="0"/>
          <w:marTop w:val="200"/>
          <w:marBottom w:val="0"/>
          <w:divBdr>
            <w:top w:val="none" w:sz="0" w:space="0" w:color="auto"/>
            <w:left w:val="none" w:sz="0" w:space="0" w:color="auto"/>
            <w:bottom w:val="none" w:sz="0" w:space="0" w:color="auto"/>
            <w:right w:val="none" w:sz="0" w:space="0" w:color="auto"/>
          </w:divBdr>
        </w:div>
        <w:div w:id="381486918">
          <w:marLeft w:val="360"/>
          <w:marRight w:val="0"/>
          <w:marTop w:val="200"/>
          <w:marBottom w:val="0"/>
          <w:divBdr>
            <w:top w:val="none" w:sz="0" w:space="0" w:color="auto"/>
            <w:left w:val="none" w:sz="0" w:space="0" w:color="auto"/>
            <w:bottom w:val="none" w:sz="0" w:space="0" w:color="auto"/>
            <w:right w:val="none" w:sz="0" w:space="0" w:color="auto"/>
          </w:divBdr>
        </w:div>
        <w:div w:id="152796335">
          <w:marLeft w:val="360"/>
          <w:marRight w:val="0"/>
          <w:marTop w:val="200"/>
          <w:marBottom w:val="0"/>
          <w:divBdr>
            <w:top w:val="none" w:sz="0" w:space="0" w:color="auto"/>
            <w:left w:val="none" w:sz="0" w:space="0" w:color="auto"/>
            <w:bottom w:val="none" w:sz="0" w:space="0" w:color="auto"/>
            <w:right w:val="none" w:sz="0" w:space="0" w:color="auto"/>
          </w:divBdr>
        </w:div>
        <w:div w:id="1905018407">
          <w:marLeft w:val="360"/>
          <w:marRight w:val="0"/>
          <w:marTop w:val="200"/>
          <w:marBottom w:val="0"/>
          <w:divBdr>
            <w:top w:val="none" w:sz="0" w:space="0" w:color="auto"/>
            <w:left w:val="none" w:sz="0" w:space="0" w:color="auto"/>
            <w:bottom w:val="none" w:sz="0" w:space="0" w:color="auto"/>
            <w:right w:val="none" w:sz="0" w:space="0" w:color="auto"/>
          </w:divBdr>
        </w:div>
        <w:div w:id="1825975540">
          <w:marLeft w:val="360"/>
          <w:marRight w:val="0"/>
          <w:marTop w:val="200"/>
          <w:marBottom w:val="0"/>
          <w:divBdr>
            <w:top w:val="none" w:sz="0" w:space="0" w:color="auto"/>
            <w:left w:val="none" w:sz="0" w:space="0" w:color="auto"/>
            <w:bottom w:val="none" w:sz="0" w:space="0" w:color="auto"/>
            <w:right w:val="none" w:sz="0" w:space="0" w:color="auto"/>
          </w:divBdr>
        </w:div>
        <w:div w:id="2027901208">
          <w:marLeft w:val="360"/>
          <w:marRight w:val="0"/>
          <w:marTop w:val="200"/>
          <w:marBottom w:val="0"/>
          <w:divBdr>
            <w:top w:val="none" w:sz="0" w:space="0" w:color="auto"/>
            <w:left w:val="none" w:sz="0" w:space="0" w:color="auto"/>
            <w:bottom w:val="none" w:sz="0" w:space="0" w:color="auto"/>
            <w:right w:val="none" w:sz="0" w:space="0" w:color="auto"/>
          </w:divBdr>
        </w:div>
      </w:divsChild>
    </w:div>
    <w:div w:id="487744974">
      <w:bodyDiv w:val="1"/>
      <w:marLeft w:val="0"/>
      <w:marRight w:val="0"/>
      <w:marTop w:val="0"/>
      <w:marBottom w:val="0"/>
      <w:divBdr>
        <w:top w:val="none" w:sz="0" w:space="0" w:color="auto"/>
        <w:left w:val="none" w:sz="0" w:space="0" w:color="auto"/>
        <w:bottom w:val="none" w:sz="0" w:space="0" w:color="auto"/>
        <w:right w:val="none" w:sz="0" w:space="0" w:color="auto"/>
      </w:divBdr>
      <w:divsChild>
        <w:div w:id="923801091">
          <w:marLeft w:val="144"/>
          <w:marRight w:val="0"/>
          <w:marTop w:val="240"/>
          <w:marBottom w:val="40"/>
          <w:divBdr>
            <w:top w:val="none" w:sz="0" w:space="0" w:color="auto"/>
            <w:left w:val="none" w:sz="0" w:space="0" w:color="auto"/>
            <w:bottom w:val="none" w:sz="0" w:space="0" w:color="auto"/>
            <w:right w:val="none" w:sz="0" w:space="0" w:color="auto"/>
          </w:divBdr>
        </w:div>
        <w:div w:id="1130056346">
          <w:marLeft w:val="144"/>
          <w:marRight w:val="0"/>
          <w:marTop w:val="240"/>
          <w:marBottom w:val="40"/>
          <w:divBdr>
            <w:top w:val="none" w:sz="0" w:space="0" w:color="auto"/>
            <w:left w:val="none" w:sz="0" w:space="0" w:color="auto"/>
            <w:bottom w:val="none" w:sz="0" w:space="0" w:color="auto"/>
            <w:right w:val="none" w:sz="0" w:space="0" w:color="auto"/>
          </w:divBdr>
        </w:div>
        <w:div w:id="1512574190">
          <w:marLeft w:val="144"/>
          <w:marRight w:val="0"/>
          <w:marTop w:val="240"/>
          <w:marBottom w:val="40"/>
          <w:divBdr>
            <w:top w:val="none" w:sz="0" w:space="0" w:color="auto"/>
            <w:left w:val="none" w:sz="0" w:space="0" w:color="auto"/>
            <w:bottom w:val="none" w:sz="0" w:space="0" w:color="auto"/>
            <w:right w:val="none" w:sz="0" w:space="0" w:color="auto"/>
          </w:divBdr>
        </w:div>
        <w:div w:id="902758910">
          <w:marLeft w:val="144"/>
          <w:marRight w:val="0"/>
          <w:marTop w:val="240"/>
          <w:marBottom w:val="40"/>
          <w:divBdr>
            <w:top w:val="none" w:sz="0" w:space="0" w:color="auto"/>
            <w:left w:val="none" w:sz="0" w:space="0" w:color="auto"/>
            <w:bottom w:val="none" w:sz="0" w:space="0" w:color="auto"/>
            <w:right w:val="none" w:sz="0" w:space="0" w:color="auto"/>
          </w:divBdr>
        </w:div>
        <w:div w:id="942617578">
          <w:marLeft w:val="144"/>
          <w:marRight w:val="0"/>
          <w:marTop w:val="240"/>
          <w:marBottom w:val="40"/>
          <w:divBdr>
            <w:top w:val="none" w:sz="0" w:space="0" w:color="auto"/>
            <w:left w:val="none" w:sz="0" w:space="0" w:color="auto"/>
            <w:bottom w:val="none" w:sz="0" w:space="0" w:color="auto"/>
            <w:right w:val="none" w:sz="0" w:space="0" w:color="auto"/>
          </w:divBdr>
        </w:div>
      </w:divsChild>
    </w:div>
    <w:div w:id="719087552">
      <w:bodyDiv w:val="1"/>
      <w:marLeft w:val="0"/>
      <w:marRight w:val="0"/>
      <w:marTop w:val="0"/>
      <w:marBottom w:val="0"/>
      <w:divBdr>
        <w:top w:val="none" w:sz="0" w:space="0" w:color="auto"/>
        <w:left w:val="none" w:sz="0" w:space="0" w:color="auto"/>
        <w:bottom w:val="none" w:sz="0" w:space="0" w:color="auto"/>
        <w:right w:val="none" w:sz="0" w:space="0" w:color="auto"/>
      </w:divBdr>
      <w:divsChild>
        <w:div w:id="142502936">
          <w:marLeft w:val="144"/>
          <w:marRight w:val="0"/>
          <w:marTop w:val="240"/>
          <w:marBottom w:val="40"/>
          <w:divBdr>
            <w:top w:val="none" w:sz="0" w:space="0" w:color="auto"/>
            <w:left w:val="none" w:sz="0" w:space="0" w:color="auto"/>
            <w:bottom w:val="none" w:sz="0" w:space="0" w:color="auto"/>
            <w:right w:val="none" w:sz="0" w:space="0" w:color="auto"/>
          </w:divBdr>
        </w:div>
        <w:div w:id="217472322">
          <w:marLeft w:val="144"/>
          <w:marRight w:val="0"/>
          <w:marTop w:val="240"/>
          <w:marBottom w:val="40"/>
          <w:divBdr>
            <w:top w:val="none" w:sz="0" w:space="0" w:color="auto"/>
            <w:left w:val="none" w:sz="0" w:space="0" w:color="auto"/>
            <w:bottom w:val="none" w:sz="0" w:space="0" w:color="auto"/>
            <w:right w:val="none" w:sz="0" w:space="0" w:color="auto"/>
          </w:divBdr>
        </w:div>
        <w:div w:id="1791433704">
          <w:marLeft w:val="144"/>
          <w:marRight w:val="0"/>
          <w:marTop w:val="240"/>
          <w:marBottom w:val="40"/>
          <w:divBdr>
            <w:top w:val="none" w:sz="0" w:space="0" w:color="auto"/>
            <w:left w:val="none" w:sz="0" w:space="0" w:color="auto"/>
            <w:bottom w:val="none" w:sz="0" w:space="0" w:color="auto"/>
            <w:right w:val="none" w:sz="0" w:space="0" w:color="auto"/>
          </w:divBdr>
        </w:div>
      </w:divsChild>
    </w:div>
    <w:div w:id="969867440">
      <w:bodyDiv w:val="1"/>
      <w:marLeft w:val="0"/>
      <w:marRight w:val="0"/>
      <w:marTop w:val="0"/>
      <w:marBottom w:val="0"/>
      <w:divBdr>
        <w:top w:val="none" w:sz="0" w:space="0" w:color="auto"/>
        <w:left w:val="none" w:sz="0" w:space="0" w:color="auto"/>
        <w:bottom w:val="none" w:sz="0" w:space="0" w:color="auto"/>
        <w:right w:val="none" w:sz="0" w:space="0" w:color="auto"/>
      </w:divBdr>
    </w:div>
    <w:div w:id="1050349612">
      <w:bodyDiv w:val="1"/>
      <w:marLeft w:val="0"/>
      <w:marRight w:val="0"/>
      <w:marTop w:val="0"/>
      <w:marBottom w:val="0"/>
      <w:divBdr>
        <w:top w:val="none" w:sz="0" w:space="0" w:color="auto"/>
        <w:left w:val="none" w:sz="0" w:space="0" w:color="auto"/>
        <w:bottom w:val="none" w:sz="0" w:space="0" w:color="auto"/>
        <w:right w:val="none" w:sz="0" w:space="0" w:color="auto"/>
      </w:divBdr>
      <w:divsChild>
        <w:div w:id="235870820">
          <w:marLeft w:val="144"/>
          <w:marRight w:val="0"/>
          <w:marTop w:val="240"/>
          <w:marBottom w:val="40"/>
          <w:divBdr>
            <w:top w:val="none" w:sz="0" w:space="0" w:color="auto"/>
            <w:left w:val="none" w:sz="0" w:space="0" w:color="auto"/>
            <w:bottom w:val="none" w:sz="0" w:space="0" w:color="auto"/>
            <w:right w:val="none" w:sz="0" w:space="0" w:color="auto"/>
          </w:divBdr>
        </w:div>
        <w:div w:id="546991847">
          <w:marLeft w:val="144"/>
          <w:marRight w:val="0"/>
          <w:marTop w:val="240"/>
          <w:marBottom w:val="40"/>
          <w:divBdr>
            <w:top w:val="none" w:sz="0" w:space="0" w:color="auto"/>
            <w:left w:val="none" w:sz="0" w:space="0" w:color="auto"/>
            <w:bottom w:val="none" w:sz="0" w:space="0" w:color="auto"/>
            <w:right w:val="none" w:sz="0" w:space="0" w:color="auto"/>
          </w:divBdr>
        </w:div>
        <w:div w:id="8069546">
          <w:marLeft w:val="144"/>
          <w:marRight w:val="0"/>
          <w:marTop w:val="240"/>
          <w:marBottom w:val="40"/>
          <w:divBdr>
            <w:top w:val="none" w:sz="0" w:space="0" w:color="auto"/>
            <w:left w:val="none" w:sz="0" w:space="0" w:color="auto"/>
            <w:bottom w:val="none" w:sz="0" w:space="0" w:color="auto"/>
            <w:right w:val="none" w:sz="0" w:space="0" w:color="auto"/>
          </w:divBdr>
        </w:div>
        <w:div w:id="1963027588">
          <w:marLeft w:val="144"/>
          <w:marRight w:val="0"/>
          <w:marTop w:val="240"/>
          <w:marBottom w:val="40"/>
          <w:divBdr>
            <w:top w:val="none" w:sz="0" w:space="0" w:color="auto"/>
            <w:left w:val="none" w:sz="0" w:space="0" w:color="auto"/>
            <w:bottom w:val="none" w:sz="0" w:space="0" w:color="auto"/>
            <w:right w:val="none" w:sz="0" w:space="0" w:color="auto"/>
          </w:divBdr>
        </w:div>
        <w:div w:id="443965462">
          <w:marLeft w:val="144"/>
          <w:marRight w:val="0"/>
          <w:marTop w:val="240"/>
          <w:marBottom w:val="40"/>
          <w:divBdr>
            <w:top w:val="none" w:sz="0" w:space="0" w:color="auto"/>
            <w:left w:val="none" w:sz="0" w:space="0" w:color="auto"/>
            <w:bottom w:val="none" w:sz="0" w:space="0" w:color="auto"/>
            <w:right w:val="none" w:sz="0" w:space="0" w:color="auto"/>
          </w:divBdr>
        </w:div>
      </w:divsChild>
    </w:div>
    <w:div w:id="1066609783">
      <w:bodyDiv w:val="1"/>
      <w:marLeft w:val="0"/>
      <w:marRight w:val="0"/>
      <w:marTop w:val="0"/>
      <w:marBottom w:val="0"/>
      <w:divBdr>
        <w:top w:val="none" w:sz="0" w:space="0" w:color="auto"/>
        <w:left w:val="none" w:sz="0" w:space="0" w:color="auto"/>
        <w:bottom w:val="none" w:sz="0" w:space="0" w:color="auto"/>
        <w:right w:val="none" w:sz="0" w:space="0" w:color="auto"/>
      </w:divBdr>
    </w:div>
    <w:div w:id="1182403799">
      <w:bodyDiv w:val="1"/>
      <w:marLeft w:val="0"/>
      <w:marRight w:val="0"/>
      <w:marTop w:val="0"/>
      <w:marBottom w:val="0"/>
      <w:divBdr>
        <w:top w:val="none" w:sz="0" w:space="0" w:color="auto"/>
        <w:left w:val="none" w:sz="0" w:space="0" w:color="auto"/>
        <w:bottom w:val="none" w:sz="0" w:space="0" w:color="auto"/>
        <w:right w:val="none" w:sz="0" w:space="0" w:color="auto"/>
      </w:divBdr>
      <w:divsChild>
        <w:div w:id="572591157">
          <w:marLeft w:val="144"/>
          <w:marRight w:val="0"/>
          <w:marTop w:val="240"/>
          <w:marBottom w:val="40"/>
          <w:divBdr>
            <w:top w:val="none" w:sz="0" w:space="0" w:color="auto"/>
            <w:left w:val="none" w:sz="0" w:space="0" w:color="auto"/>
            <w:bottom w:val="none" w:sz="0" w:space="0" w:color="auto"/>
            <w:right w:val="none" w:sz="0" w:space="0" w:color="auto"/>
          </w:divBdr>
        </w:div>
        <w:div w:id="1948611516">
          <w:marLeft w:val="144"/>
          <w:marRight w:val="0"/>
          <w:marTop w:val="240"/>
          <w:marBottom w:val="40"/>
          <w:divBdr>
            <w:top w:val="none" w:sz="0" w:space="0" w:color="auto"/>
            <w:left w:val="none" w:sz="0" w:space="0" w:color="auto"/>
            <w:bottom w:val="none" w:sz="0" w:space="0" w:color="auto"/>
            <w:right w:val="none" w:sz="0" w:space="0" w:color="auto"/>
          </w:divBdr>
        </w:div>
        <w:div w:id="406465487">
          <w:marLeft w:val="144"/>
          <w:marRight w:val="0"/>
          <w:marTop w:val="240"/>
          <w:marBottom w:val="40"/>
          <w:divBdr>
            <w:top w:val="none" w:sz="0" w:space="0" w:color="auto"/>
            <w:left w:val="none" w:sz="0" w:space="0" w:color="auto"/>
            <w:bottom w:val="none" w:sz="0" w:space="0" w:color="auto"/>
            <w:right w:val="none" w:sz="0" w:space="0" w:color="auto"/>
          </w:divBdr>
        </w:div>
      </w:divsChild>
    </w:div>
    <w:div w:id="1263494681">
      <w:bodyDiv w:val="1"/>
      <w:marLeft w:val="0"/>
      <w:marRight w:val="0"/>
      <w:marTop w:val="0"/>
      <w:marBottom w:val="0"/>
      <w:divBdr>
        <w:top w:val="none" w:sz="0" w:space="0" w:color="auto"/>
        <w:left w:val="none" w:sz="0" w:space="0" w:color="auto"/>
        <w:bottom w:val="none" w:sz="0" w:space="0" w:color="auto"/>
        <w:right w:val="none" w:sz="0" w:space="0" w:color="auto"/>
      </w:divBdr>
      <w:divsChild>
        <w:div w:id="1031421838">
          <w:marLeft w:val="144"/>
          <w:marRight w:val="0"/>
          <w:marTop w:val="0"/>
          <w:marBottom w:val="120"/>
          <w:divBdr>
            <w:top w:val="none" w:sz="0" w:space="0" w:color="auto"/>
            <w:left w:val="none" w:sz="0" w:space="0" w:color="auto"/>
            <w:bottom w:val="none" w:sz="0" w:space="0" w:color="auto"/>
            <w:right w:val="none" w:sz="0" w:space="0" w:color="auto"/>
          </w:divBdr>
        </w:div>
        <w:div w:id="564415805">
          <w:marLeft w:val="144"/>
          <w:marRight w:val="0"/>
          <w:marTop w:val="0"/>
          <w:marBottom w:val="120"/>
          <w:divBdr>
            <w:top w:val="none" w:sz="0" w:space="0" w:color="auto"/>
            <w:left w:val="none" w:sz="0" w:space="0" w:color="auto"/>
            <w:bottom w:val="none" w:sz="0" w:space="0" w:color="auto"/>
            <w:right w:val="none" w:sz="0" w:space="0" w:color="auto"/>
          </w:divBdr>
        </w:div>
        <w:div w:id="971447892">
          <w:marLeft w:val="144"/>
          <w:marRight w:val="0"/>
          <w:marTop w:val="0"/>
          <w:marBottom w:val="120"/>
          <w:divBdr>
            <w:top w:val="none" w:sz="0" w:space="0" w:color="auto"/>
            <w:left w:val="none" w:sz="0" w:space="0" w:color="auto"/>
            <w:bottom w:val="none" w:sz="0" w:space="0" w:color="auto"/>
            <w:right w:val="none" w:sz="0" w:space="0" w:color="auto"/>
          </w:divBdr>
        </w:div>
        <w:div w:id="700518303">
          <w:marLeft w:val="144"/>
          <w:marRight w:val="0"/>
          <w:marTop w:val="0"/>
          <w:marBottom w:val="120"/>
          <w:divBdr>
            <w:top w:val="none" w:sz="0" w:space="0" w:color="auto"/>
            <w:left w:val="none" w:sz="0" w:space="0" w:color="auto"/>
            <w:bottom w:val="none" w:sz="0" w:space="0" w:color="auto"/>
            <w:right w:val="none" w:sz="0" w:space="0" w:color="auto"/>
          </w:divBdr>
        </w:div>
      </w:divsChild>
    </w:div>
    <w:div w:id="1340430493">
      <w:bodyDiv w:val="1"/>
      <w:marLeft w:val="0"/>
      <w:marRight w:val="0"/>
      <w:marTop w:val="0"/>
      <w:marBottom w:val="0"/>
      <w:divBdr>
        <w:top w:val="none" w:sz="0" w:space="0" w:color="auto"/>
        <w:left w:val="none" w:sz="0" w:space="0" w:color="auto"/>
        <w:bottom w:val="none" w:sz="0" w:space="0" w:color="auto"/>
        <w:right w:val="none" w:sz="0" w:space="0" w:color="auto"/>
      </w:divBdr>
      <w:divsChild>
        <w:div w:id="700713746">
          <w:marLeft w:val="144"/>
          <w:marRight w:val="0"/>
          <w:marTop w:val="240"/>
          <w:marBottom w:val="40"/>
          <w:divBdr>
            <w:top w:val="none" w:sz="0" w:space="0" w:color="auto"/>
            <w:left w:val="none" w:sz="0" w:space="0" w:color="auto"/>
            <w:bottom w:val="none" w:sz="0" w:space="0" w:color="auto"/>
            <w:right w:val="none" w:sz="0" w:space="0" w:color="auto"/>
          </w:divBdr>
        </w:div>
        <w:div w:id="3746095">
          <w:marLeft w:val="144"/>
          <w:marRight w:val="0"/>
          <w:marTop w:val="240"/>
          <w:marBottom w:val="40"/>
          <w:divBdr>
            <w:top w:val="none" w:sz="0" w:space="0" w:color="auto"/>
            <w:left w:val="none" w:sz="0" w:space="0" w:color="auto"/>
            <w:bottom w:val="none" w:sz="0" w:space="0" w:color="auto"/>
            <w:right w:val="none" w:sz="0" w:space="0" w:color="auto"/>
          </w:divBdr>
        </w:div>
        <w:div w:id="1042940640">
          <w:marLeft w:val="144"/>
          <w:marRight w:val="0"/>
          <w:marTop w:val="240"/>
          <w:marBottom w:val="40"/>
          <w:divBdr>
            <w:top w:val="none" w:sz="0" w:space="0" w:color="auto"/>
            <w:left w:val="none" w:sz="0" w:space="0" w:color="auto"/>
            <w:bottom w:val="none" w:sz="0" w:space="0" w:color="auto"/>
            <w:right w:val="none" w:sz="0" w:space="0" w:color="auto"/>
          </w:divBdr>
        </w:div>
        <w:div w:id="1351640123">
          <w:marLeft w:val="144"/>
          <w:marRight w:val="0"/>
          <w:marTop w:val="240"/>
          <w:marBottom w:val="40"/>
          <w:divBdr>
            <w:top w:val="none" w:sz="0" w:space="0" w:color="auto"/>
            <w:left w:val="none" w:sz="0" w:space="0" w:color="auto"/>
            <w:bottom w:val="none" w:sz="0" w:space="0" w:color="auto"/>
            <w:right w:val="none" w:sz="0" w:space="0" w:color="auto"/>
          </w:divBdr>
        </w:div>
      </w:divsChild>
    </w:div>
    <w:div w:id="1428308305">
      <w:bodyDiv w:val="1"/>
      <w:marLeft w:val="0"/>
      <w:marRight w:val="0"/>
      <w:marTop w:val="0"/>
      <w:marBottom w:val="0"/>
      <w:divBdr>
        <w:top w:val="none" w:sz="0" w:space="0" w:color="auto"/>
        <w:left w:val="none" w:sz="0" w:space="0" w:color="auto"/>
        <w:bottom w:val="none" w:sz="0" w:space="0" w:color="auto"/>
        <w:right w:val="none" w:sz="0" w:space="0" w:color="auto"/>
      </w:divBdr>
      <w:divsChild>
        <w:div w:id="863712">
          <w:marLeft w:val="144"/>
          <w:marRight w:val="0"/>
          <w:marTop w:val="240"/>
          <w:marBottom w:val="40"/>
          <w:divBdr>
            <w:top w:val="none" w:sz="0" w:space="0" w:color="auto"/>
            <w:left w:val="none" w:sz="0" w:space="0" w:color="auto"/>
            <w:bottom w:val="none" w:sz="0" w:space="0" w:color="auto"/>
            <w:right w:val="none" w:sz="0" w:space="0" w:color="auto"/>
          </w:divBdr>
        </w:div>
        <w:div w:id="261039060">
          <w:marLeft w:val="144"/>
          <w:marRight w:val="0"/>
          <w:marTop w:val="240"/>
          <w:marBottom w:val="40"/>
          <w:divBdr>
            <w:top w:val="none" w:sz="0" w:space="0" w:color="auto"/>
            <w:left w:val="none" w:sz="0" w:space="0" w:color="auto"/>
            <w:bottom w:val="none" w:sz="0" w:space="0" w:color="auto"/>
            <w:right w:val="none" w:sz="0" w:space="0" w:color="auto"/>
          </w:divBdr>
        </w:div>
        <w:div w:id="1096754686">
          <w:marLeft w:val="144"/>
          <w:marRight w:val="0"/>
          <w:marTop w:val="240"/>
          <w:marBottom w:val="40"/>
          <w:divBdr>
            <w:top w:val="none" w:sz="0" w:space="0" w:color="auto"/>
            <w:left w:val="none" w:sz="0" w:space="0" w:color="auto"/>
            <w:bottom w:val="none" w:sz="0" w:space="0" w:color="auto"/>
            <w:right w:val="none" w:sz="0" w:space="0" w:color="auto"/>
          </w:divBdr>
        </w:div>
        <w:div w:id="453211094">
          <w:marLeft w:val="144"/>
          <w:marRight w:val="0"/>
          <w:marTop w:val="240"/>
          <w:marBottom w:val="40"/>
          <w:divBdr>
            <w:top w:val="none" w:sz="0" w:space="0" w:color="auto"/>
            <w:left w:val="none" w:sz="0" w:space="0" w:color="auto"/>
            <w:bottom w:val="none" w:sz="0" w:space="0" w:color="auto"/>
            <w:right w:val="none" w:sz="0" w:space="0" w:color="auto"/>
          </w:divBdr>
        </w:div>
        <w:div w:id="690229391">
          <w:marLeft w:val="144"/>
          <w:marRight w:val="0"/>
          <w:marTop w:val="240"/>
          <w:marBottom w:val="40"/>
          <w:divBdr>
            <w:top w:val="none" w:sz="0" w:space="0" w:color="auto"/>
            <w:left w:val="none" w:sz="0" w:space="0" w:color="auto"/>
            <w:bottom w:val="none" w:sz="0" w:space="0" w:color="auto"/>
            <w:right w:val="none" w:sz="0" w:space="0" w:color="auto"/>
          </w:divBdr>
        </w:div>
      </w:divsChild>
    </w:div>
    <w:div w:id="1872914286">
      <w:bodyDiv w:val="1"/>
      <w:marLeft w:val="0"/>
      <w:marRight w:val="0"/>
      <w:marTop w:val="0"/>
      <w:marBottom w:val="0"/>
      <w:divBdr>
        <w:top w:val="none" w:sz="0" w:space="0" w:color="auto"/>
        <w:left w:val="none" w:sz="0" w:space="0" w:color="auto"/>
        <w:bottom w:val="none" w:sz="0" w:space="0" w:color="auto"/>
        <w:right w:val="none" w:sz="0" w:space="0" w:color="auto"/>
      </w:divBdr>
    </w:div>
    <w:div w:id="1934313172">
      <w:bodyDiv w:val="1"/>
      <w:marLeft w:val="0"/>
      <w:marRight w:val="0"/>
      <w:marTop w:val="0"/>
      <w:marBottom w:val="0"/>
      <w:divBdr>
        <w:top w:val="none" w:sz="0" w:space="0" w:color="auto"/>
        <w:left w:val="none" w:sz="0" w:space="0" w:color="auto"/>
        <w:bottom w:val="none" w:sz="0" w:space="0" w:color="auto"/>
        <w:right w:val="none" w:sz="0" w:space="0" w:color="auto"/>
      </w:divBdr>
    </w:div>
    <w:div w:id="1953051668">
      <w:bodyDiv w:val="1"/>
      <w:marLeft w:val="0"/>
      <w:marRight w:val="0"/>
      <w:marTop w:val="0"/>
      <w:marBottom w:val="0"/>
      <w:divBdr>
        <w:top w:val="none" w:sz="0" w:space="0" w:color="auto"/>
        <w:left w:val="none" w:sz="0" w:space="0" w:color="auto"/>
        <w:bottom w:val="none" w:sz="0" w:space="0" w:color="auto"/>
        <w:right w:val="none" w:sz="0" w:space="0" w:color="auto"/>
      </w:divBdr>
      <w:divsChild>
        <w:div w:id="2062627294">
          <w:marLeft w:val="144"/>
          <w:marRight w:val="0"/>
          <w:marTop w:val="240"/>
          <w:marBottom w:val="40"/>
          <w:divBdr>
            <w:top w:val="none" w:sz="0" w:space="0" w:color="auto"/>
            <w:left w:val="none" w:sz="0" w:space="0" w:color="auto"/>
            <w:bottom w:val="none" w:sz="0" w:space="0" w:color="auto"/>
            <w:right w:val="none" w:sz="0" w:space="0" w:color="auto"/>
          </w:divBdr>
        </w:div>
        <w:div w:id="1152138204">
          <w:marLeft w:val="144"/>
          <w:marRight w:val="0"/>
          <w:marTop w:val="240"/>
          <w:marBottom w:val="40"/>
          <w:divBdr>
            <w:top w:val="none" w:sz="0" w:space="0" w:color="auto"/>
            <w:left w:val="none" w:sz="0" w:space="0" w:color="auto"/>
            <w:bottom w:val="none" w:sz="0" w:space="0" w:color="auto"/>
            <w:right w:val="none" w:sz="0" w:space="0" w:color="auto"/>
          </w:divBdr>
        </w:div>
      </w:divsChild>
    </w:div>
    <w:div w:id="1973293373">
      <w:bodyDiv w:val="1"/>
      <w:marLeft w:val="0"/>
      <w:marRight w:val="0"/>
      <w:marTop w:val="0"/>
      <w:marBottom w:val="0"/>
      <w:divBdr>
        <w:top w:val="none" w:sz="0" w:space="0" w:color="auto"/>
        <w:left w:val="none" w:sz="0" w:space="0" w:color="auto"/>
        <w:bottom w:val="none" w:sz="0" w:space="0" w:color="auto"/>
        <w:right w:val="none" w:sz="0" w:space="0" w:color="auto"/>
      </w:divBdr>
    </w:div>
    <w:div w:id="20899641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fL8N_bDo1E" TargetMode="External"/><Relationship Id="rId13" Type="http://schemas.openxmlformats.org/officeDocument/2006/relationships/hyperlink" Target="http://www.smu.edu/StudentAffairs/StudentLife/StudentHandbook/HonorCode" TargetMode="External"/><Relationship Id="rId18" Type="http://schemas.openxmlformats.org/officeDocument/2006/relationships/hyperlink" Target="http://www.smu.edu/Provost/ALEC/DASS/DisabilityAccommodati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CfL8N_bDo1E" TargetMode="External"/><Relationship Id="rId12" Type="http://schemas.openxmlformats.org/officeDocument/2006/relationships/hyperlink" Target="http://www.smu.edu/StudentAffairs/StudentLife/StudentHandbook/HonorCode" TargetMode="External"/><Relationship Id="rId17" Type="http://schemas.openxmlformats.org/officeDocument/2006/relationships/hyperlink" Target="https://www.easycalculation.com/statistics/learn-regression.php" TargetMode="External"/><Relationship Id="rId2" Type="http://schemas.openxmlformats.org/officeDocument/2006/relationships/styles" Target="styles.xml"/><Relationship Id="rId16" Type="http://schemas.openxmlformats.org/officeDocument/2006/relationships/hyperlink" Target="http://www.smu.edu/StudentAffairs/StudentLife/StudentHandbook/HonorCod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tatisticalsleuth.com/" TargetMode="External"/><Relationship Id="rId11" Type="http://schemas.openxmlformats.org/officeDocument/2006/relationships/hyperlink" Target="http://www.smu.edu/StudentAffairs/StudentLife/StudentHandbook/HonorCode" TargetMode="External"/><Relationship Id="rId5" Type="http://schemas.openxmlformats.org/officeDocument/2006/relationships/hyperlink" Target="http://www.statisticalsleuth.com" TargetMode="External"/><Relationship Id="rId15" Type="http://schemas.openxmlformats.org/officeDocument/2006/relationships/hyperlink" Target="http://www.smu.edu/StudentAffairs/StudentLife/StudentHandbook/HonorCode" TargetMode="External"/><Relationship Id="rId10" Type="http://schemas.openxmlformats.org/officeDocument/2006/relationships/hyperlink" Target="http://www.smu.edu/StudentAffairs/StudentLife/StudentHandbook/HonorCode" TargetMode="External"/><Relationship Id="rId19" Type="http://schemas.openxmlformats.org/officeDocument/2006/relationships/hyperlink" Target="http://www.smu.edu/EnrollmentServices/Registrar/AcademicCalendarsCourseCatalogs/AcademicCalendars" TargetMode="External"/><Relationship Id="rId4" Type="http://schemas.openxmlformats.org/officeDocument/2006/relationships/webSettings" Target="webSettings.xml"/><Relationship Id="rId9" Type="http://schemas.openxmlformats.org/officeDocument/2006/relationships/hyperlink" Target="http://www.smu.edu/StudentAffairs/StudentLife/StudentHandbook/HonorCode" TargetMode="External"/><Relationship Id="rId14" Type="http://schemas.openxmlformats.org/officeDocument/2006/relationships/hyperlink" Target="http://www.smu.edu/StudentAffairs/StudentLife/StudentHandbook/Honor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2808</Words>
  <Characters>16009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Statistics 5371: Experimental Statistics</vt:lpstr>
    </vt:vector>
  </TitlesOfParts>
  <Company>SMU</Company>
  <LinksUpToDate>false</LinksUpToDate>
  <CharactersWithSpaces>18780</CharactersWithSpaces>
  <SharedDoc>false</SharedDoc>
  <HLinks>
    <vt:vector size="12" baseType="variant">
      <vt:variant>
        <vt:i4>4587552</vt:i4>
      </vt:variant>
      <vt:variant>
        <vt:i4>3</vt:i4>
      </vt:variant>
      <vt:variant>
        <vt:i4>0</vt:i4>
      </vt:variant>
      <vt:variant>
        <vt:i4>5</vt:i4>
      </vt:variant>
      <vt:variant>
        <vt:lpwstr>http://faculty.smu.edu/mmcgee</vt:lpwstr>
      </vt:variant>
      <vt:variant>
        <vt:lpwstr/>
      </vt:variant>
      <vt:variant>
        <vt:i4>7209011</vt:i4>
      </vt:variant>
      <vt:variant>
        <vt:i4>0</vt:i4>
      </vt:variant>
      <vt:variant>
        <vt:i4>0</vt:i4>
      </vt:variant>
      <vt:variant>
        <vt:i4>5</vt:i4>
      </vt:variant>
      <vt:variant>
        <vt:lpwstr>mailto:mmcgee@smu.edu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5371: Experimental Statistics</dc:title>
  <dc:subject/>
  <dc:creator>Monnie McGee</dc:creator>
  <cp:keywords/>
  <cp:lastModifiedBy>Microsoft Office User</cp:lastModifiedBy>
  <cp:revision>7</cp:revision>
  <cp:lastPrinted>2018-01-05T03:41:00Z</cp:lastPrinted>
  <dcterms:created xsi:type="dcterms:W3CDTF">2019-10-28T20:54:00Z</dcterms:created>
  <dcterms:modified xsi:type="dcterms:W3CDTF">2020-01-10T00:58:00Z</dcterms:modified>
</cp:coreProperties>
</file>