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5274310" cy="413702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从上面这些信息里我们注意到几个重要信息：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0" w:beforeAutospacing="0" w:after="120" w:afterAutospacing="0" w:line="408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un-Purge太大了，足有46万（History list length 462312，太大了）；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0" w:beforeAutospacing="0" w:after="120" w:afterAutospacing="0" w:line="408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个别事务启动太久一直没提交（TRANSACTION 8682844862, ACTIVE 3235 sec，将近1个小时）；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0" w:beforeAutospacing="0" w:after="120" w:afterAutospacing="0" w:line="408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个别事务里生成的undo太多（undo log entries 14365，一个事务里1万多undo，要死人的节奏）；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0" w:beforeAutospacing="0" w:after="120" w:afterAutospacing="0" w:line="408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buffer pool中的脏页不算多（Modified db pages  134050，约2GB，相对于总共90G的buffer pool才占2.2%，也还好）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mysql&gt; show engine innodb status\G;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*************************** 1. row ***************************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Type: InnoDB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Name: 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Status: 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=====================================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2019-02-18 09:29:30 0x7f9612d2d700 INNODB MONITOR OUTPUT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=====================================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 second averages calculated from the last 14 seconds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其中Master Thread的信息在命令输出中如下：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BACKGROUND THREAD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srv_master_thread loops: 2245686 srv_active, 0 srv_shutdown, 174741 srv_idle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srv_master_thread log flush and writes: 2420423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其中srv_master_thread loops是 Master线程的循环次数；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通过对比 active 和 idle 的值，来获得系统整体负载情况，如果active的值越大，证明服务越繁忙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2). BACKGROUND THREAD  后台线程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1). 事务信息（比如死锁)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3). 内存模块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4). 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相关参考：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8" w:lineRule="atLeast"/>
        <w:ind w:left="0" w:right="0"/>
        <w:rPr>
          <w:b/>
        </w:rPr>
      </w:pPr>
      <w:r>
        <w:rPr>
          <w:b/>
          <w:i w:val="0"/>
          <w:caps w:val="0"/>
          <w:color w:val="339900"/>
          <w:spacing w:val="0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9900"/>
          <w:spacing w:val="0"/>
          <w:u w:val="none"/>
          <w:bdr w:val="none" w:color="auto" w:sz="0" w:space="0"/>
        </w:rPr>
        <w:instrText xml:space="preserve"> HYPERLINK "https://www.cnblogs.com/zengkefu/p/5678100.html" </w:instrText>
      </w:r>
      <w:r>
        <w:rPr>
          <w:b/>
          <w:i w:val="0"/>
          <w:caps w:val="0"/>
          <w:color w:val="339900"/>
          <w:spacing w:val="0"/>
          <w:u w:val="none"/>
          <w:bdr w:val="none" w:color="auto" w:sz="0" w:space="0"/>
        </w:rPr>
        <w:fldChar w:fldCharType="separate"/>
      </w:r>
      <w:r>
        <w:rPr>
          <w:rStyle w:val="5"/>
          <w:b/>
          <w:i w:val="0"/>
          <w:caps w:val="0"/>
          <w:color w:val="339900"/>
          <w:spacing w:val="0"/>
          <w:u w:val="none"/>
          <w:bdr w:val="none" w:color="auto" w:sz="0" w:space="0"/>
        </w:rPr>
        <w:t>show engine innodb status解读</w:t>
      </w:r>
      <w:r>
        <w:rPr>
          <w:b/>
          <w:i w:val="0"/>
          <w:caps w:val="0"/>
          <w:color w:val="339900"/>
          <w:spacing w:val="0"/>
          <w:u w:val="none"/>
          <w:bdr w:val="none" w:color="auto" w:sz="0" w:space="0"/>
        </w:rPr>
        <w:fldChar w:fldCharType="end"/>
      </w:r>
      <w:r>
        <w:rPr>
          <w:b/>
          <w:i w:val="0"/>
          <w:caps w:val="0"/>
          <w:color w:val="000000"/>
          <w:spacing w:val="0"/>
          <w:bdr w:val="none" w:color="auto" w:sz="0" w:space="0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instrText xml:space="preserve"> HYPERLINK "https://www.cnblogs.com/zengkefu/p/5678100.html"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spacing w:val="0"/>
          <w:sz w:val="24"/>
          <w:szCs w:val="24"/>
        </w:rPr>
        <w:t>https://www.cnblogs.com/zengkefu/p/5678100.html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4368871">
    <w:nsid w:val="5D3E5FE7"/>
    <w:multiLevelType w:val="multilevel"/>
    <w:tmpl w:val="5D3E5F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643688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5CC6"/>
    <w:rsid w:val="3CB6189E"/>
    <w:rsid w:val="3CDE58E9"/>
    <w:rsid w:val="67DE7FD8"/>
    <w:rsid w:val="724D5513"/>
    <w:rsid w:val="7BE06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2019-07-29T02:53:03Z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