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6BD58" w14:textId="0029F1CA" w:rsidR="00B1040D" w:rsidRPr="0048153F" w:rsidRDefault="0048153F" w:rsidP="0048153F">
      <w:pPr>
        <w:jc w:val="center"/>
      </w:pPr>
      <w:r w:rsidRPr="0048153F">
        <w:rPr>
          <w:rFonts w:hint="eastAsia"/>
        </w:rPr>
        <w:t>关于</w:t>
      </w:r>
      <w:r w:rsidRPr="0048153F">
        <w:t>&lt;论实验者偏见&gt;的致歉</w:t>
      </w:r>
    </w:p>
    <w:p w14:paraId="7DFA8FA0" w14:textId="77777777" w:rsidR="00B1040D" w:rsidRDefault="00B1040D" w:rsidP="0048153F">
      <w:pPr>
        <w:ind w:left="4200" w:firstLineChars="400" w:firstLine="840"/>
      </w:pPr>
      <w:r>
        <w:rPr>
          <w:rFonts w:hint="eastAsia"/>
        </w:rPr>
        <w:t>□ 文：</w:t>
      </w:r>
      <w:r>
        <w:t>1</w:t>
      </w:r>
      <w:r>
        <w:rPr>
          <w:rFonts w:hint="eastAsia"/>
        </w:rPr>
        <w:t>次方</w:t>
      </w:r>
    </w:p>
    <w:p w14:paraId="0D5BC70D" w14:textId="77777777" w:rsidR="00427330" w:rsidRDefault="00427330"/>
    <w:p w14:paraId="1A7E7C72" w14:textId="5188EF93" w:rsidR="00B1040D" w:rsidRPr="00B1040D" w:rsidRDefault="00B1040D">
      <w:pPr>
        <w:rPr>
          <w:rFonts w:hint="eastAsia"/>
        </w:rPr>
      </w:pPr>
      <w:r>
        <w:rPr>
          <w:rFonts w:hint="eastAsia"/>
        </w:rPr>
        <w:t>成稿作于201</w:t>
      </w:r>
      <w:r>
        <w:rPr>
          <w:rFonts w:hint="eastAsia"/>
        </w:rPr>
        <w:t>9</w:t>
      </w:r>
      <w:r>
        <w:rPr>
          <w:rFonts w:hint="eastAsia"/>
        </w:rPr>
        <w:t>年</w:t>
      </w:r>
      <w:r>
        <w:rPr>
          <w:rFonts w:hint="eastAsia"/>
        </w:rPr>
        <w:t>2</w:t>
      </w:r>
      <w:r>
        <w:rPr>
          <w:rFonts w:hint="eastAsia"/>
        </w:rPr>
        <w:t>月3日</w:t>
      </w:r>
    </w:p>
    <w:p w14:paraId="171857A3" w14:textId="14C652EE" w:rsidR="00B1040D" w:rsidRDefault="00B1040D"/>
    <w:p w14:paraId="17682ED5" w14:textId="1C50041F" w:rsidR="00727FF8" w:rsidRDefault="00727FF8"/>
    <w:p w14:paraId="44BAE8FC" w14:textId="77777777" w:rsidR="00427330" w:rsidRPr="00B1040D" w:rsidRDefault="00427330">
      <w:pPr>
        <w:rPr>
          <w:rFonts w:hint="eastAsia"/>
        </w:rPr>
      </w:pPr>
    </w:p>
    <w:p w14:paraId="74687A22" w14:textId="77777777" w:rsidR="005D41EF" w:rsidRDefault="00D972F3" w:rsidP="00D972F3">
      <w:r w:rsidRPr="00D972F3">
        <w:t>我知道这个错误是不可原谅的</w:t>
      </w:r>
      <w:r>
        <w:rPr>
          <w:rFonts w:hint="eastAsia"/>
        </w:rPr>
        <w:t>。当然，</w:t>
      </w:r>
      <w:r w:rsidRPr="00D972F3">
        <w:t>我也没有期待本声明能达到求得诸位原谅的效果。</w:t>
      </w:r>
      <w:r w:rsidR="005D41EF" w:rsidRPr="00D972F3">
        <w:t>但是我仍然选择在此时发表这篇</w:t>
      </w:r>
      <w:r w:rsidR="00267C6F">
        <w:rPr>
          <w:rFonts w:hint="eastAsia"/>
        </w:rPr>
        <w:t>致歉词</w:t>
      </w:r>
      <w:r w:rsidR="005D41EF" w:rsidRPr="00D972F3">
        <w:t>，这是出于另外的理由。遗憾的是，我不能在此将这个理由透露给诸位。并且，我拒绝为这件事解释或者道歉，</w:t>
      </w:r>
      <w:r w:rsidR="005D41EF">
        <w:rPr>
          <w:rFonts w:hint="eastAsia"/>
        </w:rPr>
        <w:t>一个已经被公认为恶贯满盈的人并</w:t>
      </w:r>
      <w:r w:rsidR="005D41EF" w:rsidRPr="00D972F3">
        <w:t>不</w:t>
      </w:r>
      <w:r w:rsidR="005D41EF">
        <w:rPr>
          <w:rFonts w:hint="eastAsia"/>
        </w:rPr>
        <w:t>会</w:t>
      </w:r>
      <w:r w:rsidR="005D41EF" w:rsidRPr="00D972F3">
        <w:t>在乎在</w:t>
      </w:r>
      <w:r w:rsidR="005D41EF">
        <w:rPr>
          <w:rFonts w:hint="eastAsia"/>
        </w:rPr>
        <w:t>其</w:t>
      </w:r>
      <w:r w:rsidR="005D41EF" w:rsidRPr="00D972F3">
        <w:t>履历中再添上</w:t>
      </w:r>
      <w:r w:rsidR="005D41EF">
        <w:rPr>
          <w:rFonts w:hint="eastAsia"/>
        </w:rPr>
        <w:t>这微不足道的</w:t>
      </w:r>
      <w:r w:rsidR="005D41EF" w:rsidRPr="00D972F3">
        <w:t>一笔。</w:t>
      </w:r>
      <w:r w:rsidR="005D41EF">
        <w:rPr>
          <w:rFonts w:hint="eastAsia"/>
        </w:rPr>
        <w:t>通常来说，一个试图为自己的行为作出辩解的说谎者有两种选择，要么是声明其做法的非特称性，即解释在自己当时所处的环境和境遇下，其行为是相当多正常人都会做出的无奈选择；要么是声明其做法的非恶意性，即这种做法本有一个好的初衷，只是出于巧合而导致了误会。此篇声明不符合上述规律：我的行为是特称的，也是恶意的。我没有期待谅解，这</w:t>
      </w:r>
      <w:r w:rsidR="000D19B2">
        <w:rPr>
          <w:rFonts w:hint="eastAsia"/>
        </w:rPr>
        <w:t>更像是</w:t>
      </w:r>
      <w:r w:rsidR="005D41EF">
        <w:rPr>
          <w:rFonts w:hint="eastAsia"/>
        </w:rPr>
        <w:t>一个刽子手处刑后对犯人的道歉。</w:t>
      </w:r>
    </w:p>
    <w:p w14:paraId="67226741" w14:textId="77777777" w:rsidR="005D41EF" w:rsidRPr="000D19B2" w:rsidRDefault="005D41EF" w:rsidP="00D972F3"/>
    <w:p w14:paraId="2DE02106" w14:textId="77777777" w:rsidR="005D41EF" w:rsidRDefault="00D972F3" w:rsidP="00D972F3">
      <w:r w:rsidRPr="00D972F3">
        <w:t>今天在场的诸位都是心理学领域的专家学者，想必已经对我的《论实验者偏见》（后文简称《论》）一文及与之相关的历史中已被公开的部分了然于胸。但我必须指出，你们所知的那段历史与实际的故事相去甚远</w:t>
      </w:r>
      <w:r>
        <w:rPr>
          <w:rFonts w:hint="eastAsia"/>
        </w:rPr>
        <w:t>，甚至可以说，几乎没有任何真实的成分</w:t>
      </w:r>
      <w:r w:rsidRPr="00D972F3">
        <w:t>。在我为我的行为做出解释之前，请允许我以一个当事人的视角阐述一下那次实验和这篇论文的整个前因后果。</w:t>
      </w:r>
      <w:r w:rsidRPr="00D972F3">
        <w:br/>
      </w:r>
    </w:p>
    <w:p w14:paraId="0A5FB90D" w14:textId="77777777" w:rsidR="005D41EF" w:rsidRDefault="00D972F3" w:rsidP="00D972F3">
      <w:r w:rsidRPr="00D972F3">
        <w:t>如</w:t>
      </w:r>
      <w:r w:rsidR="000E6F7A">
        <w:rPr>
          <w:rFonts w:hint="eastAsia"/>
        </w:rPr>
        <w:t>诸位</w:t>
      </w:r>
      <w:r w:rsidRPr="00D972F3">
        <w:t>所知，弗兰克教授这个实验的</w:t>
      </w:r>
      <w:r w:rsidR="00EA2DBD">
        <w:rPr>
          <w:rFonts w:hint="eastAsia"/>
        </w:rPr>
        <w:t>原始观点</w:t>
      </w:r>
      <w:r w:rsidRPr="00D972F3">
        <w:t>来自于一个最早可追溯至20世纪中叶的观念：任何以检验一个命题或解答一个问题为目的的实验所得到的结果都不是充分客观的，它会在一定程度上受到实验者在进行实验前对实验结果的期望的影响。这种作用在实验结果需要人工读取判断的非自然科学实验中相当明显，而在</w:t>
      </w:r>
      <w:r w:rsidR="00015659">
        <w:rPr>
          <w:rFonts w:hint="eastAsia"/>
        </w:rPr>
        <w:t>在座诸位所熟悉</w:t>
      </w:r>
      <w:r w:rsidRPr="00D972F3">
        <w:t>的心理学领域中尤甚。</w:t>
      </w:r>
      <w:r w:rsidRPr="00D972F3">
        <w:br/>
      </w:r>
    </w:p>
    <w:p w14:paraId="154AE158" w14:textId="77777777" w:rsidR="00D972F3" w:rsidRDefault="00D972F3" w:rsidP="00D972F3">
      <w:r w:rsidRPr="00D972F3">
        <w:t>在这个观点被提出的前</w:t>
      </w:r>
      <w:r w:rsidR="00FD7270">
        <w:rPr>
          <w:rFonts w:hint="eastAsia"/>
        </w:rPr>
        <w:t>几十</w:t>
      </w:r>
      <w:r w:rsidRPr="00D972F3">
        <w:t>年内，学界普遍认为，这种现象的成因是实验者的大脑不受主观控制地在操作过程中，或读取结果时</w:t>
      </w:r>
      <w:r w:rsidR="00015659">
        <w:rPr>
          <w:rFonts w:hint="eastAsia"/>
        </w:rPr>
        <w:t>戴上</w:t>
      </w:r>
      <w:r w:rsidRPr="00D972F3">
        <w:t>有色眼镜，其实质属于“偶然误差”。因为这种认识，人们普遍认为采用双盲实验方法或其各种变式即可以充分排除这种效应的作用。</w:t>
      </w:r>
    </w:p>
    <w:p w14:paraId="74B3BA97" w14:textId="77777777" w:rsidR="00015659" w:rsidRDefault="00015659" w:rsidP="00D972F3"/>
    <w:p w14:paraId="2E0A39F4" w14:textId="77777777" w:rsidR="00FE098D" w:rsidRDefault="000E6F7A" w:rsidP="00D972F3">
      <w:r>
        <w:rPr>
          <w:rFonts w:hint="eastAsia"/>
        </w:rPr>
        <w:t>在《论》一文中，就弗兰克教授的</w:t>
      </w:r>
      <w:r w:rsidR="00F7493D">
        <w:rPr>
          <w:rFonts w:hint="eastAsia"/>
        </w:rPr>
        <w:t>结论</w:t>
      </w:r>
      <w:r>
        <w:rPr>
          <w:rFonts w:hint="eastAsia"/>
        </w:rPr>
        <w:t>与上述论断的冲突之处，我写道：</w:t>
      </w:r>
    </w:p>
    <w:p w14:paraId="595E0C4C" w14:textId="77777777" w:rsidR="00FE098D" w:rsidRDefault="00FE098D" w:rsidP="00D972F3"/>
    <w:p w14:paraId="080AA477" w14:textId="77777777" w:rsidR="00015659" w:rsidRDefault="000E6F7A" w:rsidP="00D972F3">
      <w:r>
        <w:rPr>
          <w:rFonts w:hint="eastAsia"/>
        </w:rPr>
        <w:t>“弗兰克教授的研究完全否定了</w:t>
      </w:r>
      <w:r w:rsidR="00A15C7D">
        <w:rPr>
          <w:rFonts w:hint="eastAsia"/>
        </w:rPr>
        <w:t>这一</w:t>
      </w:r>
      <w:r>
        <w:rPr>
          <w:rFonts w:hint="eastAsia"/>
        </w:rPr>
        <w:t>观点。在这个以多名极具威望的诺奖得主作为受试者，实验过程完全受控、透明，且</w:t>
      </w:r>
      <w:r w:rsidR="00FE098D">
        <w:rPr>
          <w:rFonts w:hint="eastAsia"/>
        </w:rPr>
        <w:t>每一步都</w:t>
      </w:r>
      <w:r>
        <w:rPr>
          <w:rFonts w:hint="eastAsia"/>
        </w:rPr>
        <w:t>受到</w:t>
      </w:r>
      <w:r w:rsidR="00FE098D">
        <w:rPr>
          <w:rFonts w:hint="eastAsia"/>
        </w:rPr>
        <w:t>国际心理学会议严格讨论监督的研究后，我们确切无疑地知道，实验者偏见效应的成因远比我们想像的复杂许多。无论‘实验者’是否亲自参与实验，甚至无论‘实验者’是否知晓实验的进展，其</w:t>
      </w:r>
      <w:r w:rsidR="002D41A2">
        <w:rPr>
          <w:rFonts w:hint="eastAsia"/>
        </w:rPr>
        <w:t>对结果的</w:t>
      </w:r>
      <w:r w:rsidR="00FE098D">
        <w:rPr>
          <w:rFonts w:hint="eastAsia"/>
        </w:rPr>
        <w:t>主观期望对于其决定实行的这项实验的结果都有影响。</w:t>
      </w:r>
    </w:p>
    <w:p w14:paraId="1B542F71" w14:textId="77777777" w:rsidR="00FE098D" w:rsidRPr="00FD7270" w:rsidRDefault="00FE098D" w:rsidP="00D972F3"/>
    <w:p w14:paraId="07ACBD19" w14:textId="77777777" w:rsidR="00ED6AFC" w:rsidRDefault="00FD7270">
      <w:r>
        <w:rPr>
          <w:rFonts w:hint="eastAsia"/>
        </w:rPr>
        <w:t>“</w:t>
      </w:r>
      <w:r w:rsidR="00ED6AFC">
        <w:rPr>
          <w:rFonts w:hint="eastAsia"/>
        </w:rPr>
        <w:t>限于我们今日对世界的认知水平，我们能给出的唯一合理的推断是这种影响通过某种未知的机制作用于世界的量子层面。但</w:t>
      </w:r>
      <w:r>
        <w:rPr>
          <w:rFonts w:hint="eastAsia"/>
        </w:rPr>
        <w:t>这个结果与现今量子物理学界的主流看法不相容。后者认为，波函数的状态和概率密度分布决定于其自身的性质</w:t>
      </w:r>
      <w:r w:rsidR="007257FC">
        <w:rPr>
          <w:rFonts w:hint="eastAsia"/>
        </w:rPr>
        <w:t>，而观测者观测波函数的行为仅仅是一个触发</w:t>
      </w:r>
      <w:r w:rsidR="00F77DB1">
        <w:rPr>
          <w:rFonts w:hint="eastAsia"/>
        </w:rPr>
        <w:t>器</w:t>
      </w:r>
      <w:r w:rsidR="007257FC">
        <w:rPr>
          <w:rFonts w:hint="eastAsia"/>
        </w:rPr>
        <w:t>，只使得波函数在先前决定的概率分布中坍缩至一个点，而各种坍缩结果的出现概率与观测这个行为的主体和方式无关。</w:t>
      </w:r>
    </w:p>
    <w:p w14:paraId="08DF20A8" w14:textId="77777777" w:rsidR="00ED6AFC" w:rsidRDefault="00ED6AFC"/>
    <w:p w14:paraId="72F485D3" w14:textId="77777777" w:rsidR="005E7ADB" w:rsidRDefault="007257FC">
      <w:r>
        <w:rPr>
          <w:rFonts w:hint="eastAsia"/>
        </w:rPr>
        <w:lastRenderedPageBreak/>
        <w:t>这是否足以说明这个实验的结果不可靠呢？</w:t>
      </w:r>
      <w:r w:rsidR="0055664C">
        <w:rPr>
          <w:rFonts w:hint="eastAsia"/>
        </w:rPr>
        <w:t>换言之</w:t>
      </w:r>
      <w:r>
        <w:rPr>
          <w:rFonts w:hint="eastAsia"/>
        </w:rPr>
        <w:t>，是否存在</w:t>
      </w:r>
      <w:r w:rsidR="00ED6AFC">
        <w:rPr>
          <w:rFonts w:hint="eastAsia"/>
        </w:rPr>
        <w:t>另</w:t>
      </w:r>
      <w:r>
        <w:rPr>
          <w:rFonts w:hint="eastAsia"/>
        </w:rPr>
        <w:t>一种量子力学的理论体系，可以</w:t>
      </w:r>
      <w:r w:rsidR="00ED6AFC">
        <w:rPr>
          <w:rFonts w:hint="eastAsia"/>
        </w:rPr>
        <w:t>从科学的角度出发</w:t>
      </w:r>
      <w:r>
        <w:rPr>
          <w:rFonts w:hint="eastAsia"/>
        </w:rPr>
        <w:t>解释</w:t>
      </w:r>
      <w:r w:rsidR="00ED6AFC">
        <w:rPr>
          <w:rFonts w:hint="eastAsia"/>
        </w:rPr>
        <w:t>这个实验结果</w:t>
      </w:r>
      <w:r>
        <w:rPr>
          <w:rFonts w:hint="eastAsia"/>
        </w:rPr>
        <w:t>呢？</w:t>
      </w:r>
      <w:r w:rsidR="0055664C">
        <w:rPr>
          <w:rFonts w:hint="eastAsia"/>
        </w:rPr>
        <w:t>出乎意料的是，</w:t>
      </w:r>
      <w:r>
        <w:rPr>
          <w:rFonts w:hint="eastAsia"/>
        </w:rPr>
        <w:t>答案是肯定的。</w:t>
      </w:r>
      <w:r w:rsidR="0055664C">
        <w:rPr>
          <w:rFonts w:hint="eastAsia"/>
        </w:rPr>
        <w:t>在仔细检阅过整个</w:t>
      </w:r>
      <w:r>
        <w:rPr>
          <w:rFonts w:hint="eastAsia"/>
        </w:rPr>
        <w:t>量子力学发展史</w:t>
      </w:r>
      <w:r w:rsidR="0055664C">
        <w:rPr>
          <w:rFonts w:hint="eastAsia"/>
        </w:rPr>
        <w:t>后，我发现了</w:t>
      </w:r>
      <w:r>
        <w:rPr>
          <w:rFonts w:hint="eastAsia"/>
        </w:rPr>
        <w:t>荣格和他</w:t>
      </w:r>
      <w:r w:rsidR="0055664C">
        <w:rPr>
          <w:rFonts w:hint="eastAsia"/>
        </w:rPr>
        <w:t>在1930年代提出</w:t>
      </w:r>
      <w:r>
        <w:rPr>
          <w:rFonts w:hint="eastAsia"/>
        </w:rPr>
        <w:t>的‘共时性原理’</w:t>
      </w:r>
      <w:r w:rsidR="0055664C">
        <w:rPr>
          <w:rFonts w:hint="eastAsia"/>
        </w:rPr>
        <w:t>。荣格对于量子世界的</w:t>
      </w:r>
      <w:r>
        <w:rPr>
          <w:rFonts w:hint="eastAsia"/>
        </w:rPr>
        <w:t>解释与弗兰克教授的</w:t>
      </w:r>
      <w:r w:rsidR="00ED6AFC">
        <w:rPr>
          <w:rFonts w:hint="eastAsia"/>
        </w:rPr>
        <w:t>实验</w:t>
      </w:r>
      <w:r>
        <w:rPr>
          <w:rFonts w:hint="eastAsia"/>
        </w:rPr>
        <w:t>结果基本</w:t>
      </w:r>
      <w:r w:rsidR="00F77DB1">
        <w:rPr>
          <w:rFonts w:hint="eastAsia"/>
        </w:rPr>
        <w:t>一致</w:t>
      </w:r>
      <w:r>
        <w:rPr>
          <w:rFonts w:hint="eastAsia"/>
        </w:rPr>
        <w:t>。</w:t>
      </w:r>
    </w:p>
    <w:p w14:paraId="29BEE3B8" w14:textId="77777777" w:rsidR="0055664C" w:rsidRPr="001D0670" w:rsidRDefault="0055664C"/>
    <w:p w14:paraId="1B32CB42" w14:textId="77777777" w:rsidR="0055664C" w:rsidRPr="00FE098D" w:rsidRDefault="006D5A86">
      <w:r>
        <w:rPr>
          <w:rFonts w:hint="eastAsia"/>
        </w:rPr>
        <w:t>“</w:t>
      </w:r>
      <w:r w:rsidR="002D41A2">
        <w:rPr>
          <w:rFonts w:hint="eastAsia"/>
        </w:rPr>
        <w:t>共时性原理</w:t>
      </w:r>
      <w:r w:rsidR="00F77DB1">
        <w:rPr>
          <w:rFonts w:hint="eastAsia"/>
        </w:rPr>
        <w:t>最初应用于</w:t>
      </w:r>
      <w:r w:rsidR="00355142">
        <w:rPr>
          <w:rFonts w:hint="eastAsia"/>
        </w:rPr>
        <w:t>解释</w:t>
      </w:r>
      <w:r w:rsidR="00F77DB1">
        <w:rPr>
          <w:rFonts w:hint="eastAsia"/>
        </w:rPr>
        <w:t>下述</w:t>
      </w:r>
      <w:r>
        <w:rPr>
          <w:rFonts w:hint="eastAsia"/>
        </w:rPr>
        <w:t>现实生活中</w:t>
      </w:r>
      <w:r w:rsidR="00F77DB1">
        <w:rPr>
          <w:rFonts w:hint="eastAsia"/>
        </w:rPr>
        <w:t>的一种直觉性的</w:t>
      </w:r>
      <w:r w:rsidR="00355142">
        <w:rPr>
          <w:rFonts w:hint="eastAsia"/>
        </w:rPr>
        <w:t>感受</w:t>
      </w:r>
      <w:r w:rsidR="00ED6AFC">
        <w:rPr>
          <w:rFonts w:hint="eastAsia"/>
        </w:rPr>
        <w:t>：</w:t>
      </w:r>
      <w:r w:rsidR="00F77DB1">
        <w:rPr>
          <w:rFonts w:hint="eastAsia"/>
        </w:rPr>
        <w:t>在我们个人的观察视角中，我们总是感觉小概率巧合出现在我们身边的几率大大高于理论值。</w:t>
      </w:r>
      <w:r w:rsidR="00453969">
        <w:rPr>
          <w:rFonts w:hint="eastAsia"/>
        </w:rPr>
        <w:t>此前的</w:t>
      </w:r>
      <w:r w:rsidR="00355142">
        <w:rPr>
          <w:rFonts w:hint="eastAsia"/>
        </w:rPr>
        <w:t>保守解释</w:t>
      </w:r>
      <w:r w:rsidR="001D0670">
        <w:rPr>
          <w:rFonts w:hint="eastAsia"/>
        </w:rPr>
        <w:t>认为</w:t>
      </w:r>
      <w:r w:rsidR="00355142">
        <w:rPr>
          <w:rFonts w:hint="eastAsia"/>
        </w:rPr>
        <w:t>这是一种单纯的心理学作用，是因为：一方面</w:t>
      </w:r>
      <w:r w:rsidR="00355142">
        <w:rPr>
          <w:rFonts w:ascii="Helvetica" w:hAnsi="Helvetica" w:cs="Helvetica"/>
          <w:color w:val="333333"/>
          <w:szCs w:val="21"/>
          <w:shd w:val="clear" w:color="auto" w:fill="FFFFFF"/>
        </w:rPr>
        <w:t>我们只会对已发生的巧合感兴趣，故而我们所注意到的巧合远多于没有发生的</w:t>
      </w:r>
      <w:r w:rsidR="00355142">
        <w:rPr>
          <w:rFonts w:ascii="Helvetica" w:hAnsi="Helvetica" w:cs="Helvetica" w:hint="eastAsia"/>
          <w:color w:val="333333"/>
          <w:szCs w:val="21"/>
          <w:shd w:val="clear" w:color="auto" w:fill="FFFFFF"/>
        </w:rPr>
        <w:t>巧合；</w:t>
      </w:r>
      <w:r w:rsidR="00355142">
        <w:rPr>
          <w:rFonts w:hint="eastAsia"/>
        </w:rPr>
        <w:t>另一方面人们总是大大低估“是否出现小概率事件”这一概率检测在日常生活中的密度。</w:t>
      </w:r>
    </w:p>
    <w:p w14:paraId="06AC6C69" w14:textId="77777777" w:rsidR="00ED6AFC" w:rsidRDefault="00ED6AFC" w:rsidP="00ED6AFC"/>
    <w:p w14:paraId="1FC7ABEC" w14:textId="77777777" w:rsidR="00ED6AFC" w:rsidRDefault="00ED6AFC" w:rsidP="00ED6AFC">
      <w:pPr>
        <w:rPr>
          <w:rFonts w:ascii="Helvetica" w:hAnsi="Helvetica" w:cs="Helvetica"/>
          <w:color w:val="333333"/>
          <w:szCs w:val="21"/>
          <w:shd w:val="clear" w:color="auto" w:fill="FFFFFF"/>
        </w:rPr>
      </w:pPr>
      <w:r>
        <w:rPr>
          <w:rFonts w:hint="eastAsia"/>
        </w:rPr>
        <w:t>“</w:t>
      </w:r>
      <w:r w:rsidR="0062515B">
        <w:rPr>
          <w:rFonts w:hint="eastAsia"/>
        </w:rPr>
        <w:t>荣格</w:t>
      </w:r>
      <w:r w:rsidR="002D41A2">
        <w:rPr>
          <w:rFonts w:hint="eastAsia"/>
        </w:rPr>
        <w:t>不这么</w:t>
      </w:r>
      <w:r w:rsidR="0062515B">
        <w:rPr>
          <w:rFonts w:hint="eastAsia"/>
        </w:rPr>
        <w:t>认为</w:t>
      </w:r>
      <w:r>
        <w:rPr>
          <w:rFonts w:hint="eastAsia"/>
        </w:rPr>
        <w:t>，</w:t>
      </w:r>
      <w:r w:rsidR="002D41A2">
        <w:rPr>
          <w:rFonts w:hint="eastAsia"/>
        </w:rPr>
        <w:t>他指出，</w:t>
      </w:r>
      <w:r>
        <w:rPr>
          <w:rFonts w:hint="eastAsia"/>
        </w:rPr>
        <w:t>观测者观测一个波函数时，</w:t>
      </w:r>
      <w:r w:rsidR="0062515B">
        <w:rPr>
          <w:rFonts w:hint="eastAsia"/>
        </w:rPr>
        <w:t>如果观察者对事件的结果有偏向，其观察时就会采用某种特定的观察方式，而此种</w:t>
      </w:r>
      <w:r>
        <w:rPr>
          <w:rFonts w:hint="eastAsia"/>
        </w:rPr>
        <w:t>‘方式’对观测结果有影响。用量子力学的术语来表述这个</w:t>
      </w:r>
      <w:r w:rsidR="0062515B">
        <w:rPr>
          <w:rFonts w:hint="eastAsia"/>
        </w:rPr>
        <w:t>理论</w:t>
      </w:r>
      <w:r>
        <w:rPr>
          <w:rFonts w:hint="eastAsia"/>
        </w:rPr>
        <w:t>，即</w:t>
      </w:r>
      <w:r>
        <w:rPr>
          <w:rFonts w:ascii="Helvetica" w:hAnsi="Helvetica" w:cs="Helvetica"/>
          <w:color w:val="333333"/>
          <w:szCs w:val="21"/>
          <w:shd w:val="clear" w:color="auto" w:fill="FFFFFF"/>
        </w:rPr>
        <w:t>波函数必须坍缩至观测者选择观测的变量的一个本征值上</w:t>
      </w:r>
      <w:r w:rsidR="0062515B">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从而观测者可以通过选择观测不同的变量来改变波函数可能的状态</w:t>
      </w:r>
      <w:r>
        <w:rPr>
          <w:rFonts w:ascii="Helvetica" w:hAnsi="Helvetica" w:cs="Helvetica" w:hint="eastAsia"/>
          <w:color w:val="333333"/>
          <w:szCs w:val="21"/>
          <w:shd w:val="clear" w:color="auto" w:fill="FFFFFF"/>
        </w:rPr>
        <w:t>。</w:t>
      </w:r>
      <w:r w:rsidR="0062515B">
        <w:rPr>
          <w:rFonts w:ascii="Helvetica" w:hAnsi="Helvetica" w:cs="Helvetica" w:hint="eastAsia"/>
          <w:color w:val="333333"/>
          <w:szCs w:val="21"/>
          <w:shd w:val="clear" w:color="auto" w:fill="FFFFFF"/>
        </w:rPr>
        <w:t>需要注意的是，这种将自身对观察结果的偏向反映至观测方式的能力不一定是</w:t>
      </w:r>
      <w:r w:rsidR="00096A88">
        <w:rPr>
          <w:rFonts w:ascii="Helvetica" w:hAnsi="Helvetica" w:cs="Helvetica" w:hint="eastAsia"/>
          <w:color w:val="333333"/>
          <w:szCs w:val="21"/>
          <w:shd w:val="clear" w:color="auto" w:fill="FFFFFF"/>
        </w:rPr>
        <w:t>主观驱动的，而可能是潜移默化的。至于这种潜意识下的能力是怎么形成的，考虑到有此种特性的个体具有显著的生存优势，最合理的解释是进化论。</w:t>
      </w:r>
    </w:p>
    <w:p w14:paraId="4A1B43EA" w14:textId="77777777" w:rsidR="00F3408C" w:rsidRPr="0062515B" w:rsidRDefault="00F3408C" w:rsidP="00ED6AFC">
      <w:pPr>
        <w:rPr>
          <w:rFonts w:ascii="Helvetica" w:hAnsi="Helvetica" w:cs="Helvetica"/>
          <w:color w:val="333333"/>
          <w:szCs w:val="21"/>
          <w:shd w:val="clear" w:color="auto" w:fill="FFFFFF"/>
        </w:rPr>
      </w:pPr>
    </w:p>
    <w:p w14:paraId="13095748" w14:textId="77777777" w:rsidR="00F3408C" w:rsidRPr="00096A88" w:rsidRDefault="00F3408C" w:rsidP="00F3408C">
      <w:r>
        <w:rPr>
          <w:rFonts w:hint="eastAsia"/>
        </w:rPr>
        <w:t>“这一理论有一个容易发现的显著困难：我们知道世界上的观察者远不止我们自身，</w:t>
      </w:r>
      <w:r w:rsidR="009205E0">
        <w:rPr>
          <w:rFonts w:hint="eastAsia"/>
        </w:rPr>
        <w:t>而不同的观察者可能对事件的结果怀有不同倾向。</w:t>
      </w:r>
      <w:r>
        <w:rPr>
          <w:rFonts w:hint="eastAsia"/>
        </w:rPr>
        <w:t>那么当多个观察者对同一事件以不同的方式进行观测时，上述理论似乎会导致矛盾。</w:t>
      </w:r>
      <w:r w:rsidR="006D1A76">
        <w:rPr>
          <w:rFonts w:hint="eastAsia"/>
        </w:rPr>
        <w:t>对此荣格的解释是平行世界理论：当世界上的任一观察者率先观察某一事件，且怀有某种观测倾向时，其所属的世界就已与他观测此事件之前的世界所分离，成为不同的平行世界。</w:t>
      </w:r>
      <w:r w:rsidR="00EC13E7">
        <w:rPr>
          <w:rFonts w:hint="eastAsia"/>
        </w:rPr>
        <w:t>因而根据此理论，我们此刻所</w:t>
      </w:r>
      <w:r w:rsidR="00267C6F">
        <w:rPr>
          <w:rFonts w:hint="eastAsia"/>
        </w:rPr>
        <w:t>身处的世界完全是我们本人观察的结果。从某种意义上，我（或此时正在读这篇</w:t>
      </w:r>
      <w:r w:rsidR="00D0785E">
        <w:rPr>
          <w:rFonts w:hint="eastAsia"/>
        </w:rPr>
        <w:t>文章</w:t>
      </w:r>
      <w:r w:rsidR="00267C6F">
        <w:rPr>
          <w:rFonts w:hint="eastAsia"/>
        </w:rPr>
        <w:t>的读者你）周围的一切皆由自己所塑造。“</w:t>
      </w:r>
    </w:p>
    <w:p w14:paraId="68660E84" w14:textId="77777777" w:rsidR="006D5A86" w:rsidRPr="00F3408C" w:rsidRDefault="006D5A86"/>
    <w:p w14:paraId="2E47C1FC" w14:textId="77777777" w:rsidR="006D5A86" w:rsidRDefault="002D41A2">
      <w:r>
        <w:rPr>
          <w:rFonts w:hint="eastAsia"/>
        </w:rPr>
        <w:t>相信在座的各位都早已读过了上面这段文字</w:t>
      </w:r>
      <w:r w:rsidR="00F3408C">
        <w:rPr>
          <w:rFonts w:hint="eastAsia"/>
        </w:rPr>
        <w:t>不止一次</w:t>
      </w:r>
      <w:r>
        <w:rPr>
          <w:rFonts w:hint="eastAsia"/>
        </w:rPr>
        <w:t>。</w:t>
      </w:r>
      <w:r w:rsidR="00267C6F">
        <w:rPr>
          <w:rFonts w:hint="eastAsia"/>
        </w:rPr>
        <w:t>我承认，这篇文章的掩饰做得并不够好，作为一篇</w:t>
      </w:r>
      <w:r w:rsidR="00F7493D">
        <w:rPr>
          <w:rFonts w:hint="eastAsia"/>
        </w:rPr>
        <w:t>试图</w:t>
      </w:r>
      <w:r w:rsidR="00267C6F">
        <w:rPr>
          <w:rFonts w:hint="eastAsia"/>
        </w:rPr>
        <w:t>质疑我们对世界基本认知方式的文章，它的论据和论证都不足够饱满，如果不是有弗兰克教授那个</w:t>
      </w:r>
      <w:r w:rsidR="00CC431C">
        <w:rPr>
          <w:rFonts w:hint="eastAsia"/>
        </w:rPr>
        <w:t>颠覆性</w:t>
      </w:r>
      <w:r w:rsidR="00267C6F">
        <w:rPr>
          <w:rFonts w:hint="eastAsia"/>
        </w:rPr>
        <w:t>的实验结果，我相信在场诸位</w:t>
      </w:r>
      <w:r w:rsidR="00EA2DBD">
        <w:rPr>
          <w:rFonts w:hint="eastAsia"/>
        </w:rPr>
        <w:t>甚至</w:t>
      </w:r>
      <w:r w:rsidR="00267C6F">
        <w:rPr>
          <w:rFonts w:hint="eastAsia"/>
        </w:rPr>
        <w:t>不会把它看作一篇严肃的科学论文。但是，</w:t>
      </w:r>
      <w:r>
        <w:rPr>
          <w:rFonts w:hint="eastAsia"/>
        </w:rPr>
        <w:t>此文发表后，</w:t>
      </w:r>
      <w:r w:rsidR="00267C6F">
        <w:rPr>
          <w:rFonts w:hint="eastAsia"/>
        </w:rPr>
        <w:t>确实对学界产生了轰动性的影响。</w:t>
      </w:r>
      <w:r>
        <w:rPr>
          <w:rFonts w:hint="eastAsia"/>
        </w:rPr>
        <w:t>近三年来关于荣格和</w:t>
      </w:r>
      <w:r w:rsidR="00A15C7D">
        <w:rPr>
          <w:rFonts w:hint="eastAsia"/>
        </w:rPr>
        <w:t>共时性原理的研究论文数量猛增</w:t>
      </w:r>
      <w:r w:rsidR="00267C6F">
        <w:rPr>
          <w:rFonts w:hint="eastAsia"/>
        </w:rPr>
        <w:t>可为实证</w:t>
      </w:r>
      <w:r w:rsidR="00A15C7D">
        <w:rPr>
          <w:rFonts w:hint="eastAsia"/>
        </w:rPr>
        <w:t>。</w:t>
      </w:r>
      <w:r w:rsidR="00DA1435">
        <w:rPr>
          <w:rFonts w:hint="eastAsia"/>
        </w:rPr>
        <w:t>截止到我走上这个演讲台前，学界总体上对这篇文章的结论表示高度认可。</w:t>
      </w:r>
    </w:p>
    <w:p w14:paraId="11E9A6D5" w14:textId="77777777" w:rsidR="00EA2DBD" w:rsidRDefault="00EA2DBD"/>
    <w:p w14:paraId="4BB1FB64" w14:textId="77777777" w:rsidR="00EA2DBD" w:rsidRDefault="00CC431C">
      <w:r>
        <w:rPr>
          <w:rFonts w:hint="eastAsia"/>
        </w:rPr>
        <w:t>此刻，我可以坦诚地告诉大家，共时性原理这一学说在对这个实验结果的若干种解释方法中并没有优势。相较于另几位优秀同行的观点，此文仅仅因为弗兰克教授本人的青睐就得到特别的关注是不公平的。</w:t>
      </w:r>
      <w:r w:rsidR="00DA1435">
        <w:rPr>
          <w:rFonts w:hint="eastAsia"/>
        </w:rPr>
        <w:t>但是诸位也大可不必沮丧，因为</w:t>
      </w:r>
      <w:r w:rsidR="00937C9E">
        <w:rPr>
          <w:rFonts w:hint="eastAsia"/>
        </w:rPr>
        <w:t>这一结果早就是预先设定的。事实上，</w:t>
      </w:r>
      <w:r w:rsidR="00CA79AF">
        <w:rPr>
          <w:rFonts w:hint="eastAsia"/>
        </w:rPr>
        <w:t>《论》一文其实</w:t>
      </w:r>
      <w:r w:rsidR="00DA1435">
        <w:rPr>
          <w:rFonts w:hint="eastAsia"/>
        </w:rPr>
        <w:t>才是弗兰克教授实验的主体部分，一个以全心理学界和所有人类为实验对象的实验。</w:t>
      </w:r>
    </w:p>
    <w:p w14:paraId="06060625" w14:textId="77777777" w:rsidR="006D5A86" w:rsidRPr="00587B59" w:rsidRDefault="006D5A86"/>
    <w:p w14:paraId="3026729D" w14:textId="77777777" w:rsidR="006D5A86" w:rsidRDefault="00DA1435">
      <w:r>
        <w:rPr>
          <w:rFonts w:hint="eastAsia"/>
        </w:rPr>
        <w:t>在实验</w:t>
      </w:r>
      <w:r w:rsidR="00474DC2">
        <w:rPr>
          <w:rFonts w:hint="eastAsia"/>
        </w:rPr>
        <w:t>按照</w:t>
      </w:r>
      <w:r>
        <w:rPr>
          <w:rFonts w:hint="eastAsia"/>
        </w:rPr>
        <w:t>计划开展后不久，我们就意识到原计划中的实验在</w:t>
      </w:r>
      <w:r w:rsidR="00474DC2">
        <w:rPr>
          <w:rFonts w:hint="eastAsia"/>
        </w:rPr>
        <w:t>今天</w:t>
      </w:r>
      <w:r>
        <w:rPr>
          <w:rFonts w:hint="eastAsia"/>
        </w:rPr>
        <w:t>22世纪</w:t>
      </w:r>
      <w:r w:rsidR="00474DC2">
        <w:rPr>
          <w:rFonts w:hint="eastAsia"/>
        </w:rPr>
        <w:t>这个信息时代</w:t>
      </w:r>
      <w:r>
        <w:rPr>
          <w:rFonts w:hint="eastAsia"/>
        </w:rPr>
        <w:t>已经不可能实践。如果用诸位所知的那种实验方法来研究这个问题</w:t>
      </w:r>
      <w:r w:rsidR="00474DC2">
        <w:rPr>
          <w:rFonts w:hint="eastAsia"/>
        </w:rPr>
        <w:t>，我很遗憾地告诉大家，我们已经永远错过了得到理想实验环境的机会。但是，出于这个问题非比寻常的重要性，我们决定更改实验计划，进行一次元层面的实验。</w:t>
      </w:r>
    </w:p>
    <w:p w14:paraId="4E07BB37" w14:textId="77777777" w:rsidR="006D5A86" w:rsidRDefault="006D5A86"/>
    <w:p w14:paraId="19A60014" w14:textId="77777777" w:rsidR="002D41A2" w:rsidRDefault="00474DC2" w:rsidP="002D41A2">
      <w:r>
        <w:rPr>
          <w:rFonts w:hint="eastAsia"/>
        </w:rPr>
        <w:t>在座诸位所知的那个弗兰克教授的研究的结果是不可信的。其中诸多环节都远未做到理想，实验报告中的宣誓和声明都并非真实。这个实验的真正关键恰恰是我的《论》一文，我在离开实验组后以独立身份发表此文，弗兰克教授公开对其表示认可，然后以整个学界的反应作为被试。</w:t>
      </w:r>
    </w:p>
    <w:p w14:paraId="105DC39A" w14:textId="77777777" w:rsidR="006D5A86" w:rsidRDefault="006D5A86"/>
    <w:p w14:paraId="7825B798" w14:textId="77777777" w:rsidR="006D5A86" w:rsidRDefault="0066176C">
      <w:r>
        <w:rPr>
          <w:rFonts w:hint="eastAsia"/>
        </w:rPr>
        <w:t>我对我为之奉献一生的心理学界有充分的信任。我认为这个实验和《论》一文中的漏洞应该是明显而易察觉的。仅就实验条件的过度理想化这一点而言，我在私下与弗兰克教授讨论时认为它应该在论文审查时就被质疑。</w:t>
      </w:r>
      <w:r w:rsidR="00937C9E">
        <w:rPr>
          <w:rFonts w:hint="eastAsia"/>
        </w:rPr>
        <w:t>然而事实不是如此。</w:t>
      </w:r>
    </w:p>
    <w:p w14:paraId="5A013B74" w14:textId="77777777" w:rsidR="0066176C" w:rsidRDefault="0066176C"/>
    <w:p w14:paraId="7C52A714" w14:textId="77777777" w:rsidR="00937C9E" w:rsidRDefault="00937C9E">
      <w:r>
        <w:rPr>
          <w:rFonts w:hint="eastAsia"/>
        </w:rPr>
        <w:t>除去目前我们看到的这个结果，还有一个额外的理由使我相信这一结论。之所以我所身处的世界具有此种强共时性，某种程度上可能是因为我本人在接触这些理论之前就持有此种激进的量子力学解读立场。换言之，根据共时性原理，我相信共时性原理很可能是我身处的世界中共时性原理为真的原因，我相信共时性原理和共时性原理为真自洽。</w:t>
      </w:r>
    </w:p>
    <w:p w14:paraId="09E0B796" w14:textId="77777777" w:rsidR="00937C9E" w:rsidRDefault="00937C9E"/>
    <w:p w14:paraId="0CEF98C9" w14:textId="77777777" w:rsidR="0066176C" w:rsidRDefault="0066176C">
      <w:r>
        <w:rPr>
          <w:rFonts w:hint="eastAsia"/>
        </w:rPr>
        <w:t>现在，我认为是时候</w:t>
      </w:r>
      <w:r w:rsidR="00937C9E">
        <w:rPr>
          <w:rFonts w:hint="eastAsia"/>
        </w:rPr>
        <w:t>宣布</w:t>
      </w:r>
      <w:r>
        <w:rPr>
          <w:rFonts w:hint="eastAsia"/>
        </w:rPr>
        <w:t>这次</w:t>
      </w:r>
      <w:r w:rsidR="00937C9E">
        <w:rPr>
          <w:rFonts w:hint="eastAsia"/>
        </w:rPr>
        <w:t>实</w:t>
      </w:r>
      <w:r>
        <w:rPr>
          <w:rFonts w:hint="eastAsia"/>
        </w:rPr>
        <w:t>验</w:t>
      </w:r>
      <w:r w:rsidR="00937C9E">
        <w:rPr>
          <w:rFonts w:hint="eastAsia"/>
        </w:rPr>
        <w:t>结束</w:t>
      </w:r>
      <w:r>
        <w:rPr>
          <w:rFonts w:hint="eastAsia"/>
        </w:rPr>
        <w:t>了。</w:t>
      </w:r>
      <w:r w:rsidR="00937C9E">
        <w:rPr>
          <w:rFonts w:hint="eastAsia"/>
        </w:rPr>
        <w:t>再次诚挚地向在座每一位我的同事表示歉意，你们都是为真理而奉献的勇士。谢谢大家。</w:t>
      </w:r>
    </w:p>
    <w:p w14:paraId="5EC51FB3" w14:textId="77777777" w:rsidR="006D5A86" w:rsidRPr="00937C9E" w:rsidRDefault="006D5A86"/>
    <w:p w14:paraId="4B5DF735" w14:textId="77777777" w:rsidR="006D5A86" w:rsidRDefault="006D5A86"/>
    <w:p w14:paraId="6EE19CA5" w14:textId="77777777" w:rsidR="006D5A86" w:rsidRDefault="00937C9E">
      <w:r>
        <w:rPr>
          <w:rFonts w:hint="eastAsia"/>
        </w:rPr>
        <w:t>（全文完，正文共2895字）</w:t>
      </w:r>
    </w:p>
    <w:p w14:paraId="60435176" w14:textId="77777777" w:rsidR="006D5A86" w:rsidRDefault="006D5A86"/>
    <w:p w14:paraId="11990EE3" w14:textId="77777777" w:rsidR="0055664C" w:rsidRDefault="0055664C"/>
    <w:p w14:paraId="37DCC6F9" w14:textId="77777777" w:rsidR="007004AA" w:rsidRDefault="007004AA"/>
    <w:p w14:paraId="2BCA1440" w14:textId="77777777" w:rsidR="0055664C" w:rsidRDefault="0055664C"/>
    <w:p w14:paraId="0277B445" w14:textId="77777777" w:rsidR="006D5A86" w:rsidRDefault="0055664C">
      <w:r>
        <w:t xml:space="preserve">Reference: </w:t>
      </w:r>
      <w:r>
        <w:rPr>
          <w:rFonts w:hint="eastAsia"/>
        </w:rPr>
        <w:t>关于共时性原理</w:t>
      </w:r>
      <w:r w:rsidR="00D81A2E">
        <w:rPr>
          <w:rFonts w:hint="eastAsia"/>
        </w:rPr>
        <w:t>及现实中的有关研究</w:t>
      </w:r>
      <w:r>
        <w:rPr>
          <w:rFonts w:hint="eastAsia"/>
        </w:rPr>
        <w:t>，请参阅</w:t>
      </w:r>
      <w:r w:rsidR="006D5A86">
        <w:rPr>
          <w:rFonts w:hint="eastAsia"/>
        </w:rPr>
        <w:t>：</w:t>
      </w:r>
    </w:p>
    <w:p w14:paraId="454B6673" w14:textId="77777777" w:rsidR="006D5A86" w:rsidRDefault="0055664C">
      <w:r>
        <w:t>Wikipedia</w:t>
      </w:r>
      <w:r w:rsidR="00B613EB">
        <w:rPr>
          <w:rFonts w:hint="eastAsia"/>
        </w:rPr>
        <w:t>：</w:t>
      </w:r>
      <w:r w:rsidRPr="0055664C">
        <w:t>Synchronicity</w:t>
      </w:r>
      <w:r w:rsidR="00D81A2E">
        <w:rPr>
          <w:rFonts w:hint="eastAsia"/>
        </w:rPr>
        <w:t>条目</w:t>
      </w:r>
      <w:r w:rsidR="002D6D8B">
        <w:rPr>
          <w:rFonts w:hint="eastAsia"/>
        </w:rPr>
        <w:t>的法语版本，</w:t>
      </w:r>
      <w:r w:rsidR="002D6D8B" w:rsidRPr="002D6D8B">
        <w:t>Carl Gustav Jung</w:t>
      </w:r>
      <w:r w:rsidR="002D6D8B">
        <w:rPr>
          <w:rFonts w:hint="eastAsia"/>
        </w:rPr>
        <w:t>条目</w:t>
      </w:r>
      <w:r w:rsidR="00D81A2E">
        <w:rPr>
          <w:rFonts w:hint="eastAsia"/>
        </w:rPr>
        <w:t>的</w:t>
      </w:r>
      <w:r>
        <w:rPr>
          <w:rFonts w:hint="eastAsia"/>
        </w:rPr>
        <w:t>法语</w:t>
      </w:r>
      <w:r w:rsidR="002D6D8B">
        <w:rPr>
          <w:rFonts w:hint="eastAsia"/>
        </w:rPr>
        <w:t>或西班牙语</w:t>
      </w:r>
      <w:r w:rsidR="00D81A2E">
        <w:rPr>
          <w:rFonts w:hint="eastAsia"/>
        </w:rPr>
        <w:t>版本</w:t>
      </w:r>
    </w:p>
    <w:p w14:paraId="78A62A22" w14:textId="77777777" w:rsidR="005E7ADB" w:rsidRDefault="006D5A86">
      <w:r>
        <w:rPr>
          <w:rFonts w:hint="eastAsia"/>
        </w:rPr>
        <w:t>斯坦福哲学百科</w:t>
      </w:r>
      <w:r w:rsidRPr="006D5A86">
        <w:t>Carl Gustav Jung</w:t>
      </w:r>
      <w:r>
        <w:rPr>
          <w:rFonts w:hint="eastAsia"/>
        </w:rPr>
        <w:t>相关条目</w:t>
      </w:r>
    </w:p>
    <w:p w14:paraId="19AB61D3" w14:textId="77777777" w:rsidR="00F77DB1" w:rsidRDefault="00F77DB1">
      <w:r>
        <w:rPr>
          <w:rFonts w:hint="eastAsia"/>
        </w:rPr>
        <w:t>文中“作者”和“弗兰克教授”</w:t>
      </w:r>
      <w:r w:rsidR="00355142">
        <w:rPr>
          <w:rFonts w:hint="eastAsia"/>
        </w:rPr>
        <w:t>及其</w:t>
      </w:r>
      <w:r>
        <w:rPr>
          <w:rFonts w:hint="eastAsia"/>
        </w:rPr>
        <w:t>所有研究均系本人杜撰</w:t>
      </w:r>
      <w:r w:rsidR="004A0F7A">
        <w:rPr>
          <w:rFonts w:hint="eastAsia"/>
        </w:rPr>
        <w:t>。</w:t>
      </w:r>
    </w:p>
    <w:p w14:paraId="5ED49EB6" w14:textId="77777777" w:rsidR="0055664C" w:rsidRPr="00F77DB1" w:rsidRDefault="0055664C"/>
    <w:p w14:paraId="1DD99BC3" w14:textId="77777777" w:rsidR="00F77DB1" w:rsidRPr="005E7ADB" w:rsidRDefault="00F77DB1"/>
    <w:sectPr w:rsidR="00F77DB1" w:rsidRPr="005E7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B9542" w14:textId="77777777" w:rsidR="000635CD" w:rsidRDefault="000635CD" w:rsidP="00D972F3">
      <w:r>
        <w:separator/>
      </w:r>
    </w:p>
  </w:endnote>
  <w:endnote w:type="continuationSeparator" w:id="0">
    <w:p w14:paraId="0118DB22" w14:textId="77777777" w:rsidR="000635CD" w:rsidRDefault="000635CD" w:rsidP="00D9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077F9" w14:textId="77777777" w:rsidR="000635CD" w:rsidRDefault="000635CD" w:rsidP="00D972F3">
      <w:r>
        <w:separator/>
      </w:r>
    </w:p>
  </w:footnote>
  <w:footnote w:type="continuationSeparator" w:id="0">
    <w:p w14:paraId="17D75105" w14:textId="77777777" w:rsidR="000635CD" w:rsidRDefault="000635CD" w:rsidP="00D972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DB"/>
    <w:rsid w:val="00007F01"/>
    <w:rsid w:val="00015659"/>
    <w:rsid w:val="000635CD"/>
    <w:rsid w:val="00096A88"/>
    <w:rsid w:val="000D19B2"/>
    <w:rsid w:val="000E6F7A"/>
    <w:rsid w:val="000F0FB4"/>
    <w:rsid w:val="00127160"/>
    <w:rsid w:val="001529B9"/>
    <w:rsid w:val="001D0670"/>
    <w:rsid w:val="00267C6F"/>
    <w:rsid w:val="002D41A2"/>
    <w:rsid w:val="002D6D8B"/>
    <w:rsid w:val="00355142"/>
    <w:rsid w:val="0039302A"/>
    <w:rsid w:val="00427330"/>
    <w:rsid w:val="00453969"/>
    <w:rsid w:val="00474DC2"/>
    <w:rsid w:val="0048153F"/>
    <w:rsid w:val="004A0F7A"/>
    <w:rsid w:val="0055664C"/>
    <w:rsid w:val="00587B59"/>
    <w:rsid w:val="005D41EF"/>
    <w:rsid w:val="005E7ADB"/>
    <w:rsid w:val="0062515B"/>
    <w:rsid w:val="0066176C"/>
    <w:rsid w:val="006D1A76"/>
    <w:rsid w:val="006D5A86"/>
    <w:rsid w:val="006E1A47"/>
    <w:rsid w:val="006E2179"/>
    <w:rsid w:val="007004AA"/>
    <w:rsid w:val="007257FC"/>
    <w:rsid w:val="00727FF8"/>
    <w:rsid w:val="007B0A45"/>
    <w:rsid w:val="007B6E29"/>
    <w:rsid w:val="009205E0"/>
    <w:rsid w:val="00937C9E"/>
    <w:rsid w:val="009A540E"/>
    <w:rsid w:val="00A15C7D"/>
    <w:rsid w:val="00B1040D"/>
    <w:rsid w:val="00B613EB"/>
    <w:rsid w:val="00B61AE4"/>
    <w:rsid w:val="00CA79AF"/>
    <w:rsid w:val="00CC431C"/>
    <w:rsid w:val="00CD2DFA"/>
    <w:rsid w:val="00D0785E"/>
    <w:rsid w:val="00D23BEB"/>
    <w:rsid w:val="00D81A2E"/>
    <w:rsid w:val="00D972F3"/>
    <w:rsid w:val="00DA1435"/>
    <w:rsid w:val="00E24CF8"/>
    <w:rsid w:val="00EA2DBD"/>
    <w:rsid w:val="00EB5BE6"/>
    <w:rsid w:val="00EC13E7"/>
    <w:rsid w:val="00ED6AFC"/>
    <w:rsid w:val="00F3408C"/>
    <w:rsid w:val="00F7493D"/>
    <w:rsid w:val="00F77DB1"/>
    <w:rsid w:val="00FD7270"/>
    <w:rsid w:val="00FE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3A1CA"/>
  <w15:chartTrackingRefBased/>
  <w15:docId w15:val="{20F8AAB3-6B21-4829-A5D1-5E062390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2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2F3"/>
    <w:rPr>
      <w:sz w:val="18"/>
      <w:szCs w:val="18"/>
    </w:rPr>
  </w:style>
  <w:style w:type="paragraph" w:styleId="a5">
    <w:name w:val="footer"/>
    <w:basedOn w:val="a"/>
    <w:link w:val="a6"/>
    <w:uiPriority w:val="99"/>
    <w:unhideWhenUsed/>
    <w:rsid w:val="00D972F3"/>
    <w:pPr>
      <w:tabs>
        <w:tab w:val="center" w:pos="4153"/>
        <w:tab w:val="right" w:pos="8306"/>
      </w:tabs>
      <w:snapToGrid w:val="0"/>
      <w:jc w:val="left"/>
    </w:pPr>
    <w:rPr>
      <w:sz w:val="18"/>
      <w:szCs w:val="18"/>
    </w:rPr>
  </w:style>
  <w:style w:type="character" w:customStyle="1" w:styleId="a6">
    <w:name w:val="页脚 字符"/>
    <w:basedOn w:val="a0"/>
    <w:link w:val="a5"/>
    <w:uiPriority w:val="99"/>
    <w:rsid w:val="00D972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31401">
      <w:bodyDiv w:val="1"/>
      <w:marLeft w:val="0"/>
      <w:marRight w:val="0"/>
      <w:marTop w:val="0"/>
      <w:marBottom w:val="0"/>
      <w:divBdr>
        <w:top w:val="none" w:sz="0" w:space="0" w:color="auto"/>
        <w:left w:val="none" w:sz="0" w:space="0" w:color="auto"/>
        <w:bottom w:val="none" w:sz="0" w:space="0" w:color="auto"/>
        <w:right w:val="none" w:sz="0" w:space="0" w:color="auto"/>
      </w:divBdr>
    </w:div>
    <w:div w:id="770274634">
      <w:bodyDiv w:val="1"/>
      <w:marLeft w:val="0"/>
      <w:marRight w:val="0"/>
      <w:marTop w:val="0"/>
      <w:marBottom w:val="0"/>
      <w:divBdr>
        <w:top w:val="none" w:sz="0" w:space="0" w:color="auto"/>
        <w:left w:val="none" w:sz="0" w:space="0" w:color="auto"/>
        <w:bottom w:val="none" w:sz="0" w:space="0" w:color="auto"/>
        <w:right w:val="none" w:sz="0" w:space="0" w:color="auto"/>
      </w:divBdr>
    </w:div>
    <w:div w:id="1806584951">
      <w:bodyDiv w:val="1"/>
      <w:marLeft w:val="0"/>
      <w:marRight w:val="0"/>
      <w:marTop w:val="0"/>
      <w:marBottom w:val="0"/>
      <w:divBdr>
        <w:top w:val="none" w:sz="0" w:space="0" w:color="auto"/>
        <w:left w:val="none" w:sz="0" w:space="0" w:color="auto"/>
        <w:bottom w:val="none" w:sz="0" w:space="0" w:color="auto"/>
        <w:right w:val="none" w:sz="0" w:space="0" w:color="auto"/>
      </w:divBdr>
    </w:div>
    <w:div w:id="203014101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24</cp:revision>
  <dcterms:created xsi:type="dcterms:W3CDTF">2018-08-25T14:46:00Z</dcterms:created>
  <dcterms:modified xsi:type="dcterms:W3CDTF">2020-06-08T03:51:00Z</dcterms:modified>
</cp:coreProperties>
</file>