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26619" w14:textId="58C43FDC" w:rsidR="00D9513F" w:rsidRPr="005105CF" w:rsidRDefault="3EE4C982" w:rsidP="000E61D7">
      <w:pPr>
        <w:pStyle w:val="Title"/>
        <w:jc w:val="center"/>
      </w:pPr>
      <w:r>
        <w:t xml:space="preserve">       IntegrationHub Spoke Development </w:t>
      </w:r>
    </w:p>
    <w:p w14:paraId="27B385A5" w14:textId="1AA81557" w:rsidR="16CA9528" w:rsidRDefault="2768C1C0" w:rsidP="008600DE">
      <w:pPr>
        <w:pStyle w:val="Title"/>
        <w:ind w:firstLine="720"/>
        <w:jc w:val="center"/>
      </w:pPr>
      <w:r>
        <w:t>Coding Standards &amp; Best Practices</w:t>
      </w:r>
      <w:r w:rsidR="009B6BE7">
        <w:t xml:space="preserve"> for External Contributors</w:t>
      </w:r>
    </w:p>
    <w:p w14:paraId="26B18D57" w14:textId="77777777" w:rsidR="008600DE" w:rsidRPr="008600DE" w:rsidRDefault="008600DE" w:rsidP="008600DE"/>
    <w:p w14:paraId="6CFF12DA" w14:textId="2F5F20F0" w:rsidR="00474622" w:rsidRPr="00944B5F" w:rsidRDefault="00474622" w:rsidP="002A3E9B">
      <w:pPr>
        <w:pStyle w:val="Heading1"/>
        <w:rPr>
          <w:b/>
          <w:bCs/>
          <w:u w:val="single"/>
        </w:rPr>
      </w:pPr>
      <w:bookmarkStart w:id="0" w:name="_Toc14176735"/>
      <w:bookmarkStart w:id="1" w:name="_Toc16649166"/>
      <w:r w:rsidRPr="00944B5F">
        <w:rPr>
          <w:u w:val="single"/>
        </w:rPr>
        <w:t>Application Scoping</w:t>
      </w:r>
      <w:r w:rsidR="00E44034" w:rsidRPr="00944B5F">
        <w:rPr>
          <w:u w:val="single"/>
        </w:rPr>
        <w:t xml:space="preserve"> &amp; Plugins</w:t>
      </w:r>
      <w:bookmarkEnd w:id="0"/>
      <w:bookmarkEnd w:id="1"/>
    </w:p>
    <w:p w14:paraId="65661AF4" w14:textId="51AEFB64" w:rsidR="00474622" w:rsidRDefault="16CA9528" w:rsidP="002E09B0">
      <w:pPr>
        <w:pStyle w:val="ListParagraph"/>
        <w:numPr>
          <w:ilvl w:val="0"/>
          <w:numId w:val="29"/>
        </w:numPr>
        <w:spacing w:line="259" w:lineRule="auto"/>
      </w:pPr>
      <w:r>
        <w:t xml:space="preserve">(ServiceNow) scope name should follow the format:  </w:t>
      </w:r>
      <w:proofErr w:type="spellStart"/>
      <w:r>
        <w:t>sn_</w:t>
      </w:r>
      <w:r w:rsidRPr="16CA9528">
        <w:rPr>
          <w:i/>
          <w:iCs/>
        </w:rPr>
        <w:t>name</w:t>
      </w:r>
      <w:r>
        <w:t>_</w:t>
      </w:r>
      <w:proofErr w:type="gramStart"/>
      <w:r>
        <w:t>spoke</w:t>
      </w:r>
      <w:proofErr w:type="spellEnd"/>
      <w:r>
        <w:t xml:space="preserve">  e.g.</w:t>
      </w:r>
      <w:proofErr w:type="gramEnd"/>
      <w:r>
        <w:t xml:space="preserve"> </w:t>
      </w:r>
      <w:proofErr w:type="spellStart"/>
      <w:r>
        <w:t>sn_ad_spoke</w:t>
      </w:r>
      <w:proofErr w:type="spellEnd"/>
    </w:p>
    <w:p w14:paraId="6920EA4E" w14:textId="2E40B7C9" w:rsidR="16CA9528" w:rsidRDefault="16CA9528" w:rsidP="002E09B0">
      <w:pPr>
        <w:pStyle w:val="ListParagraph"/>
        <w:numPr>
          <w:ilvl w:val="0"/>
          <w:numId w:val="29"/>
        </w:numPr>
        <w:spacing w:line="259" w:lineRule="auto"/>
      </w:pPr>
      <w:r>
        <w:t xml:space="preserve">Create only one Scoped Application for a Spoke – the spoke should be responsible for doing a specific integration.  For Ex - Box Spoke should be responsible for doing a native integration with Box in terms of managing files and folders. </w:t>
      </w:r>
    </w:p>
    <w:p w14:paraId="28EDEB6A" w14:textId="561EBD29" w:rsidR="73BE4677" w:rsidRDefault="73BE4677" w:rsidP="002A3E9B">
      <w:pPr>
        <w:pStyle w:val="Heading1"/>
        <w:rPr>
          <w:u w:val="single"/>
        </w:rPr>
      </w:pPr>
      <w:bookmarkStart w:id="2" w:name="_Toc14176736"/>
      <w:bookmarkStart w:id="3" w:name="_Toc16649167"/>
      <w:r w:rsidRPr="00944B5F">
        <w:rPr>
          <w:u w:val="single"/>
        </w:rPr>
        <w:t>Authentication</w:t>
      </w:r>
      <w:bookmarkEnd w:id="2"/>
      <w:r w:rsidR="00C70BDE" w:rsidRPr="00944B5F">
        <w:rPr>
          <w:u w:val="single"/>
        </w:rPr>
        <w:t xml:space="preserve"> </w:t>
      </w:r>
      <w:r w:rsidR="005D7C8B" w:rsidRPr="00944B5F">
        <w:rPr>
          <w:u w:val="single"/>
        </w:rPr>
        <w:t>a</w:t>
      </w:r>
      <w:r w:rsidR="004032AA" w:rsidRPr="00944B5F">
        <w:rPr>
          <w:u w:val="single"/>
        </w:rPr>
        <w:t>nd</w:t>
      </w:r>
      <w:r w:rsidR="00C70BDE" w:rsidRPr="00944B5F">
        <w:rPr>
          <w:u w:val="single"/>
        </w:rPr>
        <w:t xml:space="preserve"> </w:t>
      </w:r>
      <w:r w:rsidR="004032AA" w:rsidRPr="00944B5F">
        <w:rPr>
          <w:u w:val="single"/>
        </w:rPr>
        <w:t>T</w:t>
      </w:r>
      <w:r w:rsidR="00C70BDE" w:rsidRPr="00944B5F">
        <w:rPr>
          <w:u w:val="single"/>
        </w:rPr>
        <w:t>he Connection</w:t>
      </w:r>
      <w:r w:rsidR="004032AA" w:rsidRPr="00944B5F">
        <w:rPr>
          <w:u w:val="single"/>
        </w:rPr>
        <w:t xml:space="preserve"> &amp; Credential Alias</w:t>
      </w:r>
      <w:bookmarkEnd w:id="3"/>
    </w:p>
    <w:p w14:paraId="04089A6E" w14:textId="77777777" w:rsidR="000160A4" w:rsidRPr="000160A4" w:rsidRDefault="000160A4" w:rsidP="000160A4"/>
    <w:p w14:paraId="3BF4D2A6" w14:textId="1A9833F9" w:rsidR="00A31A83" w:rsidRDefault="007D5888" w:rsidP="002A3E9B">
      <w:pPr>
        <w:pStyle w:val="Heading2"/>
      </w:pPr>
      <w:bookmarkStart w:id="4" w:name="_Toc14176737"/>
      <w:bookmarkStart w:id="5" w:name="_Toc16649168"/>
      <w:r w:rsidRPr="008F44C0">
        <w:rPr>
          <w:rStyle w:val="Heading3Char"/>
        </w:rPr>
        <w:t xml:space="preserve">Default </w:t>
      </w:r>
      <w:r w:rsidR="00A31A83" w:rsidRPr="008F44C0">
        <w:rPr>
          <w:rStyle w:val="Heading3Char"/>
        </w:rPr>
        <w:t>Alias Set up</w:t>
      </w:r>
      <w:bookmarkEnd w:id="4"/>
      <w:bookmarkEnd w:id="5"/>
    </w:p>
    <w:p w14:paraId="71A271C0" w14:textId="5519163A" w:rsidR="00A31A83" w:rsidRDefault="00A31A83" w:rsidP="00A31A83">
      <w:r>
        <w:t>Every Spoke requires a default Connection and Credential alias. The following are the guidelines:</w:t>
      </w:r>
    </w:p>
    <w:p w14:paraId="6FA418BE" w14:textId="533DD4C4" w:rsidR="00A31A83" w:rsidRDefault="34B6DF76" w:rsidP="002E09B0">
      <w:pPr>
        <w:pStyle w:val="ListParagraph"/>
        <w:numPr>
          <w:ilvl w:val="0"/>
          <w:numId w:val="13"/>
        </w:numPr>
      </w:pPr>
      <w:r>
        <w:t>Alias should be created in the scope of the Spoke</w:t>
      </w:r>
    </w:p>
    <w:p w14:paraId="07D05EA3" w14:textId="63F53635" w:rsidR="5068F47F" w:rsidRDefault="132588CB" w:rsidP="002E09B0">
      <w:pPr>
        <w:pStyle w:val="ListParagraph"/>
        <w:numPr>
          <w:ilvl w:val="0"/>
          <w:numId w:val="13"/>
        </w:numPr>
      </w:pPr>
      <w:r>
        <w:t xml:space="preserve">The name of the alias should be the name of the Spoke. Do not include “spoke”. </w:t>
      </w:r>
      <w:r w:rsidR="004C0B7E">
        <w:t xml:space="preserve"> </w:t>
      </w:r>
    </w:p>
    <w:p w14:paraId="56A79600" w14:textId="1AC312EE" w:rsidR="00AF231F" w:rsidRDefault="73BE4677" w:rsidP="002E09B0">
      <w:pPr>
        <w:pStyle w:val="ListParagraph"/>
        <w:numPr>
          <w:ilvl w:val="0"/>
          <w:numId w:val="13"/>
        </w:numPr>
      </w:pPr>
      <w:r w:rsidRPr="007D5888">
        <w:rPr>
          <w:rFonts w:ascii="Calibri" w:eastAsia="Calibri" w:hAnsi="Calibri" w:cs="Calibri"/>
        </w:rPr>
        <w:t xml:space="preserve">Add a </w:t>
      </w:r>
      <w:r w:rsidR="00C0023E">
        <w:rPr>
          <w:rFonts w:ascii="Calibri" w:eastAsia="Calibri" w:hAnsi="Calibri" w:cs="Calibri"/>
        </w:rPr>
        <w:t>C</w:t>
      </w:r>
      <w:r w:rsidRPr="007D5888">
        <w:rPr>
          <w:rFonts w:ascii="Calibri" w:eastAsia="Calibri" w:hAnsi="Calibri" w:cs="Calibri"/>
        </w:rPr>
        <w:t xml:space="preserve">onnection </w:t>
      </w:r>
      <w:r w:rsidR="00C0023E">
        <w:rPr>
          <w:rFonts w:ascii="Calibri" w:eastAsia="Calibri" w:hAnsi="Calibri" w:cs="Calibri"/>
        </w:rPr>
        <w:t>A</w:t>
      </w:r>
      <w:r w:rsidRPr="007D5888">
        <w:rPr>
          <w:rFonts w:ascii="Calibri" w:eastAsia="Calibri" w:hAnsi="Calibri" w:cs="Calibri"/>
        </w:rPr>
        <w:t>ttribute for API Version on Connection &amp; Credential Alias</w:t>
      </w:r>
      <w:r w:rsidR="007D5888">
        <w:rPr>
          <w:rFonts w:ascii="Calibri" w:eastAsia="Calibri" w:hAnsi="Calibri" w:cs="Calibri"/>
        </w:rPr>
        <w:t xml:space="preserve"> with a default value</w:t>
      </w:r>
      <w:r w:rsidRPr="007D5888">
        <w:rPr>
          <w:rFonts w:ascii="Calibri" w:eastAsia="Calibri" w:hAnsi="Calibri" w:cs="Calibri"/>
        </w:rPr>
        <w:t>.</w:t>
      </w:r>
      <w:r w:rsidR="00C02A9A">
        <w:rPr>
          <w:rFonts w:ascii="Calibri" w:eastAsia="Calibri" w:hAnsi="Calibri" w:cs="Calibri"/>
        </w:rPr>
        <w:t xml:space="preserve"> The preferred label for this attribute is Ver</w:t>
      </w:r>
      <w:r w:rsidR="00236209">
        <w:rPr>
          <w:rFonts w:ascii="Calibri" w:eastAsia="Calibri" w:hAnsi="Calibri" w:cs="Calibri"/>
        </w:rPr>
        <w:t>sion</w:t>
      </w:r>
      <w:r w:rsidR="008563D9">
        <w:rPr>
          <w:rFonts w:ascii="Calibri" w:eastAsia="Calibri" w:hAnsi="Calibri" w:cs="Calibri"/>
        </w:rPr>
        <w:t>.</w:t>
      </w:r>
    </w:p>
    <w:p w14:paraId="60530D04" w14:textId="49F2D59E" w:rsidR="007D5888" w:rsidRDefault="34B6DF76" w:rsidP="002E09B0">
      <w:pPr>
        <w:pStyle w:val="ListParagraph"/>
        <w:numPr>
          <w:ilvl w:val="0"/>
          <w:numId w:val="13"/>
        </w:numPr>
      </w:pPr>
      <w:r>
        <w:t>The Spokes which use OAuth setup should ship a default Application Registry</w:t>
      </w:r>
    </w:p>
    <w:p w14:paraId="2FBDA76D" w14:textId="7F985E1F" w:rsidR="00394C2B" w:rsidRDefault="00394C2B" w:rsidP="002E09B0">
      <w:pPr>
        <w:pStyle w:val="ListParagraph"/>
        <w:numPr>
          <w:ilvl w:val="0"/>
          <w:numId w:val="13"/>
        </w:numPr>
      </w:pPr>
      <w:r>
        <w:t>Application Registry name should match the spoke name</w:t>
      </w:r>
    </w:p>
    <w:p w14:paraId="70EED687" w14:textId="6890F42F" w:rsidR="00C613C2" w:rsidRDefault="4D489BC4" w:rsidP="4D489BC4">
      <w:pPr>
        <w:spacing w:line="259" w:lineRule="auto"/>
        <w:ind w:left="360"/>
      </w:pPr>
      <w:r>
        <w:t xml:space="preserve">    </w:t>
      </w:r>
    </w:p>
    <w:p w14:paraId="1549E3B8" w14:textId="003E4092" w:rsidR="00C613C2" w:rsidRDefault="00C613C2" w:rsidP="00434B99">
      <w:pPr>
        <w:spacing w:line="259" w:lineRule="auto"/>
      </w:pPr>
    </w:p>
    <w:p w14:paraId="58EF14A6" w14:textId="39F76255" w:rsidR="00C613C2" w:rsidRDefault="00C613C2" w:rsidP="4D489BC4">
      <w:pPr>
        <w:spacing w:line="259" w:lineRule="auto"/>
        <w:ind w:left="360"/>
      </w:pPr>
    </w:p>
    <w:p w14:paraId="57BF8F83" w14:textId="09259C41" w:rsidR="00C613C2" w:rsidRDefault="4D489BC4" w:rsidP="4D489BC4">
      <w:pPr>
        <w:spacing w:line="259" w:lineRule="auto"/>
        <w:ind w:left="360"/>
      </w:pPr>
      <w:proofErr w:type="spellStart"/>
      <w:r>
        <w:t>Eg</w:t>
      </w:r>
      <w:proofErr w:type="spellEnd"/>
      <w:r>
        <w:t>: Jira Connection and Credential Alias</w:t>
      </w:r>
    </w:p>
    <w:p w14:paraId="31129752" w14:textId="69D0DE14" w:rsidR="008B0D79" w:rsidRDefault="4D489BC4" w:rsidP="00C613C2">
      <w:r w:rsidRPr="1A9D12BF">
        <w:t xml:space="preserve">            </w:t>
      </w:r>
      <w:r w:rsidR="003516E5">
        <w:rPr>
          <w:noProof/>
        </w:rPr>
        <w:drawing>
          <wp:inline distT="0" distB="0" distL="0" distR="0" wp14:anchorId="70B8BCB5" wp14:editId="7DA2E8DC">
            <wp:extent cx="5847471" cy="2223247"/>
            <wp:effectExtent l="0" t="0" r="0" b="0"/>
            <wp:docPr id="1321351719" name="Picture 132135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858924" cy="2227601"/>
                    </a:xfrm>
                    <a:prstGeom prst="rect">
                      <a:avLst/>
                    </a:prstGeom>
                  </pic:spPr>
                </pic:pic>
              </a:graphicData>
            </a:graphic>
          </wp:inline>
        </w:drawing>
      </w:r>
    </w:p>
    <w:p w14:paraId="773A4368" w14:textId="044F95AA" w:rsidR="00C613C2" w:rsidRDefault="00C613C2" w:rsidP="00C613C2">
      <w:r>
        <w:t xml:space="preserve">       </w:t>
      </w:r>
    </w:p>
    <w:p w14:paraId="3560A7F2" w14:textId="5C5C6CD1" w:rsidR="73BE4677" w:rsidRDefault="73BE4677" w:rsidP="73BE4677">
      <w:pPr>
        <w:rPr>
          <w:rFonts w:ascii="Calibri" w:eastAsia="Calibri" w:hAnsi="Calibri" w:cs="Calibri"/>
        </w:rPr>
      </w:pPr>
    </w:p>
    <w:p w14:paraId="28A44560" w14:textId="77777777" w:rsidR="00525CD8" w:rsidRPr="00C17700" w:rsidRDefault="00525CD8" w:rsidP="00C17700">
      <w:pPr>
        <w:rPr>
          <w:rFonts w:ascii="Calibri" w:eastAsia="Calibri" w:hAnsi="Calibri" w:cs="Calibri"/>
        </w:rPr>
      </w:pPr>
    </w:p>
    <w:p w14:paraId="0BDF0B28" w14:textId="628FB9D5" w:rsidR="00445484" w:rsidRPr="009711BD" w:rsidRDefault="002C32A3" w:rsidP="002A3E9B">
      <w:pPr>
        <w:pStyle w:val="Heading2"/>
        <w:rPr>
          <w:u w:val="single"/>
        </w:rPr>
      </w:pPr>
      <w:bookmarkStart w:id="6" w:name="_Toc16649170"/>
      <w:r w:rsidRPr="009711BD">
        <w:rPr>
          <w:rStyle w:val="Heading3Char"/>
          <w:u w:val="single"/>
        </w:rPr>
        <w:t xml:space="preserve">Inbound </w:t>
      </w:r>
      <w:bookmarkStart w:id="7" w:name="_Toc14176738"/>
      <w:r w:rsidR="79FDFA67" w:rsidRPr="009711BD">
        <w:rPr>
          <w:rStyle w:val="Heading3Char"/>
          <w:u w:val="single"/>
        </w:rPr>
        <w:t>Webhook Authentication</w:t>
      </w:r>
      <w:bookmarkEnd w:id="7"/>
      <w:r w:rsidR="00BF4579" w:rsidRPr="009711BD">
        <w:rPr>
          <w:rStyle w:val="Heading3Char"/>
          <w:u w:val="single"/>
        </w:rPr>
        <w:t xml:space="preserve"> / Callbacks</w:t>
      </w:r>
      <w:bookmarkEnd w:id="6"/>
    </w:p>
    <w:p w14:paraId="0F57D700" w14:textId="59CE2995" w:rsidR="00445484" w:rsidRDefault="00445484" w:rsidP="00445484">
      <w:bookmarkStart w:id="8" w:name="_Toc14176740"/>
    </w:p>
    <w:p w14:paraId="58F161B7" w14:textId="77777777" w:rsidR="0061460A" w:rsidRDefault="16CA9528" w:rsidP="16CA9528">
      <w:r>
        <w:t xml:space="preserve">In case of Bidirectional communication between a third-party system and ServiceNow it’s recommended to </w:t>
      </w:r>
      <w:r w:rsidR="0061460A">
        <w:t>support three design patterns when possible:</w:t>
      </w:r>
    </w:p>
    <w:p w14:paraId="4C2773A3" w14:textId="0FAEB94C" w:rsidR="0061460A" w:rsidRDefault="0061460A" w:rsidP="0061460A">
      <w:pPr>
        <w:pStyle w:val="ListParagraph"/>
        <w:numPr>
          <w:ilvl w:val="0"/>
          <w:numId w:val="37"/>
        </w:numPr>
      </w:pPr>
      <w:r>
        <w:t>Webhooks</w:t>
      </w:r>
    </w:p>
    <w:p w14:paraId="3D075F58" w14:textId="281E7C7E" w:rsidR="0061460A" w:rsidRDefault="0061460A" w:rsidP="0061460A">
      <w:pPr>
        <w:pStyle w:val="ListParagraph"/>
        <w:numPr>
          <w:ilvl w:val="1"/>
          <w:numId w:val="37"/>
        </w:numPr>
      </w:pPr>
      <w:r>
        <w:t>Webhooks are implemented as Scripted Rest API protected by an authentication mechanism – either Basic or Custom Token Based.</w:t>
      </w:r>
    </w:p>
    <w:p w14:paraId="5B327E9E" w14:textId="349AB854" w:rsidR="0061460A" w:rsidRDefault="0061460A" w:rsidP="0061460A">
      <w:pPr>
        <w:pStyle w:val="ListParagraph"/>
        <w:numPr>
          <w:ilvl w:val="0"/>
          <w:numId w:val="37"/>
        </w:numPr>
      </w:pPr>
      <w:r>
        <w:t>Polling</w:t>
      </w:r>
    </w:p>
    <w:p w14:paraId="2E9E3E17" w14:textId="4CF54B66" w:rsidR="0061460A" w:rsidRDefault="0061460A" w:rsidP="0061460A">
      <w:pPr>
        <w:pStyle w:val="ListParagraph"/>
        <w:numPr>
          <w:ilvl w:val="1"/>
          <w:numId w:val="37"/>
        </w:numPr>
      </w:pPr>
      <w:r>
        <w:t xml:space="preserve">Using a scheduled flow, check remote system for updates (this is not preferred compared to </w:t>
      </w:r>
      <w:proofErr w:type="spellStart"/>
      <w:r>
        <w:t>WebHooks</w:t>
      </w:r>
      <w:proofErr w:type="spellEnd"/>
      <w:r>
        <w:t xml:space="preserve">, but some customers do not have access to setup a callback from the </w:t>
      </w:r>
      <w:proofErr w:type="spellStart"/>
      <w:r>
        <w:t>the</w:t>
      </w:r>
      <w:proofErr w:type="spellEnd"/>
      <w:r>
        <w:t xml:space="preserve"> remote system</w:t>
      </w:r>
    </w:p>
    <w:p w14:paraId="17B808DF" w14:textId="795A53F4" w:rsidR="0061460A" w:rsidRDefault="0061460A" w:rsidP="0061460A">
      <w:pPr>
        <w:pStyle w:val="ListParagraph"/>
        <w:numPr>
          <w:ilvl w:val="0"/>
          <w:numId w:val="37"/>
        </w:numPr>
      </w:pPr>
      <w:r>
        <w:t>Email</w:t>
      </w:r>
    </w:p>
    <w:p w14:paraId="6D80E5F4" w14:textId="77777777" w:rsidR="0061460A" w:rsidRDefault="0061460A" w:rsidP="0061460A">
      <w:pPr>
        <w:pStyle w:val="ListParagraph"/>
        <w:numPr>
          <w:ilvl w:val="1"/>
          <w:numId w:val="37"/>
        </w:numPr>
      </w:pPr>
      <w:r>
        <w:t>Inbound Email Trigger/Flow</w:t>
      </w:r>
    </w:p>
    <w:p w14:paraId="2E64E428" w14:textId="77777777" w:rsidR="0061460A" w:rsidRDefault="0061460A" w:rsidP="0061460A">
      <w:pPr>
        <w:pStyle w:val="ListParagraph"/>
        <w:numPr>
          <w:ilvl w:val="2"/>
          <w:numId w:val="37"/>
        </w:numPr>
      </w:pPr>
      <w:r>
        <w:t>Most remote systems support sending out an email upon an event. Provide example instructions for remote system to setup outbound email (when appropriate), with matching inbound email flow</w:t>
      </w:r>
    </w:p>
    <w:p w14:paraId="1953B7EC" w14:textId="58DA50DA" w:rsidR="0061460A" w:rsidRDefault="0061460A" w:rsidP="0061460A">
      <w:pPr>
        <w:pStyle w:val="ListParagraph"/>
        <w:numPr>
          <w:ilvl w:val="2"/>
          <w:numId w:val="37"/>
        </w:numPr>
      </w:pPr>
      <w:r>
        <w:t xml:space="preserve">Inbound email flow can either: receive the lookup ID of the object of interest, then do an outbound call to fetch the details. Or, parse the email for data of interest (less preferred as this relies on perfect parsing of that email). </w:t>
      </w:r>
    </w:p>
    <w:p w14:paraId="478E6924" w14:textId="04CBB446" w:rsidR="0061460A" w:rsidRDefault="0061460A" w:rsidP="16CA9528"/>
    <w:p w14:paraId="15CF8493" w14:textId="0EB51564" w:rsidR="00E4220A" w:rsidRDefault="00E4220A" w:rsidP="16CA9528">
      <w:r>
        <w:t>Every spoke should support all three patterns (as appropriate), giving the customers the choice based on their environment, on which pattern fits best.</w:t>
      </w:r>
    </w:p>
    <w:p w14:paraId="6FE192DD" w14:textId="77777777" w:rsidR="00E4220A" w:rsidRDefault="00E4220A" w:rsidP="16CA9528"/>
    <w:p w14:paraId="59AF0250" w14:textId="4A962219" w:rsidR="00AA5E9A" w:rsidRDefault="00E4220A" w:rsidP="16CA9528">
      <w:r>
        <w:t xml:space="preserve">The preferred pattern is to </w:t>
      </w:r>
      <w:r w:rsidR="16CA9528">
        <w:t xml:space="preserve">expose webhooks from ServiceNow. Webhooks are implemented as Scripted Rest API protected by an authentication mechanism – either Basic or Custom Token Based.  </w:t>
      </w:r>
    </w:p>
    <w:p w14:paraId="44667B3D" w14:textId="77777777" w:rsidR="00AA5E9A" w:rsidRDefault="00AA5E9A" w:rsidP="16CA9528"/>
    <w:p w14:paraId="603710AA" w14:textId="46A105B4" w:rsidR="16CA9528" w:rsidRDefault="4EA68BD6" w:rsidP="16CA9528">
      <w:r>
        <w:t xml:space="preserve">For Ex: - When an Issue is created in Jira or Updated in Jira if you want to invoke a flow at ServiceNow. </w:t>
      </w:r>
    </w:p>
    <w:p w14:paraId="04E8C7C2" w14:textId="4E1A9D9D" w:rsidR="16CA9528" w:rsidRDefault="00426FB8" w:rsidP="16CA9528">
      <w:r>
        <w:t>P</w:t>
      </w:r>
      <w:r w:rsidR="00E73F31">
        <w:t xml:space="preserve">lease follow the below steps. </w:t>
      </w:r>
    </w:p>
    <w:p w14:paraId="500BF3C6" w14:textId="77777777" w:rsidR="00CF35DF" w:rsidRDefault="00CF35DF" w:rsidP="16CA9528"/>
    <w:p w14:paraId="412F1E3B" w14:textId="56949C70" w:rsidR="00CF35DF" w:rsidRDefault="00CF35DF" w:rsidP="002E09B0">
      <w:pPr>
        <w:pStyle w:val="ListParagraph"/>
        <w:numPr>
          <w:ilvl w:val="0"/>
          <w:numId w:val="34"/>
        </w:numPr>
      </w:pPr>
      <w:r>
        <w:t xml:space="preserve">Create a Webhook in ServiceNow using Scripted Rest API </w:t>
      </w:r>
    </w:p>
    <w:p w14:paraId="202425CB" w14:textId="56949C70" w:rsidR="00E73F31" w:rsidRDefault="00E73F31" w:rsidP="002E09B0">
      <w:pPr>
        <w:pStyle w:val="ListParagraph"/>
        <w:numPr>
          <w:ilvl w:val="0"/>
          <w:numId w:val="34"/>
        </w:numPr>
      </w:pPr>
      <w:r>
        <w:t xml:space="preserve">Protect the API with an Authentication Mechanism. </w:t>
      </w:r>
    </w:p>
    <w:p w14:paraId="0F5AF4CC" w14:textId="0125D035" w:rsidR="00CF35DF" w:rsidRDefault="00CF35DF" w:rsidP="002E09B0">
      <w:pPr>
        <w:pStyle w:val="ListParagraph"/>
        <w:numPr>
          <w:ilvl w:val="0"/>
          <w:numId w:val="34"/>
        </w:numPr>
      </w:pPr>
      <w:r>
        <w:t xml:space="preserve">Register the Webhook </w:t>
      </w:r>
      <w:r w:rsidR="004A4F81">
        <w:t xml:space="preserve">as a listener in the Targeted </w:t>
      </w:r>
      <w:r w:rsidR="00AA5E9A">
        <w:t xml:space="preserve">System. </w:t>
      </w:r>
    </w:p>
    <w:p w14:paraId="3063132F" w14:textId="6CD872FE" w:rsidR="45B86753" w:rsidRDefault="45B86753" w:rsidP="45B86753">
      <w:pPr>
        <w:pStyle w:val="ListParagraph"/>
        <w:numPr>
          <w:ilvl w:val="0"/>
          <w:numId w:val="34"/>
        </w:numPr>
        <w:spacing w:line="259" w:lineRule="auto"/>
      </w:pPr>
      <w:r>
        <w:t xml:space="preserve">Invoke a Flow when the listener is fired.  The Business logic of invoking the flow can be within the listener or outside it. </w:t>
      </w:r>
    </w:p>
    <w:p w14:paraId="0662DAA7" w14:textId="160C5253" w:rsidR="16CA9528" w:rsidRDefault="16CA9528" w:rsidP="16CA9528"/>
    <w:p w14:paraId="25B703E7" w14:textId="7D7E1609" w:rsidR="2BA9D364" w:rsidRDefault="2BA9D364" w:rsidP="00630E39">
      <w:pPr>
        <w:rPr>
          <w:rFonts w:ascii="Calibri" w:eastAsia="Calibri" w:hAnsi="Calibri" w:cs="Calibri"/>
        </w:rPr>
      </w:pPr>
    </w:p>
    <w:p w14:paraId="3EF04D4B" w14:textId="1B889C87" w:rsidR="00E22E49" w:rsidRPr="00CD201C" w:rsidRDefault="00BB6583" w:rsidP="005D7C8B">
      <w:pPr>
        <w:pStyle w:val="Heading1"/>
        <w:rPr>
          <w:u w:val="single"/>
        </w:rPr>
      </w:pPr>
      <w:bookmarkStart w:id="9" w:name="_Building_Introspection_Based"/>
      <w:bookmarkStart w:id="10" w:name="_Guidelines_for_creating"/>
      <w:bookmarkStart w:id="11" w:name="_Toc14176743"/>
      <w:bookmarkStart w:id="12" w:name="_Toc16649176"/>
      <w:bookmarkEnd w:id="8"/>
      <w:bookmarkEnd w:id="9"/>
      <w:bookmarkEnd w:id="10"/>
      <w:r w:rsidRPr="00CD201C">
        <w:rPr>
          <w:u w:val="single"/>
        </w:rPr>
        <w:t>Guidelines for c</w:t>
      </w:r>
      <w:r w:rsidR="00E22E49" w:rsidRPr="00CD201C">
        <w:rPr>
          <w:u w:val="single"/>
        </w:rPr>
        <w:t xml:space="preserve">reating </w:t>
      </w:r>
      <w:r w:rsidRPr="00CD201C">
        <w:rPr>
          <w:u w:val="single"/>
        </w:rPr>
        <w:t>n</w:t>
      </w:r>
      <w:r w:rsidR="00E22E49" w:rsidRPr="00CD201C">
        <w:rPr>
          <w:u w:val="single"/>
        </w:rPr>
        <w:t>ew Actions</w:t>
      </w:r>
      <w:bookmarkEnd w:id="11"/>
      <w:bookmarkEnd w:id="12"/>
    </w:p>
    <w:p w14:paraId="06FAA4EA" w14:textId="58955556" w:rsidR="0060111B" w:rsidRDefault="0060111B" w:rsidP="0060111B"/>
    <w:p w14:paraId="73F7A426" w14:textId="76DCEC6A" w:rsidR="0060111B" w:rsidRDefault="2766FAFF" w:rsidP="002E09B0">
      <w:pPr>
        <w:pStyle w:val="ListParagraph"/>
        <w:numPr>
          <w:ilvl w:val="0"/>
          <w:numId w:val="15"/>
        </w:numPr>
      </w:pPr>
      <w:r>
        <w:t>Actions should be created in the spokes that are relevant. Don’t duplicate the same action in multiple spokes. E.g. If you have an Azure AD spoke that does user management for all Azure and Office 365 services, when you create a spoke for MS Teams, don’t duplicate user management in Teams. Ensure the Azure AD spoke has what you need.  A solution may require support of multiple spokes.</w:t>
      </w:r>
    </w:p>
    <w:p w14:paraId="715442B4" w14:textId="7AA2ADC1" w:rsidR="0060111B" w:rsidRDefault="79FDFA67" w:rsidP="00B4161E">
      <w:pPr>
        <w:pStyle w:val="ListParagraph"/>
        <w:numPr>
          <w:ilvl w:val="0"/>
          <w:numId w:val="15"/>
        </w:numPr>
      </w:pPr>
      <w:r>
        <w:lastRenderedPageBreak/>
        <w:t>By default, set scope access to “Accessible from all scopes” in actions.  The scope should only be reduced if a spoke is proprietary to a given application. E.g. Benchmarks may have a spoke that is only ever used by the Benchmark app.</w:t>
      </w:r>
      <w:r w:rsidR="00B4161E">
        <w:t xml:space="preserve"> </w:t>
      </w:r>
    </w:p>
    <w:p w14:paraId="7F7081C9" w14:textId="61676078" w:rsidR="004D4E30" w:rsidRDefault="004D4E30" w:rsidP="002E09B0">
      <w:pPr>
        <w:pStyle w:val="ListParagraph"/>
        <w:numPr>
          <w:ilvl w:val="0"/>
          <w:numId w:val="15"/>
        </w:numPr>
      </w:pPr>
      <w:r w:rsidRPr="198D4A09">
        <w:t xml:space="preserve">Flow Annotations are generally used by a Flow Designer to provide context when authoring a flow. Annotations on an action are optional.  Only use annotations if the flow step needs extra description e.g. </w:t>
      </w:r>
      <w:r w:rsidRPr="00432395">
        <w:rPr>
          <w:b/>
        </w:rPr>
        <w:t>do not</w:t>
      </w:r>
      <w:r w:rsidRPr="198D4A09">
        <w:t xml:space="preserve"> have annotation that repeats what the action name or </w:t>
      </w:r>
      <w:proofErr w:type="spellStart"/>
      <w:r w:rsidRPr="198D4A09">
        <w:t>subflow</w:t>
      </w:r>
      <w:proofErr w:type="spellEnd"/>
      <w:r w:rsidRPr="198D4A09">
        <w:t xml:space="preserve"> e.g. My Action is Create User, an Annotation that says, “This action will create a user” has </w:t>
      </w:r>
      <w:r w:rsidR="00432395">
        <w:t>negative</w:t>
      </w:r>
      <w:r w:rsidRPr="198D4A09">
        <w:t xml:space="preserve"> value</w:t>
      </w:r>
      <w:r w:rsidR="00432395">
        <w:t xml:space="preserve"> and creates noise on the flow</w:t>
      </w:r>
      <w:r w:rsidRPr="198D4A09">
        <w:t>.</w:t>
      </w:r>
    </w:p>
    <w:p w14:paraId="34BD5139" w14:textId="518CE639" w:rsidR="004D4E30" w:rsidRDefault="00432395" w:rsidP="002E09B0">
      <w:pPr>
        <w:pStyle w:val="ListParagraph"/>
        <w:numPr>
          <w:ilvl w:val="0"/>
          <w:numId w:val="15"/>
        </w:numPr>
      </w:pPr>
      <w:r>
        <w:t>A</w:t>
      </w:r>
      <w:r w:rsidR="004D4E30">
        <w:t>ction</w:t>
      </w:r>
      <w:r>
        <w:t>s</w:t>
      </w:r>
      <w:r w:rsidR="004D4E30">
        <w:t xml:space="preserve"> </w:t>
      </w:r>
      <w:r>
        <w:t>should have</w:t>
      </w:r>
      <w:r w:rsidR="004D4E30">
        <w:t xml:space="preserve"> a category</w:t>
      </w:r>
      <w:r>
        <w:t xml:space="preserve"> unless there are only a few actions in the entire spoke</w:t>
      </w:r>
    </w:p>
    <w:p w14:paraId="56CC447A" w14:textId="196BBFFE" w:rsidR="00AA2DE0" w:rsidRDefault="53A31E23" w:rsidP="002E09B0">
      <w:pPr>
        <w:pStyle w:val="ListParagraph"/>
        <w:numPr>
          <w:ilvl w:val="0"/>
          <w:numId w:val="15"/>
        </w:numPr>
      </w:pPr>
      <w:r>
        <w:t>Actions must be published state.</w:t>
      </w:r>
    </w:p>
    <w:p w14:paraId="0BD91B74" w14:textId="04BD39AB" w:rsidR="53A31E23" w:rsidRDefault="005A1E6B" w:rsidP="002E09B0">
      <w:pPr>
        <w:pStyle w:val="ListParagraph"/>
        <w:numPr>
          <w:ilvl w:val="0"/>
          <w:numId w:val="15"/>
        </w:numPr>
      </w:pPr>
      <w:r>
        <w:t xml:space="preserve"> </w:t>
      </w:r>
      <w:r w:rsidR="53A31E23">
        <w:t xml:space="preserve">Every Action </w:t>
      </w:r>
      <w:r w:rsidR="00F76B3B" w:rsidRPr="00F76B3B">
        <w:rPr>
          <w:b/>
        </w:rPr>
        <w:t>must</w:t>
      </w:r>
      <w:r w:rsidR="53A31E23">
        <w:t xml:space="preserve"> have unique name in its scope.</w:t>
      </w:r>
    </w:p>
    <w:p w14:paraId="00178DC9" w14:textId="77777777" w:rsidR="004D4E30" w:rsidRPr="0060111B" w:rsidRDefault="004D4E30" w:rsidP="004D4E30">
      <w:pPr>
        <w:pStyle w:val="ListParagraph"/>
      </w:pPr>
    </w:p>
    <w:p w14:paraId="0D93D04B" w14:textId="18804837" w:rsidR="0060111B" w:rsidRPr="00F76B3B" w:rsidRDefault="63448E1C" w:rsidP="005D7C8B">
      <w:pPr>
        <w:pStyle w:val="Heading2"/>
      </w:pPr>
      <w:bookmarkStart w:id="13" w:name="_Action_Naming_Conventions"/>
      <w:bookmarkStart w:id="14" w:name="_Toc14176744"/>
      <w:bookmarkStart w:id="15" w:name="_Toc16649177"/>
      <w:bookmarkEnd w:id="13"/>
      <w:r w:rsidRPr="63448E1C">
        <w:t>Action Naming Conventions</w:t>
      </w:r>
      <w:bookmarkEnd w:id="14"/>
      <w:bookmarkEnd w:id="15"/>
    </w:p>
    <w:p w14:paraId="7AAA9819" w14:textId="77777777" w:rsidR="0060111B" w:rsidRPr="00C3785C" w:rsidRDefault="0060111B" w:rsidP="002E09B0">
      <w:pPr>
        <w:pStyle w:val="ListParagraph"/>
        <w:widowControl w:val="0"/>
        <w:numPr>
          <w:ilvl w:val="0"/>
          <w:numId w:val="9"/>
        </w:numPr>
        <w:tabs>
          <w:tab w:val="left" w:pos="220"/>
        </w:tabs>
        <w:autoSpaceDE w:val="0"/>
        <w:autoSpaceDN w:val="0"/>
        <w:adjustRightInd w:val="0"/>
        <w:spacing w:line="360" w:lineRule="atLeast"/>
      </w:pPr>
      <w:r w:rsidRPr="00C3785C">
        <w:t>Action name should be “human readable”, i.e. not a system/function name. Assume the user consuming the action is not highly technical or aware of the APIs. </w:t>
      </w:r>
    </w:p>
    <w:p w14:paraId="7D99E287" w14:textId="77777777" w:rsidR="0060111B" w:rsidRPr="00C3785C" w:rsidRDefault="0060111B" w:rsidP="002E09B0">
      <w:pPr>
        <w:widowControl w:val="0"/>
        <w:numPr>
          <w:ilvl w:val="1"/>
          <w:numId w:val="9"/>
        </w:numPr>
        <w:tabs>
          <w:tab w:val="clear" w:pos="1440"/>
          <w:tab w:val="left" w:pos="220"/>
          <w:tab w:val="left" w:pos="720"/>
          <w:tab w:val="num" w:pos="1080"/>
        </w:tabs>
        <w:autoSpaceDE w:val="0"/>
        <w:autoSpaceDN w:val="0"/>
        <w:adjustRightInd w:val="0"/>
        <w:spacing w:line="360" w:lineRule="atLeast"/>
        <w:ind w:left="1080"/>
      </w:pPr>
      <w:r w:rsidRPr="00C3785C">
        <w:t>E.g. “Start Virtual Machine”</w:t>
      </w:r>
    </w:p>
    <w:p w14:paraId="1394412B" w14:textId="77777777" w:rsidR="0060111B" w:rsidRPr="00C3785C" w:rsidRDefault="0060111B" w:rsidP="002E09B0">
      <w:pPr>
        <w:pStyle w:val="ListParagraph"/>
        <w:widowControl w:val="0"/>
        <w:numPr>
          <w:ilvl w:val="0"/>
          <w:numId w:val="9"/>
        </w:numPr>
        <w:tabs>
          <w:tab w:val="left" w:pos="220"/>
        </w:tabs>
        <w:autoSpaceDE w:val="0"/>
        <w:autoSpaceDN w:val="0"/>
        <w:adjustRightInd w:val="0"/>
        <w:spacing w:line="360" w:lineRule="atLeast"/>
      </w:pPr>
      <w:r w:rsidRPr="00C3785C">
        <w:t>Words in action names should be separated by a space, every word should begin with an uppercase character.</w:t>
      </w:r>
    </w:p>
    <w:p w14:paraId="3831A32B" w14:textId="3200DD5D" w:rsidR="000815FC" w:rsidRPr="00F13B43" w:rsidRDefault="7F7345C6" w:rsidP="7F7345C6">
      <w:pPr>
        <w:widowControl w:val="0"/>
        <w:numPr>
          <w:ilvl w:val="1"/>
          <w:numId w:val="10"/>
        </w:numPr>
        <w:tabs>
          <w:tab w:val="clear" w:pos="1440"/>
          <w:tab w:val="left" w:pos="220"/>
          <w:tab w:val="left" w:pos="720"/>
          <w:tab w:val="num" w:pos="1080"/>
        </w:tabs>
        <w:autoSpaceDE w:val="0"/>
        <w:autoSpaceDN w:val="0"/>
        <w:adjustRightInd w:val="0"/>
        <w:spacing w:line="360" w:lineRule="atLeast"/>
        <w:ind w:left="1080"/>
        <w:rPr>
          <w:color w:val="70AD47" w:themeColor="accent6"/>
        </w:rPr>
      </w:pPr>
      <w:r w:rsidRPr="7F7345C6">
        <w:rPr>
          <w:color w:val="70AD47" w:themeColor="accent6"/>
        </w:rPr>
        <w:t>Correct: “</w:t>
      </w:r>
      <w:r w:rsidRPr="7F7345C6">
        <w:rPr>
          <w:i/>
          <w:iCs/>
          <w:color w:val="70AD47" w:themeColor="accent6"/>
        </w:rPr>
        <w:t>Upload File</w:t>
      </w:r>
      <w:r w:rsidRPr="7F7345C6">
        <w:rPr>
          <w:color w:val="70AD47" w:themeColor="accent6"/>
        </w:rPr>
        <w:t xml:space="preserve">”. </w:t>
      </w:r>
    </w:p>
    <w:p w14:paraId="02CCE97F" w14:textId="18BD695D" w:rsidR="00FF4076" w:rsidRPr="00F13B43" w:rsidRDefault="7F7345C6" w:rsidP="7F7345C6">
      <w:pPr>
        <w:widowControl w:val="0"/>
        <w:numPr>
          <w:ilvl w:val="1"/>
          <w:numId w:val="10"/>
        </w:numPr>
        <w:tabs>
          <w:tab w:val="left" w:pos="220"/>
        </w:tabs>
        <w:autoSpaceDE w:val="0"/>
        <w:autoSpaceDN w:val="0"/>
        <w:adjustRightInd w:val="0"/>
        <w:spacing w:line="360" w:lineRule="atLeast"/>
        <w:ind w:left="1080"/>
        <w:rPr>
          <w:color w:val="FF0000"/>
        </w:rPr>
      </w:pPr>
      <w:r w:rsidRPr="7F7345C6">
        <w:rPr>
          <w:color w:val="FF0000"/>
        </w:rPr>
        <w:t>Incorrect: “</w:t>
      </w:r>
      <w:proofErr w:type="spellStart"/>
      <w:r w:rsidRPr="7F7345C6">
        <w:rPr>
          <w:i/>
          <w:iCs/>
          <w:color w:val="FF0000"/>
        </w:rPr>
        <w:t>UploadFile</w:t>
      </w:r>
      <w:proofErr w:type="spellEnd"/>
      <w:r w:rsidRPr="7F7345C6">
        <w:rPr>
          <w:color w:val="FF0000"/>
        </w:rPr>
        <w:t>” or “</w:t>
      </w:r>
      <w:r w:rsidRPr="7F7345C6">
        <w:rPr>
          <w:i/>
          <w:iCs/>
          <w:color w:val="FF0000"/>
        </w:rPr>
        <w:t>Upload file</w:t>
      </w:r>
      <w:r w:rsidRPr="7F7345C6">
        <w:rPr>
          <w:color w:val="FF0000"/>
        </w:rPr>
        <w:t xml:space="preserve">”. </w:t>
      </w:r>
    </w:p>
    <w:p w14:paraId="63E974E7" w14:textId="35911C67" w:rsidR="00E80D82" w:rsidRPr="00C3785C" w:rsidRDefault="00E80D82" w:rsidP="00E80D82">
      <w:pPr>
        <w:pStyle w:val="ListParagraph"/>
        <w:widowControl w:val="0"/>
        <w:numPr>
          <w:ilvl w:val="0"/>
          <w:numId w:val="9"/>
        </w:numPr>
        <w:tabs>
          <w:tab w:val="left" w:pos="220"/>
        </w:tabs>
        <w:autoSpaceDE w:val="0"/>
        <w:autoSpaceDN w:val="0"/>
        <w:adjustRightInd w:val="0"/>
        <w:spacing w:line="360" w:lineRule="atLeast"/>
      </w:pPr>
      <w:r>
        <w:t xml:space="preserve">Action Inputs and Outputs should be “human readable”, </w:t>
      </w:r>
      <w:r w:rsidRPr="00C3785C">
        <w:t xml:space="preserve">i.e. not </w:t>
      </w:r>
      <w:r w:rsidR="00C068B2">
        <w:t>an internal name with special characters</w:t>
      </w:r>
      <w:r w:rsidRPr="00C3785C">
        <w:t>. Assume the user consuming the action is not highly technical or aware of the APIs. </w:t>
      </w:r>
    </w:p>
    <w:p w14:paraId="5E529ECF" w14:textId="156EE691" w:rsidR="00E80D82" w:rsidRDefault="00E80D82" w:rsidP="00C068B2">
      <w:pPr>
        <w:widowControl w:val="0"/>
        <w:numPr>
          <w:ilvl w:val="1"/>
          <w:numId w:val="9"/>
        </w:numPr>
        <w:tabs>
          <w:tab w:val="clear" w:pos="1440"/>
          <w:tab w:val="left" w:pos="220"/>
          <w:tab w:val="left" w:pos="720"/>
          <w:tab w:val="num" w:pos="1080"/>
        </w:tabs>
        <w:autoSpaceDE w:val="0"/>
        <w:autoSpaceDN w:val="0"/>
        <w:adjustRightInd w:val="0"/>
        <w:spacing w:line="360" w:lineRule="atLeast"/>
        <w:ind w:left="1080"/>
      </w:pPr>
      <w:r w:rsidRPr="00C3785C">
        <w:t>E.g. “</w:t>
      </w:r>
      <w:r w:rsidR="00C068B2">
        <w:t>Incident List</w:t>
      </w:r>
      <w:r w:rsidRPr="00C3785C">
        <w:t>”</w:t>
      </w:r>
      <w:r w:rsidR="00C068B2">
        <w:t xml:space="preserve"> not “</w:t>
      </w:r>
      <w:proofErr w:type="spellStart"/>
      <w:r w:rsidR="00C068B2">
        <w:t>incident_list</w:t>
      </w:r>
      <w:proofErr w:type="spellEnd"/>
      <w:r w:rsidR="00C068B2">
        <w:t>”</w:t>
      </w:r>
    </w:p>
    <w:p w14:paraId="1EC4A200" w14:textId="4A19E428" w:rsidR="009838BC" w:rsidRPr="009838BC" w:rsidRDefault="68F09742" w:rsidP="002E09B0">
      <w:pPr>
        <w:pStyle w:val="ListParagraph"/>
        <w:widowControl w:val="0"/>
        <w:numPr>
          <w:ilvl w:val="0"/>
          <w:numId w:val="9"/>
        </w:numPr>
        <w:tabs>
          <w:tab w:val="left" w:pos="220"/>
        </w:tabs>
        <w:autoSpaceDE w:val="0"/>
        <w:autoSpaceDN w:val="0"/>
        <w:adjustRightInd w:val="0"/>
        <w:spacing w:line="360" w:lineRule="atLeast"/>
      </w:pPr>
      <w:r>
        <w:t>Use 'Look Up' as the prefix if the purpose of the action is to search for object(s), Use ‘Get’ as the prefix if the purpose of the action is to get details of an object given its unique ID.</w:t>
      </w:r>
    </w:p>
    <w:p w14:paraId="5C659365" w14:textId="29C5ACDC" w:rsidR="00F422A0" w:rsidRPr="00F422A0" w:rsidRDefault="1593C449" w:rsidP="00F422A0">
      <w:pPr>
        <w:widowControl w:val="0"/>
        <w:tabs>
          <w:tab w:val="left" w:pos="220"/>
        </w:tabs>
        <w:autoSpaceDE w:val="0"/>
        <w:autoSpaceDN w:val="0"/>
        <w:adjustRightInd w:val="0"/>
        <w:spacing w:line="360" w:lineRule="atLeast"/>
        <w:ind w:left="360"/>
      </w:pPr>
      <w:r>
        <w:t xml:space="preserve">        a. </w:t>
      </w:r>
      <w:r w:rsidRPr="1593C449">
        <w:rPr>
          <w:color w:val="92D050"/>
        </w:rPr>
        <w:t>Correct: ‘Get Issue Details By ID’, ‘Look Up Records By JQL’</w:t>
      </w:r>
    </w:p>
    <w:p w14:paraId="152FCE82" w14:textId="7A6ED5F5" w:rsidR="00FF4076" w:rsidRDefault="7F7345C6" w:rsidP="5D76820D">
      <w:pPr>
        <w:widowControl w:val="0"/>
        <w:tabs>
          <w:tab w:val="left" w:pos="220"/>
        </w:tabs>
        <w:autoSpaceDE w:val="0"/>
        <w:autoSpaceDN w:val="0"/>
        <w:adjustRightInd w:val="0"/>
        <w:spacing w:line="360" w:lineRule="atLeast"/>
        <w:ind w:left="360"/>
      </w:pPr>
      <w:r>
        <w:t xml:space="preserve">        b. </w:t>
      </w:r>
      <w:r w:rsidRPr="7F7345C6">
        <w:rPr>
          <w:color w:val="FF0000"/>
        </w:rPr>
        <w:t xml:space="preserve">Incorrect: ‘Lookup Issue By </w:t>
      </w:r>
      <w:proofErr w:type="spellStart"/>
      <w:r w:rsidRPr="7F7345C6">
        <w:rPr>
          <w:color w:val="FF0000"/>
        </w:rPr>
        <w:t>ID’,’Get</w:t>
      </w:r>
      <w:proofErr w:type="spellEnd"/>
      <w:r w:rsidRPr="7F7345C6">
        <w:rPr>
          <w:color w:val="FF0000"/>
        </w:rPr>
        <w:t xml:space="preserve"> Records By JQL’</w:t>
      </w:r>
    </w:p>
    <w:p w14:paraId="380B51F2" w14:textId="7101D70D" w:rsidR="4104C507" w:rsidRDefault="4104C507" w:rsidP="4104C507">
      <w:pPr>
        <w:spacing w:line="360" w:lineRule="atLeast"/>
      </w:pPr>
      <w:r>
        <w:t xml:space="preserve">       </w:t>
      </w:r>
    </w:p>
    <w:p w14:paraId="6AB239C9" w14:textId="48BB5E41" w:rsidR="00797072" w:rsidRPr="009C039C" w:rsidRDefault="00797072" w:rsidP="005D7C8B">
      <w:pPr>
        <w:pStyle w:val="Heading2"/>
      </w:pPr>
      <w:bookmarkStart w:id="16" w:name="_Toc14176745"/>
      <w:bookmarkStart w:id="17" w:name="_Toc16649178"/>
      <w:r w:rsidRPr="009C039C">
        <w:t>Action Category Guidelines</w:t>
      </w:r>
      <w:bookmarkEnd w:id="16"/>
      <w:bookmarkEnd w:id="17"/>
    </w:p>
    <w:p w14:paraId="525FB341" w14:textId="77777777" w:rsidR="00797072" w:rsidRPr="00991B93" w:rsidRDefault="00797072" w:rsidP="00797072"/>
    <w:p w14:paraId="3C6C9948" w14:textId="5B1A0A4E" w:rsidR="00797072" w:rsidRPr="00C3785C" w:rsidRDefault="72963470" w:rsidP="002E09B0">
      <w:pPr>
        <w:pStyle w:val="ListParagraph"/>
        <w:widowControl w:val="0"/>
        <w:numPr>
          <w:ilvl w:val="0"/>
          <w:numId w:val="18"/>
        </w:numPr>
        <w:tabs>
          <w:tab w:val="left" w:pos="220"/>
          <w:tab w:val="left" w:pos="720"/>
        </w:tabs>
        <w:autoSpaceDE w:val="0"/>
        <w:autoSpaceDN w:val="0"/>
        <w:adjustRightInd w:val="0"/>
        <w:spacing w:line="360" w:lineRule="atLeast"/>
      </w:pPr>
      <w:r>
        <w:t>Each Action should ideally be associated with a Category unless there are only a 1-2 actions in a spoke.</w:t>
      </w:r>
    </w:p>
    <w:p w14:paraId="2D4142BD" w14:textId="3790CB3D" w:rsidR="00797072" w:rsidRPr="00C3785C" w:rsidRDefault="00B336D6" w:rsidP="00797072">
      <w:pPr>
        <w:widowControl w:val="0"/>
        <w:tabs>
          <w:tab w:val="left" w:pos="220"/>
          <w:tab w:val="left" w:pos="720"/>
        </w:tabs>
        <w:autoSpaceDE w:val="0"/>
        <w:autoSpaceDN w:val="0"/>
        <w:adjustRightInd w:val="0"/>
        <w:spacing w:line="360" w:lineRule="atLeast"/>
      </w:pPr>
      <w:r>
        <w:t xml:space="preserve">                      </w:t>
      </w:r>
      <w:r w:rsidR="00234730">
        <w:t>Ex:</w:t>
      </w:r>
      <w:r w:rsidR="00797072" w:rsidRPr="00C3785C">
        <w:t xml:space="preserve"> </w:t>
      </w:r>
      <w:r w:rsidR="00234730">
        <w:t>F</w:t>
      </w:r>
      <w:r w:rsidR="00797072" w:rsidRPr="00C3785C">
        <w:t xml:space="preserve">or AD spoke any actions relating to users should be categorized under </w:t>
      </w:r>
      <w:r w:rsidR="00B31449">
        <w:t>“</w:t>
      </w:r>
      <w:r w:rsidR="00797072" w:rsidRPr="00C3785C">
        <w:t>User Management</w:t>
      </w:r>
      <w:r w:rsidR="00B31449">
        <w:t>”</w:t>
      </w:r>
      <w:r w:rsidR="00797072" w:rsidRPr="00C3785C">
        <w:t>.</w:t>
      </w:r>
    </w:p>
    <w:p w14:paraId="3BAA0F7F" w14:textId="34E31A70" w:rsidR="00797072" w:rsidRPr="00B336D6" w:rsidRDefault="0033156F" w:rsidP="002E09B0">
      <w:pPr>
        <w:pStyle w:val="ListParagraph"/>
        <w:widowControl w:val="0"/>
        <w:numPr>
          <w:ilvl w:val="0"/>
          <w:numId w:val="18"/>
        </w:numPr>
        <w:tabs>
          <w:tab w:val="left" w:pos="220"/>
          <w:tab w:val="left" w:pos="720"/>
        </w:tabs>
        <w:autoSpaceDE w:val="0"/>
        <w:autoSpaceDN w:val="0"/>
        <w:adjustRightInd w:val="0"/>
        <w:spacing w:line="360" w:lineRule="atLeast"/>
      </w:pPr>
      <w:r>
        <w:t>It’s ok to k</w:t>
      </w:r>
      <w:r w:rsidR="53A31E23">
        <w:t xml:space="preserve">eep an action under </w:t>
      </w:r>
      <w:r>
        <w:t xml:space="preserve">the </w:t>
      </w:r>
      <w:r w:rsidR="53A31E23">
        <w:t>default category if it doesn’t belong to any category</w:t>
      </w:r>
      <w:r w:rsidR="53A31E23" w:rsidRPr="53A31E23">
        <w:rPr>
          <w:sz w:val="28"/>
          <w:szCs w:val="28"/>
        </w:rPr>
        <w:t>.</w:t>
      </w:r>
    </w:p>
    <w:p w14:paraId="6ECA6EFD" w14:textId="77777777" w:rsidR="004720CD" w:rsidRDefault="004720CD" w:rsidP="004F164F">
      <w:bookmarkStart w:id="18" w:name="_Action_Description_Guidelines"/>
      <w:bookmarkEnd w:id="18"/>
    </w:p>
    <w:p w14:paraId="4247A81E" w14:textId="29A3432F" w:rsidR="5068F47F" w:rsidRDefault="5068F47F" w:rsidP="5068F47F"/>
    <w:p w14:paraId="610AA6F7" w14:textId="15FF6097" w:rsidR="00DC6AFB" w:rsidRDefault="3D0B5A9E" w:rsidP="00846BA6">
      <w:pPr>
        <w:pStyle w:val="Heading2"/>
      </w:pPr>
      <w:bookmarkStart w:id="19" w:name="_Step_Design_Guidelines"/>
      <w:bookmarkStart w:id="20" w:name="_Toc14176752"/>
      <w:bookmarkStart w:id="21" w:name="_Toc16649185"/>
      <w:bookmarkStart w:id="22" w:name="_GoBack"/>
      <w:bookmarkEnd w:id="19"/>
      <w:bookmarkEnd w:id="22"/>
      <w:r w:rsidRPr="3D0B5A9E">
        <w:t xml:space="preserve">Step Design </w:t>
      </w:r>
      <w:r w:rsidRPr="00F44701">
        <w:t>Guidelines</w:t>
      </w:r>
      <w:bookmarkEnd w:id="20"/>
      <w:bookmarkEnd w:id="21"/>
    </w:p>
    <w:p w14:paraId="1B1B7E9C" w14:textId="6D14E07E" w:rsidR="00DC6AFB" w:rsidRDefault="00DC6AFB" w:rsidP="79FDFA67"/>
    <w:p w14:paraId="6B653715" w14:textId="59410502" w:rsidR="00DC6AFB" w:rsidRDefault="1586DB5A" w:rsidP="00975442">
      <w:pPr>
        <w:pStyle w:val="Heading3"/>
      </w:pPr>
      <w:bookmarkStart w:id="23" w:name="_Toc14176753"/>
      <w:bookmarkStart w:id="24" w:name="_Toc16649186"/>
      <w:r>
        <w:t>Preprocessing &amp; Error Handler Scripting Steps</w:t>
      </w:r>
      <w:bookmarkEnd w:id="23"/>
      <w:bookmarkEnd w:id="24"/>
    </w:p>
    <w:p w14:paraId="6A5B8CC6" w14:textId="49B8119D" w:rsidR="00DC6AFB" w:rsidRDefault="1586DB5A" w:rsidP="002E09B0">
      <w:pPr>
        <w:pStyle w:val="ListParagraph"/>
        <w:numPr>
          <w:ilvl w:val="0"/>
          <w:numId w:val="8"/>
        </w:numPr>
      </w:pPr>
      <w:r>
        <w:t xml:space="preserve">Pre-processing and error handling should be done in separate script includes which need to be called from Action Designer script steps. </w:t>
      </w:r>
    </w:p>
    <w:p w14:paraId="57260732" w14:textId="77777777" w:rsidR="00DC6AFB" w:rsidRDefault="00DC6AFB" w:rsidP="002E09B0">
      <w:pPr>
        <w:pStyle w:val="ListParagraph"/>
        <w:numPr>
          <w:ilvl w:val="0"/>
          <w:numId w:val="8"/>
        </w:numPr>
      </w:pPr>
      <w:r>
        <w:lastRenderedPageBreak/>
        <w:t>Code repetition should be carefully eliminated (including ‘if’ statement checks) and modularize common functions.</w:t>
      </w:r>
    </w:p>
    <w:p w14:paraId="30D4E009" w14:textId="3BD4AB14" w:rsidR="00DC6AFB" w:rsidRDefault="1586DB5A" w:rsidP="002E09B0">
      <w:pPr>
        <w:pStyle w:val="ListParagraph"/>
        <w:numPr>
          <w:ilvl w:val="0"/>
          <w:numId w:val="8"/>
        </w:numPr>
      </w:pPr>
      <w:r>
        <w:t xml:space="preserve">Use </w:t>
      </w:r>
      <w:proofErr w:type="spellStart"/>
      <w:proofErr w:type="gramStart"/>
      <w:r>
        <w:t>gs.error</w:t>
      </w:r>
      <w:proofErr w:type="spellEnd"/>
      <w:proofErr w:type="gramEnd"/>
      <w:r>
        <w:t xml:space="preserve"> to log detailed error in case of failures.</w:t>
      </w:r>
    </w:p>
    <w:p w14:paraId="5B19B74A" w14:textId="339101E1" w:rsidR="00DC6AFB" w:rsidRDefault="00DC6AFB" w:rsidP="002E09B0">
      <w:pPr>
        <w:pStyle w:val="ListParagraph"/>
        <w:numPr>
          <w:ilvl w:val="0"/>
          <w:numId w:val="8"/>
        </w:numPr>
      </w:pPr>
      <w:r>
        <w:t xml:space="preserve">Before every integration step, </w:t>
      </w:r>
      <w:r w:rsidR="00C93FEB">
        <w:t xml:space="preserve">a </w:t>
      </w:r>
      <w:r>
        <w:t>best practice is to do a preprocessing step and check for empty values in run time and throw errors.</w:t>
      </w:r>
    </w:p>
    <w:p w14:paraId="696EA511" w14:textId="214BC9B1" w:rsidR="009527E7" w:rsidRDefault="009527E7" w:rsidP="002E09B0">
      <w:pPr>
        <w:pStyle w:val="ListParagraph"/>
        <w:numPr>
          <w:ilvl w:val="0"/>
          <w:numId w:val="8"/>
        </w:numPr>
      </w:pPr>
      <w:r>
        <w:t>Avoid reading contents of attachment in script step to send it in REST step.</w:t>
      </w:r>
    </w:p>
    <w:p w14:paraId="5EE4EEFE" w14:textId="5127EE3A" w:rsidR="00386537" w:rsidRDefault="00457042" w:rsidP="002E09B0">
      <w:pPr>
        <w:pStyle w:val="ListParagraph"/>
        <w:numPr>
          <w:ilvl w:val="0"/>
          <w:numId w:val="8"/>
        </w:numPr>
        <w:spacing w:line="259" w:lineRule="auto"/>
      </w:pPr>
      <w:r>
        <w:t>Errors</w:t>
      </w:r>
      <w:r w:rsidR="79FDFA67">
        <w:t xml:space="preserve"> generated from </w:t>
      </w:r>
      <w:r>
        <w:t>I</w:t>
      </w:r>
      <w:r w:rsidR="79FDFA67">
        <w:t>ntegration step like REST, PowerShell or SOAP should not be thrown as errors. Instead they should be added to output variable “</w:t>
      </w:r>
      <w:proofErr w:type="spellStart"/>
      <w:r w:rsidR="79FDFA67">
        <w:t>ErrorMessage</w:t>
      </w:r>
      <w:proofErr w:type="spellEnd"/>
      <w:r w:rsidR="79FDFA67">
        <w:t>”</w:t>
      </w:r>
    </w:p>
    <w:p w14:paraId="50FA0D39" w14:textId="03EB02F0" w:rsidR="00C32D22" w:rsidRDefault="5596F0C1" w:rsidP="002E09B0">
      <w:pPr>
        <w:pStyle w:val="ListParagraph"/>
        <w:numPr>
          <w:ilvl w:val="0"/>
          <w:numId w:val="8"/>
        </w:numPr>
        <w:spacing w:line="259" w:lineRule="auto"/>
      </w:pPr>
      <w:r>
        <w:t>Error Handling step must validate all the outputs of REST/POWERSHELL steps for nulls before using them in further processing.</w:t>
      </w:r>
    </w:p>
    <w:p w14:paraId="20C16A0E" w14:textId="42D00120" w:rsidR="00741980" w:rsidRDefault="00457042" w:rsidP="002E09B0">
      <w:pPr>
        <w:pStyle w:val="ListParagraph"/>
        <w:numPr>
          <w:ilvl w:val="0"/>
          <w:numId w:val="8"/>
        </w:numPr>
        <w:spacing w:line="259" w:lineRule="auto"/>
      </w:pPr>
      <w:r>
        <w:t>Provide a</w:t>
      </w:r>
      <w:r w:rsidR="53A31E23">
        <w:t xml:space="preserve"> default error message which </w:t>
      </w:r>
      <w:r>
        <w:t>will</w:t>
      </w:r>
      <w:r w:rsidR="53A31E23">
        <w:t xml:space="preserve"> be used as fall back.</w:t>
      </w:r>
    </w:p>
    <w:p w14:paraId="68B3F70E" w14:textId="174554F3" w:rsidR="00DC6AFB" w:rsidRDefault="67D5D829" w:rsidP="67D5D829">
      <w:pPr>
        <w:pStyle w:val="ListParagraph"/>
        <w:numPr>
          <w:ilvl w:val="0"/>
          <w:numId w:val="8"/>
        </w:numPr>
        <w:spacing w:line="259" w:lineRule="auto"/>
      </w:pPr>
      <w:r>
        <w:t>Remove null inputs from request body --- please remove inputs which are not defined from the request body. There are few 3</w:t>
      </w:r>
      <w:r w:rsidRPr="67D5D829">
        <w:rPr>
          <w:vertAlign w:val="superscript"/>
        </w:rPr>
        <w:t>rd</w:t>
      </w:r>
      <w:r>
        <w:t xml:space="preserve"> party systems that supported</w:t>
      </w:r>
    </w:p>
    <w:p w14:paraId="7F04FE5D" w14:textId="33DFBBB5" w:rsidR="67D5D829" w:rsidRDefault="67D5D829" w:rsidP="67D5D829">
      <w:pPr>
        <w:spacing w:line="259" w:lineRule="auto"/>
        <w:ind w:left="360"/>
      </w:pPr>
    </w:p>
    <w:p w14:paraId="4B3D2A14" w14:textId="47C27E4C" w:rsidR="00DC6AFB" w:rsidRDefault="00DC6AFB" w:rsidP="00DC6AFB"/>
    <w:p w14:paraId="0B7411D7" w14:textId="628DB850" w:rsidR="00DC6AFB" w:rsidRDefault="00DC6AFB" w:rsidP="00846BA6">
      <w:pPr>
        <w:pStyle w:val="Heading3"/>
      </w:pPr>
      <w:bookmarkStart w:id="25" w:name="_Toc16649187"/>
      <w:r>
        <w:t>REST Steps</w:t>
      </w:r>
      <w:bookmarkEnd w:id="25"/>
    </w:p>
    <w:p w14:paraId="5EBCEB54" w14:textId="1E78B0D2" w:rsidR="00DC6AFB" w:rsidRDefault="00DC6AFB" w:rsidP="00DC6AFB"/>
    <w:p w14:paraId="1724238F" w14:textId="391E10CB" w:rsidR="009527E7" w:rsidRDefault="009527E7" w:rsidP="002E09B0">
      <w:pPr>
        <w:pStyle w:val="ListParagraph"/>
        <w:numPr>
          <w:ilvl w:val="0"/>
          <w:numId w:val="16"/>
        </w:numPr>
      </w:pPr>
      <w:r>
        <w:t>Use Binary type and Multipart type of REST step to transfer attachments to integration system</w:t>
      </w:r>
    </w:p>
    <w:p w14:paraId="7976477A" w14:textId="771FB6BE" w:rsidR="00386537" w:rsidRDefault="00386537" w:rsidP="002E09B0">
      <w:pPr>
        <w:pStyle w:val="ListParagraph"/>
        <w:numPr>
          <w:ilvl w:val="0"/>
          <w:numId w:val="16"/>
        </w:numPr>
      </w:pPr>
      <w:r>
        <w:t>Use the Version variable declared in Connection Attributes</w:t>
      </w:r>
    </w:p>
    <w:p w14:paraId="5D773132" w14:textId="77777777" w:rsidR="00F87225" w:rsidRDefault="00F87225" w:rsidP="002E09B0">
      <w:pPr>
        <w:pStyle w:val="ListParagraph"/>
        <w:numPr>
          <w:ilvl w:val="0"/>
          <w:numId w:val="16"/>
        </w:numPr>
      </w:pPr>
      <w:r>
        <w:t>The best practice is to only have a single integration call in an action. Do not include more than a single integration call in an action. An action should only have a single integration step. If there is a desire to have more than one, it should be discussed.</w:t>
      </w:r>
    </w:p>
    <w:p w14:paraId="64469E7D" w14:textId="2B87D345" w:rsidR="00AE0772" w:rsidRDefault="72963470" w:rsidP="00AE0772">
      <w:pPr>
        <w:ind w:left="360"/>
      </w:pPr>
      <w:r>
        <w:t>Note: Resource Path in the Rest Step is encoded.</w:t>
      </w:r>
    </w:p>
    <w:p w14:paraId="16B29E7F" w14:textId="77777777" w:rsidR="00F87225" w:rsidRDefault="00F87225" w:rsidP="00F87225">
      <w:pPr>
        <w:pStyle w:val="ListParagraph"/>
      </w:pPr>
    </w:p>
    <w:p w14:paraId="6E7E287A" w14:textId="77777777" w:rsidR="00D925FF" w:rsidRPr="003448AC" w:rsidRDefault="00D925FF" w:rsidP="00D925FF">
      <w:pPr>
        <w:widowControl w:val="0"/>
        <w:autoSpaceDE w:val="0"/>
        <w:autoSpaceDN w:val="0"/>
        <w:adjustRightInd w:val="0"/>
        <w:rPr>
          <w:rFonts w:ascii="Calibri" w:hAnsi="Calibri" w:cs="Calibri"/>
          <w:sz w:val="22"/>
          <w:szCs w:val="22"/>
        </w:rPr>
      </w:pPr>
    </w:p>
    <w:p w14:paraId="78E3C5BB" w14:textId="77777777" w:rsidR="00D925FF" w:rsidRPr="003448AC" w:rsidRDefault="00D925FF" w:rsidP="00D925FF">
      <w:pPr>
        <w:pStyle w:val="Heading2"/>
      </w:pPr>
      <w:bookmarkStart w:id="26" w:name="_Toc14176756"/>
      <w:bookmarkStart w:id="27" w:name="_Toc16649192"/>
      <w:r>
        <w:t>Error Handling Best practices</w:t>
      </w:r>
      <w:bookmarkEnd w:id="26"/>
      <w:bookmarkEnd w:id="27"/>
    </w:p>
    <w:p w14:paraId="5525890C" w14:textId="77777777" w:rsidR="00D925FF" w:rsidRPr="003448AC" w:rsidRDefault="00D925FF" w:rsidP="00D925FF">
      <w:pPr>
        <w:widowControl w:val="0"/>
        <w:autoSpaceDE w:val="0"/>
        <w:autoSpaceDN w:val="0"/>
        <w:adjustRightInd w:val="0"/>
        <w:rPr>
          <w:rFonts w:ascii="Calibri" w:hAnsi="Calibri" w:cs="Calibri"/>
          <w:sz w:val="22"/>
          <w:szCs w:val="22"/>
        </w:rPr>
      </w:pPr>
    </w:p>
    <w:p w14:paraId="1C0783C7" w14:textId="2B7658FE" w:rsidR="00D925FF" w:rsidRPr="00990D44" w:rsidRDefault="00D925FF" w:rsidP="002E09B0">
      <w:pPr>
        <w:pStyle w:val="ListParagraph"/>
        <w:widowControl w:val="0"/>
        <w:numPr>
          <w:ilvl w:val="0"/>
          <w:numId w:val="24"/>
        </w:numPr>
        <w:autoSpaceDE w:val="0"/>
        <w:autoSpaceDN w:val="0"/>
        <w:adjustRightInd w:val="0"/>
        <w:rPr>
          <w:rFonts w:cs="Calibri"/>
        </w:rPr>
      </w:pPr>
      <w:r w:rsidRPr="00990D44">
        <w:rPr>
          <w:rFonts w:cs="Calibri"/>
        </w:rPr>
        <w:t>Decouple platform error messages from API error messages - This will reduce cohesion and will enable flow designers to write logic based on platform error messages.</w:t>
      </w:r>
    </w:p>
    <w:p w14:paraId="55A36088" w14:textId="1C616A8D" w:rsidR="00D925FF" w:rsidRPr="00B4161E" w:rsidRDefault="00485C43" w:rsidP="00D925FF">
      <w:pPr>
        <w:pStyle w:val="ListParagraph"/>
        <w:widowControl w:val="0"/>
        <w:numPr>
          <w:ilvl w:val="0"/>
          <w:numId w:val="24"/>
        </w:numPr>
        <w:autoSpaceDE w:val="0"/>
        <w:autoSpaceDN w:val="0"/>
        <w:adjustRightInd w:val="0"/>
        <w:rPr>
          <w:rFonts w:cs="Calibri"/>
        </w:rPr>
      </w:pPr>
      <w:r>
        <w:rPr>
          <w:rFonts w:cs="Calibri"/>
        </w:rPr>
        <w:t xml:space="preserve">Make error </w:t>
      </w:r>
      <w:r w:rsidR="2431B24F" w:rsidRPr="2431B24F">
        <w:rPr>
          <w:rFonts w:cs="Calibri"/>
        </w:rPr>
        <w:t>messages</w:t>
      </w:r>
      <w:r>
        <w:rPr>
          <w:rFonts w:cs="Calibri"/>
        </w:rPr>
        <w:t xml:space="preserve"> understandable to the Process Analyst</w:t>
      </w:r>
      <w:r w:rsidR="00D925FF" w:rsidRPr="00990D44">
        <w:rPr>
          <w:rFonts w:cs="Calibri"/>
        </w:rPr>
        <w:t xml:space="preserve"> e.g. if the error returned from active directory is "</w:t>
      </w:r>
      <w:r w:rsidR="00D925FF" w:rsidRPr="00990D44">
        <w:rPr>
          <w:rFonts w:cs="Calibri"/>
          <w:b/>
        </w:rPr>
        <w:t>The RPC server is unavailable</w:t>
      </w:r>
      <w:r w:rsidR="00D925FF" w:rsidRPr="00990D44">
        <w:rPr>
          <w:rFonts w:cs="Calibri"/>
        </w:rPr>
        <w:t>", it can be swapped with a more user-friendly error message as "</w:t>
      </w:r>
      <w:r w:rsidR="00D925FF" w:rsidRPr="00990D44">
        <w:rPr>
          <w:rFonts w:cs="Calibri"/>
          <w:b/>
        </w:rPr>
        <w:t>Invalid hostname or host unreachable</w:t>
      </w:r>
      <w:r w:rsidR="00D925FF" w:rsidRPr="00990D44">
        <w:rPr>
          <w:rFonts w:cs="Calibri"/>
        </w:rPr>
        <w:t>"</w:t>
      </w:r>
    </w:p>
    <w:p w14:paraId="6136445E" w14:textId="7B5633C8" w:rsidR="00D925FF" w:rsidRPr="00990D44" w:rsidRDefault="00D925FF" w:rsidP="002E09B0">
      <w:pPr>
        <w:pStyle w:val="ListParagraph"/>
        <w:widowControl w:val="0"/>
        <w:numPr>
          <w:ilvl w:val="0"/>
          <w:numId w:val="24"/>
        </w:numPr>
        <w:autoSpaceDE w:val="0"/>
        <w:autoSpaceDN w:val="0"/>
        <w:adjustRightInd w:val="0"/>
        <w:rPr>
          <w:rFonts w:cs="Calibri"/>
        </w:rPr>
      </w:pPr>
      <w:r w:rsidRPr="00990D44">
        <w:rPr>
          <w:rFonts w:cs="Calibri"/>
        </w:rPr>
        <w:t>Error messages should be short and self-explanatory.</w:t>
      </w:r>
    </w:p>
    <w:p w14:paraId="1372F084" w14:textId="5EE42D54" w:rsidR="00D925FF" w:rsidRPr="00990D44" w:rsidRDefault="00D925FF" w:rsidP="002E09B0">
      <w:pPr>
        <w:pStyle w:val="ListParagraph"/>
        <w:widowControl w:val="0"/>
        <w:numPr>
          <w:ilvl w:val="0"/>
          <w:numId w:val="24"/>
        </w:numPr>
        <w:autoSpaceDE w:val="0"/>
        <w:autoSpaceDN w:val="0"/>
        <w:adjustRightInd w:val="0"/>
        <w:rPr>
          <w:rFonts w:cs="Calibri"/>
        </w:rPr>
      </w:pPr>
      <w:r w:rsidRPr="00990D44">
        <w:rPr>
          <w:rFonts w:cs="Calibri"/>
        </w:rPr>
        <w:t>Incorporate all error messages that the API returns in the Action description.</w:t>
      </w:r>
    </w:p>
    <w:p w14:paraId="3B81B5EB" w14:textId="37DAB2F2" w:rsidR="00D925FF" w:rsidRPr="00E055FF" w:rsidRDefault="00D925FF" w:rsidP="002E09B0">
      <w:pPr>
        <w:pStyle w:val="ListParagraph"/>
        <w:widowControl w:val="0"/>
        <w:numPr>
          <w:ilvl w:val="0"/>
          <w:numId w:val="24"/>
        </w:numPr>
        <w:autoSpaceDE w:val="0"/>
        <w:autoSpaceDN w:val="0"/>
        <w:adjustRightInd w:val="0"/>
      </w:pPr>
      <w:r w:rsidRPr="00E055FF">
        <w:t>Handling Errors by creating Error Handlers:</w:t>
      </w:r>
    </w:p>
    <w:p w14:paraId="25C844F0" w14:textId="33C5FCB0" w:rsidR="00D925FF" w:rsidRPr="00990D44" w:rsidRDefault="00D925FF" w:rsidP="00990D44">
      <w:pPr>
        <w:widowControl w:val="0"/>
        <w:autoSpaceDE w:val="0"/>
        <w:autoSpaceDN w:val="0"/>
        <w:adjustRightInd w:val="0"/>
        <w:ind w:left="720" w:firstLine="720"/>
        <w:rPr>
          <w:rFonts w:cs="Calibri"/>
          <w:b/>
        </w:rPr>
      </w:pPr>
      <w:r w:rsidRPr="00990D44">
        <w:rPr>
          <w:rFonts w:cs="Calibri"/>
        </w:rPr>
        <w:t>Create Error Handlers and abstract the error handling logic to a specific spoke.</w:t>
      </w:r>
    </w:p>
    <w:p w14:paraId="0F096137" w14:textId="77777777" w:rsidR="00D925FF" w:rsidRPr="007A133E" w:rsidRDefault="00D925FF" w:rsidP="00990D44">
      <w:pPr>
        <w:pStyle w:val="ListParagraph"/>
        <w:widowControl w:val="0"/>
        <w:autoSpaceDE w:val="0"/>
        <w:autoSpaceDN w:val="0"/>
        <w:adjustRightInd w:val="0"/>
        <w:ind w:left="1440"/>
        <w:rPr>
          <w:rFonts w:cs="Calibri"/>
        </w:rPr>
      </w:pPr>
      <w:r w:rsidRPr="007A133E">
        <w:rPr>
          <w:rFonts w:cs="Calibri"/>
        </w:rPr>
        <w:t>The flow designer should throw exceptions explicitly in case of any errors in the pre-processing Step and the framework takes care of handling such errors,</w:t>
      </w:r>
    </w:p>
    <w:p w14:paraId="75E32D08" w14:textId="77777777" w:rsidR="00D925FF" w:rsidRPr="007A133E" w:rsidRDefault="00D925FF" w:rsidP="00990D44">
      <w:pPr>
        <w:pStyle w:val="ListParagraph"/>
        <w:widowControl w:val="0"/>
        <w:autoSpaceDE w:val="0"/>
        <w:autoSpaceDN w:val="0"/>
        <w:adjustRightInd w:val="0"/>
        <w:ind w:left="1440"/>
        <w:rPr>
          <w:rFonts w:cs="Calibri"/>
        </w:rPr>
      </w:pPr>
      <w:r w:rsidRPr="007A133E">
        <w:rPr>
          <w:rFonts w:cs="Calibri"/>
        </w:rPr>
        <w:t>For e.g. if there is step that requires 2 steps (like REST followed by lookup record</w:t>
      </w:r>
      <w:proofErr w:type="gramStart"/>
      <w:r w:rsidRPr="007A133E">
        <w:rPr>
          <w:rFonts w:cs="Calibri"/>
        </w:rPr>
        <w:t>) ,</w:t>
      </w:r>
      <w:proofErr w:type="gramEnd"/>
      <w:r w:rsidRPr="007A133E">
        <w:rPr>
          <w:rFonts w:cs="Calibri"/>
        </w:rPr>
        <w:t xml:space="preserve"> it makes no sense to continue with the lookup record which is dependent on REST step output.</w:t>
      </w:r>
    </w:p>
    <w:p w14:paraId="274372A3" w14:textId="77777777" w:rsidR="00D925FF" w:rsidRPr="00990D44" w:rsidRDefault="00D925FF" w:rsidP="00990D44">
      <w:pPr>
        <w:widowControl w:val="0"/>
        <w:autoSpaceDE w:val="0"/>
        <w:autoSpaceDN w:val="0"/>
        <w:adjustRightInd w:val="0"/>
        <w:ind w:left="1080"/>
        <w:rPr>
          <w:rFonts w:cs="Calibri"/>
        </w:rPr>
      </w:pPr>
      <w:r w:rsidRPr="00990D44">
        <w:rPr>
          <w:rFonts w:cs="Calibri"/>
        </w:rPr>
        <w:t>In that case it’s better to prematurely throw an exception:</w:t>
      </w:r>
    </w:p>
    <w:p w14:paraId="61918BE3" w14:textId="77777777" w:rsidR="00D925FF" w:rsidRPr="00C3785C" w:rsidRDefault="00D925FF" w:rsidP="00D925FF">
      <w:pPr>
        <w:widowControl w:val="0"/>
        <w:autoSpaceDE w:val="0"/>
        <w:autoSpaceDN w:val="0"/>
        <w:adjustRightInd w:val="0"/>
        <w:ind w:left="720"/>
        <w:rPr>
          <w:rFonts w:cs="Calibri"/>
        </w:rPr>
      </w:pPr>
    </w:p>
    <w:p w14:paraId="3A7A446E" w14:textId="724FF35E" w:rsidR="00031A0B" w:rsidRPr="00031A0B" w:rsidRDefault="00031A0B" w:rsidP="00031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916"/>
        <w:rPr>
          <w:rFonts w:ascii="Courier New" w:eastAsia="Times New Roman" w:hAnsi="Courier New" w:cs="Courier New"/>
          <w:sz w:val="20"/>
          <w:szCs w:val="20"/>
        </w:rPr>
      </w:pPr>
    </w:p>
    <w:p w14:paraId="00386047" w14:textId="77777777" w:rsidR="00031A0B" w:rsidRPr="00031A0B" w:rsidRDefault="00031A0B" w:rsidP="00031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916"/>
        <w:rPr>
          <w:rFonts w:ascii="Courier New" w:eastAsia="Times New Roman" w:hAnsi="Courier New" w:cs="Courier New"/>
          <w:sz w:val="20"/>
          <w:szCs w:val="20"/>
        </w:rPr>
      </w:pPr>
      <w:proofErr w:type="gramStart"/>
      <w:r w:rsidRPr="00031A0B">
        <w:rPr>
          <w:rFonts w:ascii="Courier New" w:eastAsia="Times New Roman" w:hAnsi="Courier New" w:cs="Courier New"/>
          <w:sz w:val="20"/>
          <w:szCs w:val="20"/>
        </w:rPr>
        <w:t>If(</w:t>
      </w:r>
      <w:proofErr w:type="spellStart"/>
      <w:proofErr w:type="gramEnd"/>
      <w:r w:rsidRPr="00031A0B">
        <w:rPr>
          <w:rFonts w:ascii="Courier New" w:eastAsia="Times New Roman" w:hAnsi="Courier New" w:cs="Courier New"/>
          <w:sz w:val="20"/>
          <w:szCs w:val="20"/>
        </w:rPr>
        <w:t>inputs.status_code</w:t>
      </w:r>
      <w:proofErr w:type="spellEnd"/>
      <w:r w:rsidRPr="00031A0B">
        <w:rPr>
          <w:rFonts w:ascii="Courier New" w:eastAsia="Times New Roman" w:hAnsi="Courier New" w:cs="Courier New"/>
          <w:sz w:val="20"/>
          <w:szCs w:val="20"/>
        </w:rPr>
        <w:t xml:space="preserve"> </w:t>
      </w:r>
      <w:r w:rsidRPr="00031A0B">
        <w:rPr>
          <w:rFonts w:ascii="Courier New" w:eastAsia="Times New Roman" w:hAnsi="Courier New" w:cs="Courier New"/>
          <w:color w:val="666666"/>
          <w:sz w:val="20"/>
          <w:szCs w:val="20"/>
        </w:rPr>
        <w:t>!=</w:t>
      </w:r>
      <w:r w:rsidRPr="00031A0B">
        <w:rPr>
          <w:rFonts w:ascii="Courier New" w:eastAsia="Times New Roman" w:hAnsi="Courier New" w:cs="Courier New"/>
          <w:sz w:val="20"/>
          <w:szCs w:val="20"/>
        </w:rPr>
        <w:t xml:space="preserve"> </w:t>
      </w:r>
      <w:r w:rsidRPr="00031A0B">
        <w:rPr>
          <w:rFonts w:ascii="Courier New" w:eastAsia="Times New Roman" w:hAnsi="Courier New" w:cs="Courier New"/>
          <w:sz w:val="20"/>
          <w:szCs w:val="20"/>
          <w:bdr w:val="single" w:sz="6" w:space="0" w:color="FF0000" w:frame="1"/>
        </w:rPr>
        <w:t>'</w:t>
      </w:r>
      <w:r w:rsidRPr="00031A0B">
        <w:rPr>
          <w:rFonts w:ascii="Courier New" w:eastAsia="Times New Roman" w:hAnsi="Courier New" w:cs="Courier New"/>
          <w:color w:val="666666"/>
          <w:sz w:val="20"/>
          <w:szCs w:val="20"/>
        </w:rPr>
        <w:t>200</w:t>
      </w:r>
      <w:r w:rsidRPr="00031A0B">
        <w:rPr>
          <w:rFonts w:ascii="Courier New" w:eastAsia="Times New Roman" w:hAnsi="Courier New" w:cs="Courier New"/>
          <w:sz w:val="20"/>
          <w:szCs w:val="20"/>
          <w:bdr w:val="single" w:sz="6" w:space="0" w:color="FF0000" w:frame="1"/>
        </w:rPr>
        <w:t>'</w:t>
      </w:r>
      <w:r w:rsidRPr="00031A0B">
        <w:rPr>
          <w:rFonts w:ascii="Courier New" w:eastAsia="Times New Roman" w:hAnsi="Courier New" w:cs="Courier New"/>
          <w:sz w:val="20"/>
          <w:szCs w:val="20"/>
        </w:rPr>
        <w:t>){</w:t>
      </w:r>
    </w:p>
    <w:p w14:paraId="0DD2327A" w14:textId="77777777" w:rsidR="00031A0B" w:rsidRPr="00031A0B" w:rsidRDefault="00031A0B" w:rsidP="00031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916"/>
        <w:rPr>
          <w:rFonts w:ascii="Courier New" w:eastAsia="Times New Roman" w:hAnsi="Courier New" w:cs="Courier New"/>
          <w:sz w:val="20"/>
          <w:szCs w:val="20"/>
        </w:rPr>
      </w:pPr>
      <w:r w:rsidRPr="00031A0B">
        <w:rPr>
          <w:rFonts w:ascii="Courier New" w:eastAsia="Times New Roman" w:hAnsi="Courier New" w:cs="Courier New"/>
          <w:i/>
          <w:iCs/>
          <w:color w:val="408080"/>
          <w:sz w:val="20"/>
          <w:szCs w:val="20"/>
        </w:rPr>
        <w:lastRenderedPageBreak/>
        <w:t>//Throw an Error</w:t>
      </w:r>
    </w:p>
    <w:p w14:paraId="53E72C04" w14:textId="77777777" w:rsidR="00031A0B" w:rsidRPr="00031A0B" w:rsidRDefault="00031A0B" w:rsidP="00031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916"/>
        <w:rPr>
          <w:rFonts w:ascii="Courier New" w:eastAsia="Times New Roman" w:hAnsi="Courier New" w:cs="Courier New"/>
          <w:sz w:val="20"/>
          <w:szCs w:val="20"/>
        </w:rPr>
      </w:pPr>
      <w:r w:rsidRPr="00031A0B">
        <w:rPr>
          <w:rFonts w:ascii="Courier New" w:eastAsia="Times New Roman" w:hAnsi="Courier New" w:cs="Courier New"/>
          <w:sz w:val="20"/>
          <w:szCs w:val="20"/>
        </w:rPr>
        <w:t>new GenericErrorHandler(</w:t>
      </w:r>
      <w:proofErr w:type="gramStart"/>
      <w:r w:rsidRPr="00031A0B">
        <w:rPr>
          <w:rFonts w:ascii="Courier New" w:eastAsia="Times New Roman" w:hAnsi="Courier New" w:cs="Courier New"/>
          <w:sz w:val="20"/>
          <w:szCs w:val="20"/>
        </w:rPr>
        <w:t>).throwException</w:t>
      </w:r>
      <w:proofErr w:type="gramEnd"/>
      <w:r w:rsidRPr="00031A0B">
        <w:rPr>
          <w:rFonts w:ascii="Courier New" w:eastAsia="Times New Roman" w:hAnsi="Courier New" w:cs="Courier New"/>
          <w:sz w:val="20"/>
          <w:szCs w:val="20"/>
        </w:rPr>
        <w:t>(inputs.status_code,inputs.response);</w:t>
      </w:r>
    </w:p>
    <w:p w14:paraId="499B6970" w14:textId="77777777" w:rsidR="00D556AD" w:rsidRDefault="00D556AD" w:rsidP="00B67543">
      <w:pPr>
        <w:rPr>
          <w:rStyle w:val="cm-s-neo"/>
          <w:rFonts w:cs="Menlo"/>
          <w:b/>
          <w:color w:val="0070C0"/>
          <w:u w:val="single"/>
        </w:rPr>
      </w:pPr>
    </w:p>
    <w:p w14:paraId="2727FBB2" w14:textId="3C5A855A" w:rsidR="00D925FF" w:rsidRDefault="00D925FF" w:rsidP="00990D44">
      <w:pPr>
        <w:ind w:left="1080"/>
        <w:rPr>
          <w:rStyle w:val="cm-s-neo"/>
          <w:rFonts w:cs="Menlo"/>
          <w:b/>
          <w:color w:val="0070C0"/>
          <w:u w:val="single"/>
        </w:rPr>
      </w:pPr>
      <w:r w:rsidRPr="00990D44">
        <w:rPr>
          <w:rStyle w:val="cm-s-neo"/>
          <w:rFonts w:cs="Menlo"/>
          <w:b/>
          <w:color w:val="0070C0"/>
          <w:u w:val="single"/>
        </w:rPr>
        <w:t xml:space="preserve">Function definition for </w:t>
      </w:r>
      <w:proofErr w:type="spellStart"/>
      <w:proofErr w:type="gramStart"/>
      <w:r w:rsidRPr="00990D44">
        <w:rPr>
          <w:rStyle w:val="cm-s-neo"/>
          <w:rFonts w:cs="Menlo"/>
          <w:b/>
          <w:color w:val="0070C0"/>
          <w:u w:val="single"/>
        </w:rPr>
        <w:t>throwException</w:t>
      </w:r>
      <w:proofErr w:type="spellEnd"/>
      <w:r w:rsidRPr="00990D44">
        <w:rPr>
          <w:rStyle w:val="cm-s-neo"/>
          <w:rFonts w:cs="Menlo"/>
          <w:b/>
          <w:color w:val="0070C0"/>
          <w:u w:val="single"/>
        </w:rPr>
        <w:t>(</w:t>
      </w:r>
      <w:proofErr w:type="gramEnd"/>
      <w:r w:rsidRPr="00990D44">
        <w:rPr>
          <w:rStyle w:val="cm-s-neo"/>
          <w:rFonts w:cs="Menlo"/>
          <w:b/>
          <w:color w:val="0070C0"/>
          <w:u w:val="single"/>
        </w:rPr>
        <w:t>):</w:t>
      </w:r>
    </w:p>
    <w:p w14:paraId="77BA9027" w14:textId="77777777" w:rsidR="00D23F02" w:rsidRPr="00990D44" w:rsidRDefault="00D23F02" w:rsidP="00990D44">
      <w:pPr>
        <w:ind w:left="1080"/>
        <w:rPr>
          <w:rStyle w:val="cm-s-neo"/>
          <w:rFonts w:cs="Menlo"/>
          <w:b/>
          <w:color w:val="0070C0"/>
          <w:u w:val="single"/>
        </w:rPr>
      </w:pPr>
    </w:p>
    <w:p w14:paraId="7024B7E7" w14:textId="77777777" w:rsidR="00D23F02" w:rsidRPr="00D23F02" w:rsidRDefault="00A4072A" w:rsidP="00D23F02">
      <w:pPr>
        <w:pStyle w:val="HTMLPreformatted"/>
        <w:shd w:val="clear" w:color="auto" w:fill="F8F8F8"/>
        <w:rPr>
          <w:rFonts w:eastAsia="Times New Roman"/>
        </w:rPr>
      </w:pPr>
      <w:r>
        <w:rPr>
          <w:rStyle w:val="cm-s-neo"/>
          <w:rFonts w:cs="Menlo"/>
          <w:color w:val="0070C0"/>
        </w:rPr>
        <w:tab/>
      </w:r>
      <w:proofErr w:type="spellStart"/>
      <w:proofErr w:type="gramStart"/>
      <w:r w:rsidR="00D23F02" w:rsidRPr="00D23F02">
        <w:rPr>
          <w:rFonts w:eastAsia="Times New Roman"/>
        </w:rPr>
        <w:t>throwException</w:t>
      </w:r>
      <w:r w:rsidR="00D23F02" w:rsidRPr="00D23F02">
        <w:rPr>
          <w:rFonts w:eastAsia="Times New Roman"/>
          <w:color w:val="666666"/>
        </w:rPr>
        <w:t>:</w:t>
      </w:r>
      <w:r w:rsidR="00D23F02" w:rsidRPr="00D23F02">
        <w:rPr>
          <w:rFonts w:eastAsia="Times New Roman"/>
          <w:b/>
          <w:bCs/>
          <w:color w:val="008000"/>
        </w:rPr>
        <w:t>function</w:t>
      </w:r>
      <w:proofErr w:type="spellEnd"/>
      <w:proofErr w:type="gramEnd"/>
      <w:r w:rsidR="00D23F02" w:rsidRPr="00D23F02">
        <w:rPr>
          <w:rFonts w:eastAsia="Times New Roman"/>
          <w:color w:val="666666"/>
        </w:rPr>
        <w:t>(</w:t>
      </w:r>
      <w:proofErr w:type="spellStart"/>
      <w:r w:rsidR="00D23F02" w:rsidRPr="00D23F02">
        <w:rPr>
          <w:rFonts w:eastAsia="Times New Roman"/>
        </w:rPr>
        <w:t>status_code</w:t>
      </w:r>
      <w:r w:rsidR="00D23F02" w:rsidRPr="00D23F02">
        <w:rPr>
          <w:rFonts w:eastAsia="Times New Roman"/>
          <w:color w:val="666666"/>
        </w:rPr>
        <w:t>,</w:t>
      </w:r>
      <w:r w:rsidR="00D23F02" w:rsidRPr="00D23F02">
        <w:rPr>
          <w:rFonts w:eastAsia="Times New Roman"/>
        </w:rPr>
        <w:t>message</w:t>
      </w:r>
      <w:proofErr w:type="spellEnd"/>
      <w:r w:rsidR="00D23F02" w:rsidRPr="00D23F02">
        <w:rPr>
          <w:rFonts w:eastAsia="Times New Roman"/>
          <w:color w:val="666666"/>
        </w:rPr>
        <w:t>){</w:t>
      </w:r>
    </w:p>
    <w:p w14:paraId="4BAFFA53" w14:textId="13B92827" w:rsidR="00D23F02" w:rsidRPr="00D23F02" w:rsidRDefault="00D23F02" w:rsidP="00D23F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D23F02">
        <w:rPr>
          <w:rFonts w:ascii="Courier New" w:eastAsia="Times New Roman" w:hAnsi="Courier New" w:cs="Courier New"/>
          <w:sz w:val="20"/>
          <w:szCs w:val="20"/>
        </w:rPr>
        <w:t>var</w:t>
      </w:r>
      <w:proofErr w:type="spellEnd"/>
      <w:r w:rsidRPr="00D23F02">
        <w:rPr>
          <w:rFonts w:ascii="Courier New" w:eastAsia="Times New Roman" w:hAnsi="Courier New" w:cs="Courier New"/>
          <w:sz w:val="20"/>
          <w:szCs w:val="20"/>
        </w:rPr>
        <w:t xml:space="preserve"> </w:t>
      </w:r>
      <w:proofErr w:type="spellStart"/>
      <w:r w:rsidRPr="00D23F02">
        <w:rPr>
          <w:rFonts w:ascii="Courier New" w:eastAsia="Times New Roman" w:hAnsi="Courier New" w:cs="Courier New"/>
          <w:sz w:val="20"/>
          <w:szCs w:val="20"/>
        </w:rPr>
        <w:t>errorMsg</w:t>
      </w:r>
      <w:proofErr w:type="spellEnd"/>
      <w:r w:rsidRPr="00D23F02">
        <w:rPr>
          <w:rFonts w:ascii="Courier New" w:eastAsia="Times New Roman" w:hAnsi="Courier New" w:cs="Courier New"/>
          <w:sz w:val="20"/>
          <w:szCs w:val="20"/>
        </w:rPr>
        <w:t xml:space="preserve"> </w:t>
      </w:r>
      <w:r w:rsidRPr="00D23F02">
        <w:rPr>
          <w:rFonts w:ascii="Courier New" w:eastAsia="Times New Roman" w:hAnsi="Courier New" w:cs="Courier New"/>
          <w:color w:val="666666"/>
          <w:sz w:val="20"/>
          <w:szCs w:val="20"/>
        </w:rPr>
        <w:t>=</w:t>
      </w:r>
      <w:r w:rsidRPr="00D23F02">
        <w:rPr>
          <w:rFonts w:ascii="Courier New" w:eastAsia="Times New Roman" w:hAnsi="Courier New" w:cs="Courier New"/>
          <w:sz w:val="20"/>
          <w:szCs w:val="20"/>
        </w:rPr>
        <w:t xml:space="preserve"> </w:t>
      </w:r>
      <w:r w:rsidRPr="00D23F02">
        <w:rPr>
          <w:rFonts w:ascii="Courier New" w:eastAsia="Times New Roman" w:hAnsi="Courier New" w:cs="Courier New"/>
          <w:sz w:val="20"/>
          <w:szCs w:val="20"/>
          <w:bdr w:val="single" w:sz="6" w:space="0" w:color="FF0000" w:frame="1"/>
        </w:rPr>
        <w:t>“</w:t>
      </w:r>
      <w:r w:rsidRPr="00D23F02">
        <w:rPr>
          <w:rFonts w:ascii="Courier New" w:eastAsia="Times New Roman" w:hAnsi="Courier New" w:cs="Courier New"/>
          <w:sz w:val="20"/>
          <w:szCs w:val="20"/>
        </w:rPr>
        <w:t xml:space="preserve">Some action failed </w:t>
      </w:r>
      <w:r w:rsidRPr="00D23F02">
        <w:rPr>
          <w:rFonts w:ascii="Courier New" w:eastAsia="Times New Roman" w:hAnsi="Courier New" w:cs="Courier New"/>
          <w:b/>
          <w:bCs/>
          <w:color w:val="008000"/>
          <w:sz w:val="20"/>
          <w:szCs w:val="20"/>
        </w:rPr>
        <w:t>with</w:t>
      </w:r>
      <w:r w:rsidRPr="00D23F02">
        <w:rPr>
          <w:rFonts w:ascii="Courier New" w:eastAsia="Times New Roman" w:hAnsi="Courier New" w:cs="Courier New"/>
          <w:sz w:val="20"/>
          <w:szCs w:val="20"/>
        </w:rPr>
        <w:t xml:space="preserve"> status </w:t>
      </w:r>
      <w:proofErr w:type="gramStart"/>
      <w:r w:rsidRPr="00D23F02">
        <w:rPr>
          <w:rFonts w:ascii="Courier New" w:eastAsia="Times New Roman" w:hAnsi="Courier New" w:cs="Courier New"/>
          <w:sz w:val="20"/>
          <w:szCs w:val="20"/>
        </w:rPr>
        <w:t xml:space="preserve">code </w:t>
      </w:r>
      <w:r w:rsidRPr="00D23F02">
        <w:rPr>
          <w:rFonts w:ascii="Courier New" w:eastAsia="Times New Roman" w:hAnsi="Courier New" w:cs="Courier New"/>
          <w:color w:val="666666"/>
          <w:sz w:val="20"/>
          <w:szCs w:val="20"/>
        </w:rPr>
        <w:t>:</w:t>
      </w:r>
      <w:r w:rsidRPr="00D23F02">
        <w:rPr>
          <w:rFonts w:ascii="Courier New" w:eastAsia="Times New Roman" w:hAnsi="Courier New" w:cs="Courier New"/>
          <w:sz w:val="20"/>
          <w:szCs w:val="20"/>
          <w:bdr w:val="single" w:sz="6" w:space="0" w:color="FF0000" w:frame="1"/>
        </w:rPr>
        <w:t>”</w:t>
      </w:r>
      <w:r w:rsidRPr="00D23F02">
        <w:rPr>
          <w:rFonts w:ascii="Courier New" w:eastAsia="Times New Roman" w:hAnsi="Courier New" w:cs="Courier New"/>
          <w:sz w:val="20"/>
          <w:szCs w:val="20"/>
        </w:rPr>
        <w:t>_</w:t>
      </w:r>
      <w:proofErr w:type="spellStart"/>
      <w:proofErr w:type="gramEnd"/>
      <w:r w:rsidRPr="00D23F02">
        <w:rPr>
          <w:rFonts w:ascii="Courier New" w:eastAsia="Times New Roman" w:hAnsi="Courier New" w:cs="Courier New"/>
          <w:sz w:val="20"/>
          <w:szCs w:val="20"/>
        </w:rPr>
        <w:t>status_code</w:t>
      </w:r>
      <w:proofErr w:type="spellEnd"/>
      <w:r w:rsidRPr="00D23F02">
        <w:rPr>
          <w:rFonts w:ascii="Courier New" w:eastAsia="Times New Roman" w:hAnsi="Courier New" w:cs="Courier New"/>
          <w:color w:val="666666"/>
          <w:sz w:val="20"/>
          <w:szCs w:val="20"/>
        </w:rPr>
        <w:t>;</w:t>
      </w:r>
    </w:p>
    <w:p w14:paraId="39232116" w14:textId="41462DDE" w:rsidR="00D23F02" w:rsidRPr="00D23F02" w:rsidRDefault="00D23F02" w:rsidP="00D23F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Pr>
          <w:rFonts w:ascii="Courier New" w:eastAsia="Times New Roman" w:hAnsi="Courier New" w:cs="Courier New"/>
          <w:b/>
          <w:bCs/>
          <w:color w:val="008000"/>
          <w:sz w:val="20"/>
          <w:szCs w:val="20"/>
        </w:rPr>
        <w:tab/>
      </w:r>
      <w:r w:rsidRPr="00D23F02">
        <w:rPr>
          <w:rFonts w:ascii="Courier New" w:eastAsia="Times New Roman" w:hAnsi="Courier New" w:cs="Courier New"/>
          <w:b/>
          <w:bCs/>
          <w:color w:val="008000"/>
          <w:sz w:val="20"/>
          <w:szCs w:val="20"/>
        </w:rPr>
        <w:t>throw</w:t>
      </w:r>
      <w:r w:rsidRPr="00D23F02">
        <w:rPr>
          <w:rFonts w:ascii="Courier New" w:eastAsia="Times New Roman" w:hAnsi="Courier New" w:cs="Courier New"/>
          <w:sz w:val="20"/>
          <w:szCs w:val="20"/>
        </w:rPr>
        <w:t xml:space="preserve"> </w:t>
      </w:r>
      <w:r w:rsidRPr="00D23F02">
        <w:rPr>
          <w:rFonts w:ascii="Courier New" w:eastAsia="Times New Roman" w:hAnsi="Courier New" w:cs="Courier New"/>
          <w:b/>
          <w:bCs/>
          <w:color w:val="008000"/>
          <w:sz w:val="20"/>
          <w:szCs w:val="20"/>
        </w:rPr>
        <w:t>new</w:t>
      </w:r>
      <w:r w:rsidRPr="00D23F02">
        <w:rPr>
          <w:rFonts w:ascii="Courier New" w:eastAsia="Times New Roman" w:hAnsi="Courier New" w:cs="Courier New"/>
          <w:sz w:val="20"/>
          <w:szCs w:val="20"/>
        </w:rPr>
        <w:t xml:space="preserve"> </w:t>
      </w:r>
      <w:r w:rsidRPr="00D23F02">
        <w:rPr>
          <w:rFonts w:ascii="Courier New" w:eastAsia="Times New Roman" w:hAnsi="Courier New" w:cs="Courier New"/>
          <w:color w:val="B00040"/>
          <w:sz w:val="20"/>
          <w:szCs w:val="20"/>
        </w:rPr>
        <w:t>Error</w:t>
      </w:r>
      <w:r w:rsidRPr="00D23F02">
        <w:rPr>
          <w:rFonts w:ascii="Courier New" w:eastAsia="Times New Roman" w:hAnsi="Courier New" w:cs="Courier New"/>
          <w:color w:val="666666"/>
          <w:sz w:val="20"/>
          <w:szCs w:val="20"/>
        </w:rPr>
        <w:t>(</w:t>
      </w:r>
      <w:proofErr w:type="spellStart"/>
      <w:r w:rsidRPr="00D23F02">
        <w:rPr>
          <w:rFonts w:ascii="Courier New" w:eastAsia="Times New Roman" w:hAnsi="Courier New" w:cs="Courier New"/>
          <w:sz w:val="20"/>
          <w:szCs w:val="20"/>
        </w:rPr>
        <w:t>errorMsg</w:t>
      </w:r>
      <w:proofErr w:type="spellEnd"/>
      <w:r w:rsidRPr="00D23F02">
        <w:rPr>
          <w:rFonts w:ascii="Courier New" w:eastAsia="Times New Roman" w:hAnsi="Courier New" w:cs="Courier New"/>
          <w:color w:val="666666"/>
          <w:sz w:val="20"/>
          <w:szCs w:val="20"/>
        </w:rPr>
        <w:t>);}</w:t>
      </w:r>
    </w:p>
    <w:p w14:paraId="43EFB282" w14:textId="2B2AE3FE" w:rsidR="00D925FF" w:rsidRPr="00E055FF" w:rsidRDefault="00D925FF" w:rsidP="00990D44">
      <w:pPr>
        <w:ind w:left="720"/>
        <w:rPr>
          <w:rStyle w:val="cm-s-neo"/>
          <w:rFonts w:cs="Menlo"/>
          <w:color w:val="0070C0"/>
        </w:rPr>
      </w:pPr>
    </w:p>
    <w:p w14:paraId="1A45452D" w14:textId="77777777" w:rsidR="00D925FF" w:rsidRPr="00C3785C" w:rsidRDefault="00D925FF" w:rsidP="00D925FF">
      <w:pPr>
        <w:widowControl w:val="0"/>
        <w:autoSpaceDE w:val="0"/>
        <w:autoSpaceDN w:val="0"/>
        <w:adjustRightInd w:val="0"/>
        <w:rPr>
          <w:rFonts w:cs="Calibri"/>
        </w:rPr>
      </w:pPr>
    </w:p>
    <w:p w14:paraId="6E7B8BAA" w14:textId="77777777" w:rsidR="00D925FF" w:rsidRPr="007A133E" w:rsidRDefault="00D925FF" w:rsidP="00D23F02">
      <w:pPr>
        <w:pStyle w:val="ListParagraph"/>
        <w:widowControl w:val="0"/>
        <w:autoSpaceDE w:val="0"/>
        <w:autoSpaceDN w:val="0"/>
        <w:adjustRightInd w:val="0"/>
        <w:rPr>
          <w:rFonts w:cs="Calibri"/>
        </w:rPr>
      </w:pPr>
      <w:r w:rsidRPr="007A133E">
        <w:rPr>
          <w:rFonts w:cs="Calibri"/>
        </w:rPr>
        <w:t>If there are any errors at the API end or at the service with which the flow is interacting with, the error message appears as a pill and it is then the responsibility of the flow designer to employ flow logic to take a decision based on the error message.</w:t>
      </w:r>
    </w:p>
    <w:p w14:paraId="14A9DB11" w14:textId="7D82CF18" w:rsidR="00D925FF" w:rsidRPr="007A133E" w:rsidRDefault="1D4E6F9F" w:rsidP="1D4E6F9F">
      <w:pPr>
        <w:pStyle w:val="ListParagraph"/>
        <w:widowControl w:val="0"/>
        <w:autoSpaceDE w:val="0"/>
        <w:autoSpaceDN w:val="0"/>
        <w:adjustRightInd w:val="0"/>
        <w:rPr>
          <w:rFonts w:cs="Calibri"/>
        </w:rPr>
      </w:pPr>
      <w:r w:rsidRPr="1D4E6F9F">
        <w:rPr>
          <w:rFonts w:cs="Calibri"/>
        </w:rPr>
        <w:t xml:space="preserve">For e.g. If an error occurs which connecting to Azure AD, based on the error message create a task for the fulfiller to work on. </w:t>
      </w:r>
    </w:p>
    <w:p w14:paraId="5345DAA4" w14:textId="77777777" w:rsidR="00D925FF" w:rsidRPr="00C3785C" w:rsidRDefault="00D925FF" w:rsidP="00D925FF">
      <w:pPr>
        <w:widowControl w:val="0"/>
        <w:autoSpaceDE w:val="0"/>
        <w:autoSpaceDN w:val="0"/>
        <w:adjustRightInd w:val="0"/>
        <w:rPr>
          <w:rFonts w:cs="Calibri"/>
        </w:rPr>
      </w:pPr>
    </w:p>
    <w:p w14:paraId="2E9A80F7" w14:textId="5088ECFC" w:rsidR="003138CE" w:rsidRPr="00990D44" w:rsidRDefault="003138CE" w:rsidP="003138CE">
      <w:pPr>
        <w:pStyle w:val="ListParagraph"/>
        <w:widowControl w:val="0"/>
        <w:autoSpaceDE w:val="0"/>
        <w:autoSpaceDN w:val="0"/>
        <w:adjustRightInd w:val="0"/>
        <w:rPr>
          <w:rFonts w:cs="Calibri"/>
        </w:rPr>
      </w:pPr>
      <w:r>
        <w:rPr>
          <w:rFonts w:cs="Calibri"/>
        </w:rPr>
        <w:t xml:space="preserve">              </w:t>
      </w:r>
    </w:p>
    <w:p w14:paraId="71A3227F" w14:textId="77777777" w:rsidR="0011450E" w:rsidRPr="0011450E" w:rsidRDefault="0011450E" w:rsidP="0011450E">
      <w:pPr>
        <w:pStyle w:val="Heading2"/>
      </w:pPr>
      <w:bookmarkStart w:id="28" w:name="_Toc14176763"/>
      <w:bookmarkStart w:id="29" w:name="_Toc16649193"/>
      <w:r w:rsidRPr="0011450E">
        <w:t>Script includes Guidelines</w:t>
      </w:r>
      <w:bookmarkEnd w:id="28"/>
      <w:bookmarkEnd w:id="29"/>
    </w:p>
    <w:p w14:paraId="1A6F621E" w14:textId="77777777" w:rsidR="0011450E" w:rsidRDefault="0011450E" w:rsidP="002E09B0">
      <w:pPr>
        <w:pStyle w:val="ListParagraph"/>
        <w:numPr>
          <w:ilvl w:val="0"/>
          <w:numId w:val="5"/>
        </w:numPr>
        <w:spacing w:line="259" w:lineRule="auto"/>
      </w:pPr>
      <w:r>
        <w:t>Should not be client callable.</w:t>
      </w:r>
    </w:p>
    <w:p w14:paraId="3E13D5AA" w14:textId="77777777" w:rsidR="0011450E" w:rsidRDefault="0011450E" w:rsidP="002E09B0">
      <w:pPr>
        <w:pStyle w:val="ListParagraph"/>
        <w:numPr>
          <w:ilvl w:val="0"/>
          <w:numId w:val="5"/>
        </w:numPr>
        <w:spacing w:line="259" w:lineRule="auto"/>
      </w:pPr>
      <w:r>
        <w:t xml:space="preserve">In case, if script includes need public access, across scope, please use scripted rest </w:t>
      </w:r>
      <w:proofErr w:type="spellStart"/>
      <w:r>
        <w:t>api</w:t>
      </w:r>
      <w:proofErr w:type="spellEnd"/>
      <w:r>
        <w:t xml:space="preserve"> and call script includes from it. </w:t>
      </w:r>
    </w:p>
    <w:p w14:paraId="19F8C083" w14:textId="77777777" w:rsidR="0011450E" w:rsidRDefault="0011450E" w:rsidP="002E09B0">
      <w:pPr>
        <w:pStyle w:val="ListParagraph"/>
        <w:numPr>
          <w:ilvl w:val="0"/>
          <w:numId w:val="5"/>
        </w:numPr>
        <w:spacing w:line="259" w:lineRule="auto"/>
      </w:pPr>
      <w:r>
        <w:t>Always protect REST API with roles.</w:t>
      </w:r>
    </w:p>
    <w:p w14:paraId="76FE2EB0" w14:textId="77777777" w:rsidR="0011450E" w:rsidRDefault="0011450E" w:rsidP="002E09B0">
      <w:pPr>
        <w:pStyle w:val="ListParagraph"/>
        <w:numPr>
          <w:ilvl w:val="0"/>
          <w:numId w:val="5"/>
        </w:numPr>
        <w:spacing w:line="259" w:lineRule="auto"/>
      </w:pPr>
      <w:r>
        <w:t xml:space="preserve">Create separate script includes for </w:t>
      </w:r>
      <w:proofErr w:type="spellStart"/>
      <w:r>
        <w:t>Utililties</w:t>
      </w:r>
      <w:proofErr w:type="spellEnd"/>
      <w:r>
        <w:t xml:space="preserve"> and Error Handling</w:t>
      </w:r>
    </w:p>
    <w:p w14:paraId="1052129F" w14:textId="77777777" w:rsidR="0011450E" w:rsidRDefault="0011450E" w:rsidP="002E09B0">
      <w:pPr>
        <w:pStyle w:val="ListParagraph"/>
        <w:numPr>
          <w:ilvl w:val="0"/>
          <w:numId w:val="5"/>
        </w:numPr>
        <w:spacing w:line="259" w:lineRule="auto"/>
      </w:pPr>
      <w:r>
        <w:t>Script includes should avoid need cross scope access; some use case exceptions are possible</w:t>
      </w:r>
    </w:p>
    <w:p w14:paraId="377BFA45" w14:textId="77777777" w:rsidR="0011450E" w:rsidRDefault="0011450E" w:rsidP="0011450E">
      <w:pPr>
        <w:spacing w:line="259" w:lineRule="auto"/>
        <w:ind w:left="720" w:firstLine="720"/>
      </w:pPr>
    </w:p>
    <w:p w14:paraId="668F79E0" w14:textId="048815A1" w:rsidR="0E556723" w:rsidRDefault="0E556723"/>
    <w:p w14:paraId="0FEB1938" w14:textId="5702F07E" w:rsidR="0E556723" w:rsidRDefault="7AE8ED4D" w:rsidP="00170F4B">
      <w:pPr>
        <w:pStyle w:val="Heading2"/>
      </w:pPr>
      <w:bookmarkStart w:id="30" w:name="_Toc14176767"/>
      <w:bookmarkStart w:id="31" w:name="_Toc16649202"/>
      <w:r>
        <w:t>Creating your First Action:</w:t>
      </w:r>
      <w:bookmarkEnd w:id="30"/>
      <w:bookmarkEnd w:id="31"/>
    </w:p>
    <w:p w14:paraId="558C86AB" w14:textId="40F4B270" w:rsidR="0E556723" w:rsidRDefault="37282879">
      <w:r w:rsidRPr="37282879">
        <w:rPr>
          <w:rFonts w:ascii="Calibri" w:eastAsia="Calibri" w:hAnsi="Calibri" w:cs="Calibri"/>
        </w:rPr>
        <w:t xml:space="preserve"> </w:t>
      </w:r>
    </w:p>
    <w:p w14:paraId="66346381" w14:textId="0DB5BAEE" w:rsidR="0E556723" w:rsidRDefault="18AC134B">
      <w:r w:rsidRPr="18AC134B">
        <w:rPr>
          <w:rFonts w:ascii="Calibri" w:eastAsia="Calibri" w:hAnsi="Calibri" w:cs="Calibri"/>
        </w:rPr>
        <w:t>Navigate to flow designer and click the New button on the top right and select action.</w:t>
      </w:r>
    </w:p>
    <w:p w14:paraId="4195095E" w14:textId="7D7F4BA4" w:rsidR="0E556723" w:rsidRDefault="00BE12A6" w:rsidP="7BCD9F7D">
      <w:pPr>
        <w:spacing w:line="259" w:lineRule="auto"/>
        <w:rPr>
          <w:rFonts w:ascii="Calibri" w:eastAsia="Calibri" w:hAnsi="Calibri" w:cs="Calibri"/>
        </w:rPr>
      </w:pPr>
      <w:hyperlink w:anchor="_Guidelines_for_creating" w:history="1"/>
    </w:p>
    <w:p w14:paraId="584999C6" w14:textId="069E7325" w:rsidR="0E556723" w:rsidRDefault="37282879" w:rsidP="0E556723">
      <w:pPr>
        <w:rPr>
          <w:rFonts w:ascii="Calibri" w:eastAsia="Calibri" w:hAnsi="Calibri" w:cs="Calibri"/>
        </w:rPr>
      </w:pPr>
      <w:r w:rsidRPr="37282879">
        <w:rPr>
          <w:rFonts w:ascii="Calibri" w:eastAsia="Calibri" w:hAnsi="Calibri" w:cs="Calibri"/>
        </w:rPr>
        <w:t xml:space="preserve"> </w:t>
      </w:r>
    </w:p>
    <w:p w14:paraId="525B4F06" w14:textId="5ED5F663" w:rsidR="0E556723" w:rsidRDefault="37282879">
      <w:r>
        <w:rPr>
          <w:noProof/>
        </w:rPr>
        <w:drawing>
          <wp:inline distT="0" distB="0" distL="0" distR="0" wp14:anchorId="0EAC5958" wp14:editId="5854D258">
            <wp:extent cx="4572000" cy="2324100"/>
            <wp:effectExtent l="0" t="0" r="0" b="0"/>
            <wp:docPr id="1849705548" name="Picture 207163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632488"/>
                    <pic:cNvPicPr/>
                  </pic:nvPicPr>
                  <pic:blipFill>
                    <a:blip r:embed="rId12">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r w:rsidR="480A7DDD" w:rsidRPr="480A7DDD">
        <w:rPr>
          <w:rFonts w:ascii="Arial" w:eastAsia="Arial" w:hAnsi="Arial" w:cs="Arial"/>
          <w:color w:val="2E2E2E"/>
          <w:sz w:val="23"/>
          <w:szCs w:val="23"/>
        </w:rPr>
        <w:t xml:space="preserve"> </w:t>
      </w:r>
    </w:p>
    <w:p w14:paraId="0D968D00" w14:textId="6EC52996" w:rsidR="0E556723" w:rsidRDefault="0E556723" w:rsidP="0E556723">
      <w:pPr>
        <w:rPr>
          <w:rFonts w:ascii="Times New Roman" w:eastAsia="Times New Roman" w:hAnsi="Times New Roman" w:cs="Times New Roman"/>
        </w:rPr>
      </w:pPr>
    </w:p>
    <w:p w14:paraId="3B81A44F" w14:textId="0D77412D" w:rsidR="0E556723" w:rsidRDefault="37282879">
      <w:r w:rsidRPr="37282879">
        <w:rPr>
          <w:rFonts w:ascii="Calibri" w:eastAsia="Calibri" w:hAnsi="Calibri" w:cs="Calibri"/>
        </w:rPr>
        <w:t>Give the necessary information such as the Action name, Category... etc. Select your scoped app from the application choice list if it’s not the default one. Click Submit.</w:t>
      </w:r>
    </w:p>
    <w:p w14:paraId="4AD8E28A" w14:textId="637E665A" w:rsidR="0E556723" w:rsidRDefault="0E556723" w:rsidP="0E556723"/>
    <w:p w14:paraId="32C3212B" w14:textId="34849C3C" w:rsidR="0E556723" w:rsidRDefault="37282879" w:rsidP="00170F4B">
      <w:pPr>
        <w:pStyle w:val="Heading2"/>
      </w:pPr>
      <w:bookmarkStart w:id="32" w:name="_Toc14176768"/>
      <w:bookmarkStart w:id="33" w:name="_Toc16649203"/>
      <w:r>
        <w:t>Action Steps:</w:t>
      </w:r>
      <w:bookmarkEnd w:id="32"/>
      <w:bookmarkEnd w:id="33"/>
    </w:p>
    <w:p w14:paraId="5022DCA5" w14:textId="13D547E7" w:rsidR="0E556723" w:rsidRDefault="37282879">
      <w:r w:rsidRPr="37282879">
        <w:rPr>
          <w:rFonts w:ascii="Calibri" w:eastAsia="Calibri" w:hAnsi="Calibri" w:cs="Calibri"/>
        </w:rPr>
        <w:t xml:space="preserve"> </w:t>
      </w:r>
    </w:p>
    <w:p w14:paraId="6E1803D1" w14:textId="620316C3" w:rsidR="0E556723" w:rsidRDefault="37282879">
      <w:r w:rsidRPr="37282879">
        <w:rPr>
          <w:rFonts w:ascii="Calibri" w:eastAsia="Calibri" w:hAnsi="Calibri" w:cs="Calibri"/>
        </w:rPr>
        <w:t>Though all the steps here are not mandatory, A typical action generally has these steps.</w:t>
      </w:r>
    </w:p>
    <w:p w14:paraId="77FE72C7" w14:textId="5F008277" w:rsidR="0E556723" w:rsidRDefault="37282879">
      <w:r w:rsidRPr="37282879">
        <w:rPr>
          <w:rFonts w:ascii="Calibri" w:eastAsia="Calibri" w:hAnsi="Calibri" w:cs="Calibri"/>
        </w:rPr>
        <w:t xml:space="preserve"> </w:t>
      </w:r>
    </w:p>
    <w:p w14:paraId="0BC8C60B" w14:textId="72ABECE8" w:rsidR="0E556723" w:rsidRDefault="352B9E7B" w:rsidP="002E09B0">
      <w:pPr>
        <w:pStyle w:val="ListParagraph"/>
        <w:numPr>
          <w:ilvl w:val="0"/>
          <w:numId w:val="31"/>
        </w:numPr>
      </w:pPr>
      <w:r w:rsidRPr="352B9E7B">
        <w:rPr>
          <w:rFonts w:ascii="Calibri" w:eastAsia="Calibri" w:hAnsi="Calibri" w:cs="Calibri"/>
        </w:rPr>
        <w:t>Inputs</w:t>
      </w:r>
    </w:p>
    <w:p w14:paraId="686C5DCF" w14:textId="39C8A148" w:rsidR="0E556723" w:rsidRDefault="352B9E7B" w:rsidP="002E09B0">
      <w:pPr>
        <w:pStyle w:val="ListParagraph"/>
        <w:numPr>
          <w:ilvl w:val="0"/>
          <w:numId w:val="31"/>
        </w:numPr>
      </w:pPr>
      <w:r w:rsidRPr="352B9E7B">
        <w:rPr>
          <w:rFonts w:ascii="Calibri" w:eastAsia="Calibri" w:hAnsi="Calibri" w:cs="Calibri"/>
        </w:rPr>
        <w:t>Input Pre-Processing and Validation</w:t>
      </w:r>
    </w:p>
    <w:p w14:paraId="64405BF5" w14:textId="10F9CFB9" w:rsidR="0E556723" w:rsidRDefault="352B9E7B" w:rsidP="002E09B0">
      <w:pPr>
        <w:pStyle w:val="ListParagraph"/>
        <w:numPr>
          <w:ilvl w:val="0"/>
          <w:numId w:val="31"/>
        </w:numPr>
      </w:pPr>
      <w:r w:rsidRPr="352B9E7B">
        <w:rPr>
          <w:rFonts w:ascii="Calibri" w:eastAsia="Calibri" w:hAnsi="Calibri" w:cs="Calibri"/>
        </w:rPr>
        <w:t xml:space="preserve">Steps depending on your action – You can use one or more steps depending on your action objective. Ex: </w:t>
      </w:r>
      <w:proofErr w:type="spellStart"/>
      <w:proofErr w:type="gramStart"/>
      <w:r w:rsidRPr="352B9E7B">
        <w:rPr>
          <w:rFonts w:ascii="Calibri" w:eastAsia="Calibri" w:hAnsi="Calibri" w:cs="Calibri"/>
        </w:rPr>
        <w:t>REST,Script</w:t>
      </w:r>
      <w:proofErr w:type="spellEnd"/>
      <w:proofErr w:type="gramEnd"/>
    </w:p>
    <w:p w14:paraId="50F0AFC4" w14:textId="45D018F7" w:rsidR="0E556723" w:rsidRDefault="352B9E7B" w:rsidP="002E09B0">
      <w:pPr>
        <w:pStyle w:val="ListParagraph"/>
        <w:numPr>
          <w:ilvl w:val="0"/>
          <w:numId w:val="31"/>
        </w:numPr>
      </w:pPr>
      <w:r w:rsidRPr="352B9E7B">
        <w:rPr>
          <w:rFonts w:ascii="Calibri" w:eastAsia="Calibri" w:hAnsi="Calibri" w:cs="Calibri"/>
        </w:rPr>
        <w:t>Error/Response Handling</w:t>
      </w:r>
    </w:p>
    <w:p w14:paraId="5AFB02AA" w14:textId="16B56784" w:rsidR="0E556723" w:rsidRDefault="352B9E7B" w:rsidP="002E09B0">
      <w:pPr>
        <w:pStyle w:val="ListParagraph"/>
        <w:numPr>
          <w:ilvl w:val="0"/>
          <w:numId w:val="31"/>
        </w:numPr>
      </w:pPr>
      <w:r w:rsidRPr="352B9E7B">
        <w:rPr>
          <w:rFonts w:ascii="Calibri" w:eastAsia="Calibri" w:hAnsi="Calibri" w:cs="Calibri"/>
        </w:rPr>
        <w:t>Outputs</w:t>
      </w:r>
    </w:p>
    <w:p w14:paraId="24F588DF" w14:textId="7199B164" w:rsidR="0E556723" w:rsidRDefault="37282879">
      <w:r w:rsidRPr="37282879">
        <w:rPr>
          <w:rFonts w:ascii="Calibri" w:eastAsia="Calibri" w:hAnsi="Calibri" w:cs="Calibri"/>
        </w:rPr>
        <w:t xml:space="preserve"> </w:t>
      </w:r>
    </w:p>
    <w:p w14:paraId="1C7C6E31" w14:textId="03EFA6D8" w:rsidR="0E556723" w:rsidRDefault="37282879" w:rsidP="0439C093">
      <w:pPr>
        <w:pStyle w:val="Heading4"/>
      </w:pPr>
      <w:r>
        <w:t>Inputs:</w:t>
      </w:r>
    </w:p>
    <w:p w14:paraId="36B612D2" w14:textId="0C23954E" w:rsidR="0E556723" w:rsidRDefault="37282879">
      <w:r w:rsidRPr="37282879">
        <w:rPr>
          <w:rFonts w:ascii="Calibri" w:eastAsia="Calibri" w:hAnsi="Calibri" w:cs="Calibri"/>
        </w:rPr>
        <w:t>Specify the inputs needed for your action here. Each Input has different properties based on its type. Give the Name and type of each field.</w:t>
      </w:r>
    </w:p>
    <w:p w14:paraId="178CD858" w14:textId="17036934" w:rsidR="0E556723" w:rsidRDefault="37282879">
      <w:r w:rsidRPr="37282879">
        <w:rPr>
          <w:rFonts w:ascii="Calibri" w:eastAsia="Calibri" w:hAnsi="Calibri" w:cs="Calibri"/>
        </w:rPr>
        <w:t xml:space="preserve"> </w:t>
      </w:r>
    </w:p>
    <w:p w14:paraId="748F5B23" w14:textId="27CB2FF2" w:rsidR="0E556723" w:rsidRDefault="37282879" w:rsidP="0439C093">
      <w:pPr>
        <w:pStyle w:val="Heading4"/>
      </w:pPr>
      <w:r>
        <w:t>Input Pre-Processing and Validation:</w:t>
      </w:r>
    </w:p>
    <w:p w14:paraId="4FD484FF" w14:textId="15AECB21" w:rsidR="0E556723" w:rsidRDefault="37282879">
      <w:r w:rsidRPr="37282879">
        <w:rPr>
          <w:rFonts w:ascii="Calibri" w:eastAsia="Calibri" w:hAnsi="Calibri" w:cs="Calibri"/>
        </w:rPr>
        <w:t xml:space="preserve"> </w:t>
      </w:r>
    </w:p>
    <w:p w14:paraId="4E23FB46" w14:textId="5A8987E8" w:rsidR="0E556723" w:rsidRDefault="37282879">
      <w:r w:rsidRPr="37282879">
        <w:rPr>
          <w:rFonts w:ascii="Calibri" w:eastAsia="Calibri" w:hAnsi="Calibri" w:cs="Calibri"/>
        </w:rPr>
        <w:t>You can use this step to validate inputs such as If any input contains only spaces and no valid characters. You can also trim the inputs if it’s strictly required by the API.</w:t>
      </w:r>
    </w:p>
    <w:p w14:paraId="7422379F" w14:textId="6778D257" w:rsidR="0E556723" w:rsidRDefault="37282879">
      <w:r w:rsidRPr="37282879">
        <w:rPr>
          <w:rFonts w:ascii="Calibri" w:eastAsia="Calibri" w:hAnsi="Calibri" w:cs="Calibri"/>
        </w:rPr>
        <w:t xml:space="preserve"> </w:t>
      </w:r>
    </w:p>
    <w:p w14:paraId="08ED5F0E" w14:textId="309B4D70" w:rsidR="0E556723" w:rsidRDefault="37282879" w:rsidP="0439C093">
      <w:pPr>
        <w:pStyle w:val="Heading4"/>
      </w:pPr>
      <w:r>
        <w:t>Error/Response Handling:</w:t>
      </w:r>
    </w:p>
    <w:p w14:paraId="1235CC0C" w14:textId="01913846" w:rsidR="0E556723" w:rsidRDefault="37282879">
      <w:r w:rsidRPr="37282879">
        <w:rPr>
          <w:rFonts w:ascii="Calibri" w:eastAsia="Calibri" w:hAnsi="Calibri" w:cs="Calibri"/>
        </w:rPr>
        <w:t xml:space="preserve"> </w:t>
      </w:r>
    </w:p>
    <w:p w14:paraId="723AF163" w14:textId="3D9406F2" w:rsidR="0E556723" w:rsidRDefault="37282879">
      <w:r w:rsidRPr="37282879">
        <w:rPr>
          <w:rFonts w:ascii="Calibri" w:eastAsia="Calibri" w:hAnsi="Calibri" w:cs="Calibri"/>
        </w:rPr>
        <w:t>You can use this step for handling the response from the previous steps (REST), you can also handle different errors and populate the error messages based on the status code and error message.</w:t>
      </w:r>
    </w:p>
    <w:p w14:paraId="4498CD22" w14:textId="4B143991" w:rsidR="0E556723" w:rsidRDefault="37282879">
      <w:r w:rsidRPr="37282879">
        <w:rPr>
          <w:rFonts w:ascii="Calibri" w:eastAsia="Calibri" w:hAnsi="Calibri" w:cs="Calibri"/>
        </w:rPr>
        <w:t xml:space="preserve"> </w:t>
      </w:r>
    </w:p>
    <w:p w14:paraId="1B1DC770" w14:textId="5D548598" w:rsidR="0E556723" w:rsidRDefault="37282879" w:rsidP="0439C093">
      <w:pPr>
        <w:pStyle w:val="Heading4"/>
      </w:pPr>
      <w:r>
        <w:t>Outputs:</w:t>
      </w:r>
    </w:p>
    <w:p w14:paraId="69BB692B" w14:textId="558E2DCE" w:rsidR="0E556723" w:rsidRDefault="37282879">
      <w:r w:rsidRPr="37282879">
        <w:rPr>
          <w:rFonts w:ascii="Calibri" w:eastAsia="Calibri" w:hAnsi="Calibri" w:cs="Calibri"/>
        </w:rPr>
        <w:t xml:space="preserve"> </w:t>
      </w:r>
    </w:p>
    <w:p w14:paraId="7D7FC840" w14:textId="25C8E6B9" w:rsidR="0E556723" w:rsidRDefault="37282879">
      <w:r w:rsidRPr="37282879">
        <w:rPr>
          <w:rFonts w:ascii="Calibri" w:eastAsia="Calibri" w:hAnsi="Calibri" w:cs="Calibri"/>
        </w:rPr>
        <w:t>Use this step to specify the final outputs of the action, irrespective of the action, Status as a Choice List and Error Message as a String should always be given as output.</w:t>
      </w:r>
    </w:p>
    <w:p w14:paraId="704A3532" w14:textId="5AA5F71B" w:rsidR="0E556723" w:rsidRDefault="37282879">
      <w:r w:rsidRPr="37282879">
        <w:rPr>
          <w:rFonts w:ascii="Calibri" w:eastAsia="Calibri" w:hAnsi="Calibri" w:cs="Calibri"/>
        </w:rPr>
        <w:t xml:space="preserve"> </w:t>
      </w:r>
    </w:p>
    <w:p w14:paraId="6D1FA912" w14:textId="384550F2" w:rsidR="0E556723" w:rsidRDefault="37282879">
      <w:r w:rsidRPr="37282879">
        <w:rPr>
          <w:rFonts w:ascii="Calibri" w:eastAsia="Calibri" w:hAnsi="Calibri" w:cs="Calibri"/>
        </w:rPr>
        <w:t xml:space="preserve">After you have finished making the action, go to properties and make it read only. Give the description to your action in HTML format. </w:t>
      </w:r>
    </w:p>
    <w:p w14:paraId="38E27137" w14:textId="0D388F3F" w:rsidR="0E556723" w:rsidRDefault="37282879">
      <w:r w:rsidRPr="37282879">
        <w:rPr>
          <w:rFonts w:ascii="Calibri" w:eastAsia="Calibri" w:hAnsi="Calibri" w:cs="Calibri"/>
        </w:rPr>
        <w:t xml:space="preserve"> </w:t>
      </w:r>
    </w:p>
    <w:p w14:paraId="788C4A91" w14:textId="781060F4" w:rsidR="0E556723" w:rsidRDefault="37282879">
      <w:r w:rsidRPr="37282879">
        <w:rPr>
          <w:rFonts w:ascii="Calibri" w:eastAsia="Calibri" w:hAnsi="Calibri" w:cs="Calibri"/>
        </w:rPr>
        <w:t>Save and publish your action, based on the version you are using, you may get one or more files generated in your customer update folder for each action.</w:t>
      </w:r>
    </w:p>
    <w:p w14:paraId="73D4CE26" w14:textId="141A9689" w:rsidR="0439C093" w:rsidRDefault="0439C093" w:rsidP="06F89045">
      <w:pPr>
        <w:pStyle w:val="Heading2"/>
        <w:rPr>
          <w:rFonts w:ascii="Calibri" w:eastAsia="Calibri" w:hAnsi="Calibri" w:cs="Calibri"/>
        </w:rPr>
      </w:pPr>
    </w:p>
    <w:p w14:paraId="2E400C2A" w14:textId="120EF3E8" w:rsidR="00E055FF" w:rsidRDefault="00E055FF" w:rsidP="003341FC">
      <w:commentRangeStart w:id="34"/>
      <w:commentRangeEnd w:id="34"/>
    </w:p>
    <w:sectPr w:rsidR="00E055FF" w:rsidSect="00043C70">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0A94" w14:textId="77777777" w:rsidR="00FB3629" w:rsidRDefault="00FB3629">
      <w:r>
        <w:separator/>
      </w:r>
    </w:p>
  </w:endnote>
  <w:endnote w:type="continuationSeparator" w:id="0">
    <w:p w14:paraId="2BD1FDEA" w14:textId="77777777" w:rsidR="00FB3629" w:rsidRDefault="00FB3629">
      <w:r>
        <w:continuationSeparator/>
      </w:r>
    </w:p>
  </w:endnote>
  <w:endnote w:type="continuationNotice" w:id="1">
    <w:p w14:paraId="496D4F5A" w14:textId="77777777" w:rsidR="00FB3629" w:rsidRDefault="00FB3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BE12A6" w14:paraId="5B132B72" w14:textId="77777777" w:rsidTr="5596F0C1">
      <w:tc>
        <w:tcPr>
          <w:tcW w:w="3600" w:type="dxa"/>
        </w:tcPr>
        <w:p w14:paraId="3D739C26" w14:textId="3FB660B4" w:rsidR="00BE12A6" w:rsidRDefault="00BE12A6" w:rsidP="5596F0C1">
          <w:pPr>
            <w:pStyle w:val="Header"/>
            <w:ind w:left="-115"/>
          </w:pPr>
        </w:p>
      </w:tc>
      <w:tc>
        <w:tcPr>
          <w:tcW w:w="3600" w:type="dxa"/>
        </w:tcPr>
        <w:p w14:paraId="02A2ADD7" w14:textId="434C642F" w:rsidR="00BE12A6" w:rsidRDefault="00BE12A6" w:rsidP="5596F0C1">
          <w:pPr>
            <w:pStyle w:val="Header"/>
            <w:jc w:val="center"/>
          </w:pPr>
        </w:p>
      </w:tc>
      <w:tc>
        <w:tcPr>
          <w:tcW w:w="3600" w:type="dxa"/>
        </w:tcPr>
        <w:p w14:paraId="6140D1CB" w14:textId="0069D44E" w:rsidR="00BE12A6" w:rsidRDefault="00BE12A6" w:rsidP="5596F0C1">
          <w:pPr>
            <w:pStyle w:val="Header"/>
            <w:ind w:right="-115"/>
            <w:jc w:val="right"/>
          </w:pPr>
        </w:p>
      </w:tc>
    </w:tr>
  </w:tbl>
  <w:p w14:paraId="28245DD7" w14:textId="17A377F9" w:rsidR="00BE12A6" w:rsidRDefault="00BE12A6" w:rsidP="5596F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E3714" w14:textId="77777777" w:rsidR="00FB3629" w:rsidRDefault="00FB3629">
      <w:r>
        <w:separator/>
      </w:r>
    </w:p>
  </w:footnote>
  <w:footnote w:type="continuationSeparator" w:id="0">
    <w:p w14:paraId="0FDBA696" w14:textId="77777777" w:rsidR="00FB3629" w:rsidRDefault="00FB3629">
      <w:r>
        <w:continuationSeparator/>
      </w:r>
    </w:p>
  </w:footnote>
  <w:footnote w:type="continuationNotice" w:id="1">
    <w:p w14:paraId="27BBBE7B" w14:textId="77777777" w:rsidR="00FB3629" w:rsidRDefault="00FB3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BE12A6" w14:paraId="332F7286" w14:textId="77777777" w:rsidTr="5596F0C1">
      <w:tc>
        <w:tcPr>
          <w:tcW w:w="3600" w:type="dxa"/>
        </w:tcPr>
        <w:p w14:paraId="68EB91C6" w14:textId="1572799E" w:rsidR="00BE12A6" w:rsidRDefault="00BE12A6" w:rsidP="5596F0C1">
          <w:pPr>
            <w:pStyle w:val="Header"/>
            <w:ind w:left="-115"/>
          </w:pPr>
        </w:p>
      </w:tc>
      <w:tc>
        <w:tcPr>
          <w:tcW w:w="3600" w:type="dxa"/>
        </w:tcPr>
        <w:p w14:paraId="48A9F6BB" w14:textId="0C5F6889" w:rsidR="00BE12A6" w:rsidRDefault="00BE12A6" w:rsidP="5596F0C1">
          <w:pPr>
            <w:pStyle w:val="Header"/>
            <w:jc w:val="center"/>
          </w:pPr>
        </w:p>
      </w:tc>
      <w:tc>
        <w:tcPr>
          <w:tcW w:w="3600" w:type="dxa"/>
        </w:tcPr>
        <w:p w14:paraId="02669EA1" w14:textId="2E0037E5" w:rsidR="00BE12A6" w:rsidRDefault="00BE12A6" w:rsidP="5596F0C1">
          <w:pPr>
            <w:pStyle w:val="Header"/>
            <w:ind w:right="-115"/>
            <w:jc w:val="right"/>
          </w:pPr>
        </w:p>
      </w:tc>
    </w:tr>
  </w:tbl>
  <w:p w14:paraId="07A0EBF5" w14:textId="1712B787" w:rsidR="00BE12A6" w:rsidRDefault="00BE12A6" w:rsidP="5596F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91E"/>
    <w:multiLevelType w:val="hybridMultilevel"/>
    <w:tmpl w:val="EFA2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31ED"/>
    <w:multiLevelType w:val="hybridMultilevel"/>
    <w:tmpl w:val="13D6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7282"/>
    <w:multiLevelType w:val="hybridMultilevel"/>
    <w:tmpl w:val="E822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A5C25"/>
    <w:multiLevelType w:val="hybridMultilevel"/>
    <w:tmpl w:val="65E0C0B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6348F"/>
    <w:multiLevelType w:val="hybridMultilevel"/>
    <w:tmpl w:val="3DC2A582"/>
    <w:lvl w:ilvl="0" w:tplc="FFFFFFFF">
      <w:start w:val="1"/>
      <w:numFmt w:val="bullet"/>
      <w:lvlText w:val=""/>
      <w:lvlJc w:val="left"/>
      <w:pPr>
        <w:ind w:left="720" w:hanging="360"/>
      </w:pPr>
      <w:rPr>
        <w:rFonts w:ascii="Symbol" w:hAnsi="Symbol" w:hint="default"/>
      </w:rPr>
    </w:lvl>
    <w:lvl w:ilvl="1" w:tplc="C062E1E0">
      <w:start w:val="1"/>
      <w:numFmt w:val="bullet"/>
      <w:lvlText w:val="o"/>
      <w:lvlJc w:val="left"/>
      <w:pPr>
        <w:ind w:left="1440" w:hanging="360"/>
      </w:pPr>
      <w:rPr>
        <w:rFonts w:ascii="Courier New" w:hAnsi="Courier New" w:hint="default"/>
      </w:rPr>
    </w:lvl>
    <w:lvl w:ilvl="2" w:tplc="F01E6772">
      <w:start w:val="1"/>
      <w:numFmt w:val="bullet"/>
      <w:lvlText w:val=""/>
      <w:lvlJc w:val="left"/>
      <w:pPr>
        <w:ind w:left="2160" w:hanging="360"/>
      </w:pPr>
      <w:rPr>
        <w:rFonts w:ascii="Wingdings" w:hAnsi="Wingdings" w:hint="default"/>
      </w:rPr>
    </w:lvl>
    <w:lvl w:ilvl="3" w:tplc="0FE88CB6">
      <w:start w:val="1"/>
      <w:numFmt w:val="bullet"/>
      <w:lvlText w:val=""/>
      <w:lvlJc w:val="left"/>
      <w:pPr>
        <w:ind w:left="2880" w:hanging="360"/>
      </w:pPr>
      <w:rPr>
        <w:rFonts w:ascii="Symbol" w:hAnsi="Symbol" w:hint="default"/>
      </w:rPr>
    </w:lvl>
    <w:lvl w:ilvl="4" w:tplc="BD748B98">
      <w:start w:val="1"/>
      <w:numFmt w:val="bullet"/>
      <w:lvlText w:val="o"/>
      <w:lvlJc w:val="left"/>
      <w:pPr>
        <w:ind w:left="3600" w:hanging="360"/>
      </w:pPr>
      <w:rPr>
        <w:rFonts w:ascii="Courier New" w:hAnsi="Courier New" w:hint="default"/>
      </w:rPr>
    </w:lvl>
    <w:lvl w:ilvl="5" w:tplc="EED87338">
      <w:start w:val="1"/>
      <w:numFmt w:val="bullet"/>
      <w:lvlText w:val=""/>
      <w:lvlJc w:val="left"/>
      <w:pPr>
        <w:ind w:left="4320" w:hanging="360"/>
      </w:pPr>
      <w:rPr>
        <w:rFonts w:ascii="Wingdings" w:hAnsi="Wingdings" w:hint="default"/>
      </w:rPr>
    </w:lvl>
    <w:lvl w:ilvl="6" w:tplc="92CC2BFE">
      <w:start w:val="1"/>
      <w:numFmt w:val="bullet"/>
      <w:lvlText w:val=""/>
      <w:lvlJc w:val="left"/>
      <w:pPr>
        <w:ind w:left="5040" w:hanging="360"/>
      </w:pPr>
      <w:rPr>
        <w:rFonts w:ascii="Symbol" w:hAnsi="Symbol" w:hint="default"/>
      </w:rPr>
    </w:lvl>
    <w:lvl w:ilvl="7" w:tplc="309C4C5E">
      <w:start w:val="1"/>
      <w:numFmt w:val="bullet"/>
      <w:lvlText w:val="o"/>
      <w:lvlJc w:val="left"/>
      <w:pPr>
        <w:ind w:left="5760" w:hanging="360"/>
      </w:pPr>
      <w:rPr>
        <w:rFonts w:ascii="Courier New" w:hAnsi="Courier New" w:hint="default"/>
      </w:rPr>
    </w:lvl>
    <w:lvl w:ilvl="8" w:tplc="3214920E">
      <w:start w:val="1"/>
      <w:numFmt w:val="bullet"/>
      <w:lvlText w:val=""/>
      <w:lvlJc w:val="left"/>
      <w:pPr>
        <w:ind w:left="6480" w:hanging="360"/>
      </w:pPr>
      <w:rPr>
        <w:rFonts w:ascii="Wingdings" w:hAnsi="Wingdings" w:hint="default"/>
      </w:rPr>
    </w:lvl>
  </w:abstractNum>
  <w:abstractNum w:abstractNumId="5" w15:restartNumberingAfterBreak="0">
    <w:nsid w:val="11312EFA"/>
    <w:multiLevelType w:val="multilevel"/>
    <w:tmpl w:val="B27245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66ED"/>
    <w:multiLevelType w:val="hybridMultilevel"/>
    <w:tmpl w:val="619C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70095"/>
    <w:multiLevelType w:val="hybridMultilevel"/>
    <w:tmpl w:val="16C4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B16C7"/>
    <w:multiLevelType w:val="hybridMultilevel"/>
    <w:tmpl w:val="FFFFFFFF"/>
    <w:lvl w:ilvl="0" w:tplc="1FB47F8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1AEE8280">
      <w:start w:val="1"/>
      <w:numFmt w:val="bullet"/>
      <w:lvlText w:val=""/>
      <w:lvlJc w:val="left"/>
      <w:pPr>
        <w:ind w:left="2160" w:hanging="360"/>
      </w:pPr>
      <w:rPr>
        <w:rFonts w:ascii="Wingdings" w:hAnsi="Wingdings" w:hint="default"/>
      </w:rPr>
    </w:lvl>
    <w:lvl w:ilvl="3" w:tplc="E7149EF4">
      <w:start w:val="1"/>
      <w:numFmt w:val="bullet"/>
      <w:lvlText w:val=""/>
      <w:lvlJc w:val="left"/>
      <w:pPr>
        <w:ind w:left="2880" w:hanging="360"/>
      </w:pPr>
      <w:rPr>
        <w:rFonts w:ascii="Symbol" w:hAnsi="Symbol" w:hint="default"/>
      </w:rPr>
    </w:lvl>
    <w:lvl w:ilvl="4" w:tplc="894E1350">
      <w:start w:val="1"/>
      <w:numFmt w:val="bullet"/>
      <w:lvlText w:val="o"/>
      <w:lvlJc w:val="left"/>
      <w:pPr>
        <w:ind w:left="3600" w:hanging="360"/>
      </w:pPr>
      <w:rPr>
        <w:rFonts w:ascii="Courier New" w:hAnsi="Courier New" w:hint="default"/>
      </w:rPr>
    </w:lvl>
    <w:lvl w:ilvl="5" w:tplc="4E9AFDFA">
      <w:start w:val="1"/>
      <w:numFmt w:val="bullet"/>
      <w:lvlText w:val=""/>
      <w:lvlJc w:val="left"/>
      <w:pPr>
        <w:ind w:left="4320" w:hanging="360"/>
      </w:pPr>
      <w:rPr>
        <w:rFonts w:ascii="Wingdings" w:hAnsi="Wingdings" w:hint="default"/>
      </w:rPr>
    </w:lvl>
    <w:lvl w:ilvl="6" w:tplc="FEF4A4E4">
      <w:start w:val="1"/>
      <w:numFmt w:val="bullet"/>
      <w:lvlText w:val=""/>
      <w:lvlJc w:val="left"/>
      <w:pPr>
        <w:ind w:left="5040" w:hanging="360"/>
      </w:pPr>
      <w:rPr>
        <w:rFonts w:ascii="Symbol" w:hAnsi="Symbol" w:hint="default"/>
      </w:rPr>
    </w:lvl>
    <w:lvl w:ilvl="7" w:tplc="610EAC8E">
      <w:start w:val="1"/>
      <w:numFmt w:val="bullet"/>
      <w:lvlText w:val="o"/>
      <w:lvlJc w:val="left"/>
      <w:pPr>
        <w:ind w:left="5760" w:hanging="360"/>
      </w:pPr>
      <w:rPr>
        <w:rFonts w:ascii="Courier New" w:hAnsi="Courier New" w:hint="default"/>
      </w:rPr>
    </w:lvl>
    <w:lvl w:ilvl="8" w:tplc="75280EC2">
      <w:start w:val="1"/>
      <w:numFmt w:val="bullet"/>
      <w:lvlText w:val=""/>
      <w:lvlJc w:val="left"/>
      <w:pPr>
        <w:ind w:left="6480" w:hanging="360"/>
      </w:pPr>
      <w:rPr>
        <w:rFonts w:ascii="Wingdings" w:hAnsi="Wingdings" w:hint="default"/>
      </w:rPr>
    </w:lvl>
  </w:abstractNum>
  <w:abstractNum w:abstractNumId="9" w15:restartNumberingAfterBreak="0">
    <w:nsid w:val="1A2F2AAC"/>
    <w:multiLevelType w:val="hybridMultilevel"/>
    <w:tmpl w:val="FFFFFFFF"/>
    <w:lvl w:ilvl="0" w:tplc="7E66AC22">
      <w:start w:val="1"/>
      <w:numFmt w:val="bullet"/>
      <w:lvlText w:val=""/>
      <w:lvlJc w:val="left"/>
      <w:pPr>
        <w:ind w:left="720" w:hanging="360"/>
      </w:pPr>
      <w:rPr>
        <w:rFonts w:ascii="Symbol" w:hAnsi="Symbol" w:hint="default"/>
      </w:rPr>
    </w:lvl>
    <w:lvl w:ilvl="1" w:tplc="37948A1C">
      <w:start w:val="1"/>
      <w:numFmt w:val="bullet"/>
      <w:lvlText w:val="o"/>
      <w:lvlJc w:val="left"/>
      <w:pPr>
        <w:ind w:left="1440" w:hanging="360"/>
      </w:pPr>
      <w:rPr>
        <w:rFonts w:ascii="Courier New" w:hAnsi="Courier New" w:hint="default"/>
      </w:rPr>
    </w:lvl>
    <w:lvl w:ilvl="2" w:tplc="EEF4AD0A">
      <w:start w:val="1"/>
      <w:numFmt w:val="bullet"/>
      <w:lvlText w:val=""/>
      <w:lvlJc w:val="left"/>
      <w:pPr>
        <w:ind w:left="2160" w:hanging="360"/>
      </w:pPr>
      <w:rPr>
        <w:rFonts w:ascii="Wingdings" w:hAnsi="Wingdings" w:hint="default"/>
      </w:rPr>
    </w:lvl>
    <w:lvl w:ilvl="3" w:tplc="F33A8612">
      <w:start w:val="1"/>
      <w:numFmt w:val="bullet"/>
      <w:lvlText w:val=""/>
      <w:lvlJc w:val="left"/>
      <w:pPr>
        <w:ind w:left="2880" w:hanging="360"/>
      </w:pPr>
      <w:rPr>
        <w:rFonts w:ascii="Symbol" w:hAnsi="Symbol" w:hint="default"/>
      </w:rPr>
    </w:lvl>
    <w:lvl w:ilvl="4" w:tplc="DC46FF46">
      <w:start w:val="1"/>
      <w:numFmt w:val="bullet"/>
      <w:lvlText w:val="o"/>
      <w:lvlJc w:val="left"/>
      <w:pPr>
        <w:ind w:left="3600" w:hanging="360"/>
      </w:pPr>
      <w:rPr>
        <w:rFonts w:ascii="Courier New" w:hAnsi="Courier New" w:hint="default"/>
      </w:rPr>
    </w:lvl>
    <w:lvl w:ilvl="5" w:tplc="AFBA27F6">
      <w:start w:val="1"/>
      <w:numFmt w:val="bullet"/>
      <w:lvlText w:val=""/>
      <w:lvlJc w:val="left"/>
      <w:pPr>
        <w:ind w:left="4320" w:hanging="360"/>
      </w:pPr>
      <w:rPr>
        <w:rFonts w:ascii="Wingdings" w:hAnsi="Wingdings" w:hint="default"/>
      </w:rPr>
    </w:lvl>
    <w:lvl w:ilvl="6" w:tplc="8FE0EB8E">
      <w:start w:val="1"/>
      <w:numFmt w:val="bullet"/>
      <w:lvlText w:val=""/>
      <w:lvlJc w:val="left"/>
      <w:pPr>
        <w:ind w:left="5040" w:hanging="360"/>
      </w:pPr>
      <w:rPr>
        <w:rFonts w:ascii="Symbol" w:hAnsi="Symbol" w:hint="default"/>
      </w:rPr>
    </w:lvl>
    <w:lvl w:ilvl="7" w:tplc="63E6FA76">
      <w:start w:val="1"/>
      <w:numFmt w:val="bullet"/>
      <w:lvlText w:val="o"/>
      <w:lvlJc w:val="left"/>
      <w:pPr>
        <w:ind w:left="5760" w:hanging="360"/>
      </w:pPr>
      <w:rPr>
        <w:rFonts w:ascii="Courier New" w:hAnsi="Courier New" w:hint="default"/>
      </w:rPr>
    </w:lvl>
    <w:lvl w:ilvl="8" w:tplc="3DBA8974">
      <w:start w:val="1"/>
      <w:numFmt w:val="bullet"/>
      <w:lvlText w:val=""/>
      <w:lvlJc w:val="left"/>
      <w:pPr>
        <w:ind w:left="6480" w:hanging="360"/>
      </w:pPr>
      <w:rPr>
        <w:rFonts w:ascii="Wingdings" w:hAnsi="Wingdings" w:hint="default"/>
      </w:rPr>
    </w:lvl>
  </w:abstractNum>
  <w:abstractNum w:abstractNumId="10" w15:restartNumberingAfterBreak="0">
    <w:nsid w:val="1DF275A4"/>
    <w:multiLevelType w:val="hybridMultilevel"/>
    <w:tmpl w:val="FFFFFFFF"/>
    <w:lvl w:ilvl="0" w:tplc="FFFFFFFF">
      <w:start w:val="1"/>
      <w:numFmt w:val="bullet"/>
      <w:lvlText w:val=""/>
      <w:lvlJc w:val="left"/>
      <w:pPr>
        <w:ind w:left="720" w:hanging="360"/>
      </w:pPr>
      <w:rPr>
        <w:rFonts w:ascii="Symbol" w:hAnsi="Symbol" w:hint="default"/>
      </w:rPr>
    </w:lvl>
    <w:lvl w:ilvl="1" w:tplc="48B0E30E">
      <w:start w:val="1"/>
      <w:numFmt w:val="bullet"/>
      <w:lvlText w:val="o"/>
      <w:lvlJc w:val="left"/>
      <w:pPr>
        <w:ind w:left="1440" w:hanging="360"/>
      </w:pPr>
      <w:rPr>
        <w:rFonts w:ascii="Courier New" w:hAnsi="Courier New" w:hint="default"/>
      </w:rPr>
    </w:lvl>
    <w:lvl w:ilvl="2" w:tplc="27623032">
      <w:start w:val="1"/>
      <w:numFmt w:val="bullet"/>
      <w:lvlText w:val=""/>
      <w:lvlJc w:val="left"/>
      <w:pPr>
        <w:ind w:left="2160" w:hanging="360"/>
      </w:pPr>
      <w:rPr>
        <w:rFonts w:ascii="Wingdings" w:hAnsi="Wingdings" w:hint="default"/>
      </w:rPr>
    </w:lvl>
    <w:lvl w:ilvl="3" w:tplc="7E26DC38">
      <w:start w:val="1"/>
      <w:numFmt w:val="bullet"/>
      <w:lvlText w:val=""/>
      <w:lvlJc w:val="left"/>
      <w:pPr>
        <w:ind w:left="2880" w:hanging="360"/>
      </w:pPr>
      <w:rPr>
        <w:rFonts w:ascii="Symbol" w:hAnsi="Symbol" w:hint="default"/>
      </w:rPr>
    </w:lvl>
    <w:lvl w:ilvl="4" w:tplc="DC5AFD28">
      <w:start w:val="1"/>
      <w:numFmt w:val="bullet"/>
      <w:lvlText w:val="o"/>
      <w:lvlJc w:val="left"/>
      <w:pPr>
        <w:ind w:left="3600" w:hanging="360"/>
      </w:pPr>
      <w:rPr>
        <w:rFonts w:ascii="Courier New" w:hAnsi="Courier New" w:hint="default"/>
      </w:rPr>
    </w:lvl>
    <w:lvl w:ilvl="5" w:tplc="82F2EE84">
      <w:start w:val="1"/>
      <w:numFmt w:val="bullet"/>
      <w:lvlText w:val=""/>
      <w:lvlJc w:val="left"/>
      <w:pPr>
        <w:ind w:left="4320" w:hanging="360"/>
      </w:pPr>
      <w:rPr>
        <w:rFonts w:ascii="Wingdings" w:hAnsi="Wingdings" w:hint="default"/>
      </w:rPr>
    </w:lvl>
    <w:lvl w:ilvl="6" w:tplc="C7A81F9C">
      <w:start w:val="1"/>
      <w:numFmt w:val="bullet"/>
      <w:lvlText w:val=""/>
      <w:lvlJc w:val="left"/>
      <w:pPr>
        <w:ind w:left="5040" w:hanging="360"/>
      </w:pPr>
      <w:rPr>
        <w:rFonts w:ascii="Symbol" w:hAnsi="Symbol" w:hint="default"/>
      </w:rPr>
    </w:lvl>
    <w:lvl w:ilvl="7" w:tplc="17E6393E">
      <w:start w:val="1"/>
      <w:numFmt w:val="bullet"/>
      <w:lvlText w:val="o"/>
      <w:lvlJc w:val="left"/>
      <w:pPr>
        <w:ind w:left="5760" w:hanging="360"/>
      </w:pPr>
      <w:rPr>
        <w:rFonts w:ascii="Courier New" w:hAnsi="Courier New" w:hint="default"/>
      </w:rPr>
    </w:lvl>
    <w:lvl w:ilvl="8" w:tplc="5E4ABE68">
      <w:start w:val="1"/>
      <w:numFmt w:val="bullet"/>
      <w:lvlText w:val=""/>
      <w:lvlJc w:val="left"/>
      <w:pPr>
        <w:ind w:left="6480" w:hanging="360"/>
      </w:pPr>
      <w:rPr>
        <w:rFonts w:ascii="Wingdings" w:hAnsi="Wingdings" w:hint="default"/>
      </w:rPr>
    </w:lvl>
  </w:abstractNum>
  <w:abstractNum w:abstractNumId="11" w15:restartNumberingAfterBreak="0">
    <w:nsid w:val="228B7543"/>
    <w:multiLevelType w:val="hybridMultilevel"/>
    <w:tmpl w:val="BCCA38FC"/>
    <w:lvl w:ilvl="0" w:tplc="A54A8880">
      <w:start w:val="1"/>
      <w:numFmt w:val="bullet"/>
      <w:lvlText w:val=""/>
      <w:lvlJc w:val="left"/>
      <w:pPr>
        <w:ind w:left="720" w:hanging="360"/>
      </w:pPr>
      <w:rPr>
        <w:rFonts w:ascii="Symbol" w:hAnsi="Symbol" w:hint="default"/>
      </w:rPr>
    </w:lvl>
    <w:lvl w:ilvl="1" w:tplc="F73A0A8E">
      <w:start w:val="1"/>
      <w:numFmt w:val="bullet"/>
      <w:lvlText w:val="o"/>
      <w:lvlJc w:val="left"/>
      <w:pPr>
        <w:ind w:left="1440" w:hanging="360"/>
      </w:pPr>
      <w:rPr>
        <w:rFonts w:ascii="Courier New" w:hAnsi="Courier New" w:hint="default"/>
      </w:rPr>
    </w:lvl>
    <w:lvl w:ilvl="2" w:tplc="28128F68">
      <w:start w:val="1"/>
      <w:numFmt w:val="bullet"/>
      <w:lvlText w:val=""/>
      <w:lvlJc w:val="left"/>
      <w:pPr>
        <w:ind w:left="2160" w:hanging="360"/>
      </w:pPr>
      <w:rPr>
        <w:rFonts w:ascii="Wingdings" w:hAnsi="Wingdings" w:hint="default"/>
      </w:rPr>
    </w:lvl>
    <w:lvl w:ilvl="3" w:tplc="2C6A2BF4">
      <w:start w:val="1"/>
      <w:numFmt w:val="bullet"/>
      <w:lvlText w:val=""/>
      <w:lvlJc w:val="left"/>
      <w:pPr>
        <w:ind w:left="2880" w:hanging="360"/>
      </w:pPr>
      <w:rPr>
        <w:rFonts w:ascii="Symbol" w:hAnsi="Symbol" w:hint="default"/>
      </w:rPr>
    </w:lvl>
    <w:lvl w:ilvl="4" w:tplc="A9824B36">
      <w:start w:val="1"/>
      <w:numFmt w:val="bullet"/>
      <w:lvlText w:val="o"/>
      <w:lvlJc w:val="left"/>
      <w:pPr>
        <w:ind w:left="3600" w:hanging="360"/>
      </w:pPr>
      <w:rPr>
        <w:rFonts w:ascii="Courier New" w:hAnsi="Courier New" w:hint="default"/>
      </w:rPr>
    </w:lvl>
    <w:lvl w:ilvl="5" w:tplc="E4285600">
      <w:start w:val="1"/>
      <w:numFmt w:val="bullet"/>
      <w:lvlText w:val=""/>
      <w:lvlJc w:val="left"/>
      <w:pPr>
        <w:ind w:left="4320" w:hanging="360"/>
      </w:pPr>
      <w:rPr>
        <w:rFonts w:ascii="Wingdings" w:hAnsi="Wingdings" w:hint="default"/>
      </w:rPr>
    </w:lvl>
    <w:lvl w:ilvl="6" w:tplc="D682CEA4">
      <w:start w:val="1"/>
      <w:numFmt w:val="bullet"/>
      <w:lvlText w:val=""/>
      <w:lvlJc w:val="left"/>
      <w:pPr>
        <w:ind w:left="5040" w:hanging="360"/>
      </w:pPr>
      <w:rPr>
        <w:rFonts w:ascii="Symbol" w:hAnsi="Symbol" w:hint="default"/>
      </w:rPr>
    </w:lvl>
    <w:lvl w:ilvl="7" w:tplc="05D87C60">
      <w:start w:val="1"/>
      <w:numFmt w:val="bullet"/>
      <w:lvlText w:val="o"/>
      <w:lvlJc w:val="left"/>
      <w:pPr>
        <w:ind w:left="5760" w:hanging="360"/>
      </w:pPr>
      <w:rPr>
        <w:rFonts w:ascii="Courier New" w:hAnsi="Courier New" w:hint="default"/>
      </w:rPr>
    </w:lvl>
    <w:lvl w:ilvl="8" w:tplc="0590DF48">
      <w:start w:val="1"/>
      <w:numFmt w:val="bullet"/>
      <w:lvlText w:val=""/>
      <w:lvlJc w:val="left"/>
      <w:pPr>
        <w:ind w:left="6480" w:hanging="360"/>
      </w:pPr>
      <w:rPr>
        <w:rFonts w:ascii="Wingdings" w:hAnsi="Wingdings" w:hint="default"/>
      </w:rPr>
    </w:lvl>
  </w:abstractNum>
  <w:abstractNum w:abstractNumId="12" w15:restartNumberingAfterBreak="0">
    <w:nsid w:val="24A75A1B"/>
    <w:multiLevelType w:val="hybridMultilevel"/>
    <w:tmpl w:val="A6F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97631"/>
    <w:multiLevelType w:val="hybridMultilevel"/>
    <w:tmpl w:val="2BDCE4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82A0A"/>
    <w:multiLevelType w:val="hybridMultilevel"/>
    <w:tmpl w:val="FFFFFFFF"/>
    <w:lvl w:ilvl="0" w:tplc="FC38957A">
      <w:start w:val="1"/>
      <w:numFmt w:val="bullet"/>
      <w:lvlText w:val=""/>
      <w:lvlJc w:val="left"/>
      <w:pPr>
        <w:ind w:left="720" w:hanging="360"/>
      </w:pPr>
      <w:rPr>
        <w:rFonts w:ascii="Symbol" w:hAnsi="Symbol" w:hint="default"/>
      </w:rPr>
    </w:lvl>
    <w:lvl w:ilvl="1" w:tplc="E452C47C">
      <w:start w:val="1"/>
      <w:numFmt w:val="bullet"/>
      <w:lvlText w:val="o"/>
      <w:lvlJc w:val="left"/>
      <w:pPr>
        <w:ind w:left="1440" w:hanging="360"/>
      </w:pPr>
      <w:rPr>
        <w:rFonts w:ascii="Courier New" w:hAnsi="Courier New" w:hint="default"/>
      </w:rPr>
    </w:lvl>
    <w:lvl w:ilvl="2" w:tplc="6122C426">
      <w:start w:val="1"/>
      <w:numFmt w:val="bullet"/>
      <w:lvlText w:val=""/>
      <w:lvlJc w:val="left"/>
      <w:pPr>
        <w:ind w:left="2160" w:hanging="360"/>
      </w:pPr>
      <w:rPr>
        <w:rFonts w:ascii="Wingdings" w:hAnsi="Wingdings" w:hint="default"/>
      </w:rPr>
    </w:lvl>
    <w:lvl w:ilvl="3" w:tplc="87A0760A">
      <w:start w:val="1"/>
      <w:numFmt w:val="bullet"/>
      <w:lvlText w:val=""/>
      <w:lvlJc w:val="left"/>
      <w:pPr>
        <w:ind w:left="2880" w:hanging="360"/>
      </w:pPr>
      <w:rPr>
        <w:rFonts w:ascii="Symbol" w:hAnsi="Symbol" w:hint="default"/>
      </w:rPr>
    </w:lvl>
    <w:lvl w:ilvl="4" w:tplc="BB58B91A">
      <w:start w:val="1"/>
      <w:numFmt w:val="bullet"/>
      <w:lvlText w:val="o"/>
      <w:lvlJc w:val="left"/>
      <w:pPr>
        <w:ind w:left="3600" w:hanging="360"/>
      </w:pPr>
      <w:rPr>
        <w:rFonts w:ascii="Courier New" w:hAnsi="Courier New" w:hint="default"/>
      </w:rPr>
    </w:lvl>
    <w:lvl w:ilvl="5" w:tplc="C8B41BD4">
      <w:start w:val="1"/>
      <w:numFmt w:val="bullet"/>
      <w:lvlText w:val=""/>
      <w:lvlJc w:val="left"/>
      <w:pPr>
        <w:ind w:left="4320" w:hanging="360"/>
      </w:pPr>
      <w:rPr>
        <w:rFonts w:ascii="Wingdings" w:hAnsi="Wingdings" w:hint="default"/>
      </w:rPr>
    </w:lvl>
    <w:lvl w:ilvl="6" w:tplc="182E1BC0">
      <w:start w:val="1"/>
      <w:numFmt w:val="bullet"/>
      <w:lvlText w:val=""/>
      <w:lvlJc w:val="left"/>
      <w:pPr>
        <w:ind w:left="5040" w:hanging="360"/>
      </w:pPr>
      <w:rPr>
        <w:rFonts w:ascii="Symbol" w:hAnsi="Symbol" w:hint="default"/>
      </w:rPr>
    </w:lvl>
    <w:lvl w:ilvl="7" w:tplc="E3EC6D26">
      <w:start w:val="1"/>
      <w:numFmt w:val="bullet"/>
      <w:lvlText w:val="o"/>
      <w:lvlJc w:val="left"/>
      <w:pPr>
        <w:ind w:left="5760" w:hanging="360"/>
      </w:pPr>
      <w:rPr>
        <w:rFonts w:ascii="Courier New" w:hAnsi="Courier New" w:hint="default"/>
      </w:rPr>
    </w:lvl>
    <w:lvl w:ilvl="8" w:tplc="C86C5684">
      <w:start w:val="1"/>
      <w:numFmt w:val="bullet"/>
      <w:lvlText w:val=""/>
      <w:lvlJc w:val="left"/>
      <w:pPr>
        <w:ind w:left="6480" w:hanging="360"/>
      </w:pPr>
      <w:rPr>
        <w:rFonts w:ascii="Wingdings" w:hAnsi="Wingdings" w:hint="default"/>
      </w:rPr>
    </w:lvl>
  </w:abstractNum>
  <w:abstractNum w:abstractNumId="15" w15:restartNumberingAfterBreak="0">
    <w:nsid w:val="32E7761E"/>
    <w:multiLevelType w:val="hybridMultilevel"/>
    <w:tmpl w:val="853E3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F2A9A"/>
    <w:multiLevelType w:val="hybridMultilevel"/>
    <w:tmpl w:val="FFFFFFFF"/>
    <w:lvl w:ilvl="0" w:tplc="FE34C44A">
      <w:start w:val="1"/>
      <w:numFmt w:val="decimal"/>
      <w:lvlText w:val="%1."/>
      <w:lvlJc w:val="left"/>
      <w:pPr>
        <w:ind w:left="720" w:hanging="360"/>
      </w:pPr>
    </w:lvl>
    <w:lvl w:ilvl="1" w:tplc="D560562C">
      <w:start w:val="1"/>
      <w:numFmt w:val="lowerLetter"/>
      <w:lvlText w:val="%2."/>
      <w:lvlJc w:val="left"/>
      <w:pPr>
        <w:ind w:left="1440" w:hanging="360"/>
      </w:pPr>
    </w:lvl>
    <w:lvl w:ilvl="2" w:tplc="4C54A7AA">
      <w:start w:val="1"/>
      <w:numFmt w:val="lowerRoman"/>
      <w:lvlText w:val="%3."/>
      <w:lvlJc w:val="right"/>
      <w:pPr>
        <w:ind w:left="2160" w:hanging="180"/>
      </w:pPr>
    </w:lvl>
    <w:lvl w:ilvl="3" w:tplc="D474E6AC">
      <w:start w:val="1"/>
      <w:numFmt w:val="decimal"/>
      <w:lvlText w:val="%4."/>
      <w:lvlJc w:val="left"/>
      <w:pPr>
        <w:ind w:left="2880" w:hanging="360"/>
      </w:pPr>
    </w:lvl>
    <w:lvl w:ilvl="4" w:tplc="014CF778">
      <w:start w:val="1"/>
      <w:numFmt w:val="lowerLetter"/>
      <w:lvlText w:val="%5."/>
      <w:lvlJc w:val="left"/>
      <w:pPr>
        <w:ind w:left="3600" w:hanging="360"/>
      </w:pPr>
    </w:lvl>
    <w:lvl w:ilvl="5" w:tplc="7A663154">
      <w:start w:val="1"/>
      <w:numFmt w:val="lowerRoman"/>
      <w:lvlText w:val="%6."/>
      <w:lvlJc w:val="right"/>
      <w:pPr>
        <w:ind w:left="4320" w:hanging="180"/>
      </w:pPr>
    </w:lvl>
    <w:lvl w:ilvl="6" w:tplc="AE0ECA48">
      <w:start w:val="1"/>
      <w:numFmt w:val="decimal"/>
      <w:lvlText w:val="%7."/>
      <w:lvlJc w:val="left"/>
      <w:pPr>
        <w:ind w:left="5040" w:hanging="360"/>
      </w:pPr>
    </w:lvl>
    <w:lvl w:ilvl="7" w:tplc="C0982022">
      <w:start w:val="1"/>
      <w:numFmt w:val="lowerLetter"/>
      <w:lvlText w:val="%8."/>
      <w:lvlJc w:val="left"/>
      <w:pPr>
        <w:ind w:left="5760" w:hanging="360"/>
      </w:pPr>
    </w:lvl>
    <w:lvl w:ilvl="8" w:tplc="447EF530">
      <w:start w:val="1"/>
      <w:numFmt w:val="lowerRoman"/>
      <w:lvlText w:val="%9."/>
      <w:lvlJc w:val="right"/>
      <w:pPr>
        <w:ind w:left="6480" w:hanging="180"/>
      </w:pPr>
    </w:lvl>
  </w:abstractNum>
  <w:abstractNum w:abstractNumId="17" w15:restartNumberingAfterBreak="0">
    <w:nsid w:val="37CA10B7"/>
    <w:multiLevelType w:val="hybridMultilevel"/>
    <w:tmpl w:val="BD7837B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84A02"/>
    <w:multiLevelType w:val="hybridMultilevel"/>
    <w:tmpl w:val="FFFFFFFF"/>
    <w:lvl w:ilvl="0" w:tplc="F0A0F48A">
      <w:start w:val="1"/>
      <w:numFmt w:val="decimal"/>
      <w:lvlText w:val="%1."/>
      <w:lvlJc w:val="left"/>
      <w:pPr>
        <w:ind w:left="720" w:hanging="360"/>
      </w:pPr>
    </w:lvl>
    <w:lvl w:ilvl="1" w:tplc="E7AEAAE2">
      <w:start w:val="1"/>
      <w:numFmt w:val="lowerLetter"/>
      <w:lvlText w:val="%2."/>
      <w:lvlJc w:val="left"/>
      <w:pPr>
        <w:ind w:left="1440" w:hanging="360"/>
      </w:pPr>
    </w:lvl>
    <w:lvl w:ilvl="2" w:tplc="1FEE4BBC">
      <w:start w:val="1"/>
      <w:numFmt w:val="lowerRoman"/>
      <w:lvlText w:val="%3."/>
      <w:lvlJc w:val="right"/>
      <w:pPr>
        <w:ind w:left="2160" w:hanging="180"/>
      </w:pPr>
    </w:lvl>
    <w:lvl w:ilvl="3" w:tplc="ED72AE18">
      <w:start w:val="1"/>
      <w:numFmt w:val="decimal"/>
      <w:lvlText w:val="%4."/>
      <w:lvlJc w:val="left"/>
      <w:pPr>
        <w:ind w:left="2880" w:hanging="360"/>
      </w:pPr>
    </w:lvl>
    <w:lvl w:ilvl="4" w:tplc="6DDCFCCC">
      <w:start w:val="1"/>
      <w:numFmt w:val="lowerLetter"/>
      <w:lvlText w:val="%5."/>
      <w:lvlJc w:val="left"/>
      <w:pPr>
        <w:ind w:left="3600" w:hanging="360"/>
      </w:pPr>
    </w:lvl>
    <w:lvl w:ilvl="5" w:tplc="BF50D3BE">
      <w:start w:val="1"/>
      <w:numFmt w:val="lowerRoman"/>
      <w:lvlText w:val="%6."/>
      <w:lvlJc w:val="right"/>
      <w:pPr>
        <w:ind w:left="4320" w:hanging="180"/>
      </w:pPr>
    </w:lvl>
    <w:lvl w:ilvl="6" w:tplc="BA78283A">
      <w:start w:val="1"/>
      <w:numFmt w:val="decimal"/>
      <w:lvlText w:val="%7."/>
      <w:lvlJc w:val="left"/>
      <w:pPr>
        <w:ind w:left="5040" w:hanging="360"/>
      </w:pPr>
    </w:lvl>
    <w:lvl w:ilvl="7" w:tplc="98C8DF20">
      <w:start w:val="1"/>
      <w:numFmt w:val="lowerLetter"/>
      <w:lvlText w:val="%8."/>
      <w:lvlJc w:val="left"/>
      <w:pPr>
        <w:ind w:left="5760" w:hanging="360"/>
      </w:pPr>
    </w:lvl>
    <w:lvl w:ilvl="8" w:tplc="482ACACC">
      <w:start w:val="1"/>
      <w:numFmt w:val="lowerRoman"/>
      <w:lvlText w:val="%9."/>
      <w:lvlJc w:val="right"/>
      <w:pPr>
        <w:ind w:left="6480" w:hanging="180"/>
      </w:pPr>
    </w:lvl>
  </w:abstractNum>
  <w:abstractNum w:abstractNumId="19" w15:restartNumberingAfterBreak="0">
    <w:nsid w:val="3849029C"/>
    <w:multiLevelType w:val="hybridMultilevel"/>
    <w:tmpl w:val="ABFC71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D1F1E"/>
    <w:multiLevelType w:val="hybridMultilevel"/>
    <w:tmpl w:val="0EEAAB8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06AA"/>
    <w:multiLevelType w:val="hybridMultilevel"/>
    <w:tmpl w:val="CC1E4770"/>
    <w:lvl w:ilvl="0" w:tplc="93687ECA">
      <w:start w:val="29"/>
      <w:numFmt w:val="bullet"/>
      <w:lvlText w:val="-"/>
      <w:lvlJc w:val="left"/>
      <w:pPr>
        <w:ind w:left="1446" w:hanging="360"/>
      </w:pPr>
      <w:rPr>
        <w:rFonts w:ascii="Calibri" w:eastAsiaTheme="minorHAnsi" w:hAnsi="Calibri" w:cs="Calibri"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460B640C"/>
    <w:multiLevelType w:val="hybridMultilevel"/>
    <w:tmpl w:val="E468EA26"/>
    <w:lvl w:ilvl="0" w:tplc="68EE0DBE">
      <w:start w:val="1"/>
      <w:numFmt w:val="bullet"/>
      <w:lvlText w:val=""/>
      <w:lvlJc w:val="left"/>
      <w:pPr>
        <w:ind w:left="720" w:hanging="360"/>
      </w:pPr>
      <w:rPr>
        <w:rFonts w:ascii="Symbol" w:hAnsi="Symbol" w:hint="default"/>
      </w:rPr>
    </w:lvl>
    <w:lvl w:ilvl="1" w:tplc="8536F294">
      <w:start w:val="1"/>
      <w:numFmt w:val="bullet"/>
      <w:lvlText w:val=""/>
      <w:lvlJc w:val="left"/>
      <w:pPr>
        <w:ind w:left="1440" w:hanging="360"/>
      </w:pPr>
      <w:rPr>
        <w:rFonts w:ascii="Symbol" w:hAnsi="Symbol" w:hint="default"/>
      </w:rPr>
    </w:lvl>
    <w:lvl w:ilvl="2" w:tplc="9856B934">
      <w:start w:val="1"/>
      <w:numFmt w:val="bullet"/>
      <w:lvlText w:val=""/>
      <w:lvlJc w:val="left"/>
      <w:pPr>
        <w:ind w:left="2160" w:hanging="360"/>
      </w:pPr>
      <w:rPr>
        <w:rFonts w:ascii="Wingdings" w:hAnsi="Wingdings" w:hint="default"/>
      </w:rPr>
    </w:lvl>
    <w:lvl w:ilvl="3" w:tplc="7FF41544">
      <w:start w:val="1"/>
      <w:numFmt w:val="bullet"/>
      <w:lvlText w:val=""/>
      <w:lvlJc w:val="left"/>
      <w:pPr>
        <w:ind w:left="2880" w:hanging="360"/>
      </w:pPr>
      <w:rPr>
        <w:rFonts w:ascii="Symbol" w:hAnsi="Symbol" w:hint="default"/>
      </w:rPr>
    </w:lvl>
    <w:lvl w:ilvl="4" w:tplc="1BD634F0">
      <w:start w:val="1"/>
      <w:numFmt w:val="bullet"/>
      <w:lvlText w:val="o"/>
      <w:lvlJc w:val="left"/>
      <w:pPr>
        <w:ind w:left="3600" w:hanging="360"/>
      </w:pPr>
      <w:rPr>
        <w:rFonts w:ascii="Courier New" w:hAnsi="Courier New" w:hint="default"/>
      </w:rPr>
    </w:lvl>
    <w:lvl w:ilvl="5" w:tplc="532C493A">
      <w:start w:val="1"/>
      <w:numFmt w:val="bullet"/>
      <w:lvlText w:val=""/>
      <w:lvlJc w:val="left"/>
      <w:pPr>
        <w:ind w:left="4320" w:hanging="360"/>
      </w:pPr>
      <w:rPr>
        <w:rFonts w:ascii="Wingdings" w:hAnsi="Wingdings" w:hint="default"/>
      </w:rPr>
    </w:lvl>
    <w:lvl w:ilvl="6" w:tplc="9490D9F2">
      <w:start w:val="1"/>
      <w:numFmt w:val="bullet"/>
      <w:lvlText w:val=""/>
      <w:lvlJc w:val="left"/>
      <w:pPr>
        <w:ind w:left="5040" w:hanging="360"/>
      </w:pPr>
      <w:rPr>
        <w:rFonts w:ascii="Symbol" w:hAnsi="Symbol" w:hint="default"/>
      </w:rPr>
    </w:lvl>
    <w:lvl w:ilvl="7" w:tplc="B9DE1270">
      <w:start w:val="1"/>
      <w:numFmt w:val="bullet"/>
      <w:lvlText w:val="o"/>
      <w:lvlJc w:val="left"/>
      <w:pPr>
        <w:ind w:left="5760" w:hanging="360"/>
      </w:pPr>
      <w:rPr>
        <w:rFonts w:ascii="Courier New" w:hAnsi="Courier New" w:hint="default"/>
      </w:rPr>
    </w:lvl>
    <w:lvl w:ilvl="8" w:tplc="B5505AD6">
      <w:start w:val="1"/>
      <w:numFmt w:val="bullet"/>
      <w:lvlText w:val=""/>
      <w:lvlJc w:val="left"/>
      <w:pPr>
        <w:ind w:left="6480" w:hanging="360"/>
      </w:pPr>
      <w:rPr>
        <w:rFonts w:ascii="Wingdings" w:hAnsi="Wingdings" w:hint="default"/>
      </w:rPr>
    </w:lvl>
  </w:abstractNum>
  <w:abstractNum w:abstractNumId="23" w15:restartNumberingAfterBreak="0">
    <w:nsid w:val="46334B92"/>
    <w:multiLevelType w:val="hybridMultilevel"/>
    <w:tmpl w:val="AD0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275E9"/>
    <w:multiLevelType w:val="hybridMultilevel"/>
    <w:tmpl w:val="FFFFFFFF"/>
    <w:lvl w:ilvl="0" w:tplc="7F709482">
      <w:start w:val="1"/>
      <w:numFmt w:val="bullet"/>
      <w:lvlText w:val=""/>
      <w:lvlJc w:val="left"/>
      <w:pPr>
        <w:ind w:left="720" w:hanging="360"/>
      </w:pPr>
      <w:rPr>
        <w:rFonts w:ascii="Symbol" w:hAnsi="Symbol" w:hint="default"/>
      </w:rPr>
    </w:lvl>
    <w:lvl w:ilvl="1" w:tplc="D1987242">
      <w:start w:val="1"/>
      <w:numFmt w:val="bullet"/>
      <w:lvlText w:val="o"/>
      <w:lvlJc w:val="left"/>
      <w:pPr>
        <w:ind w:left="1440" w:hanging="360"/>
      </w:pPr>
      <w:rPr>
        <w:rFonts w:ascii="Courier New" w:hAnsi="Courier New" w:hint="default"/>
      </w:rPr>
    </w:lvl>
    <w:lvl w:ilvl="2" w:tplc="CB0C1D5A">
      <w:start w:val="1"/>
      <w:numFmt w:val="bullet"/>
      <w:lvlText w:val=""/>
      <w:lvlJc w:val="left"/>
      <w:pPr>
        <w:ind w:left="2160" w:hanging="360"/>
      </w:pPr>
      <w:rPr>
        <w:rFonts w:ascii="Wingdings" w:hAnsi="Wingdings" w:hint="default"/>
      </w:rPr>
    </w:lvl>
    <w:lvl w:ilvl="3" w:tplc="73BC9872">
      <w:start w:val="1"/>
      <w:numFmt w:val="bullet"/>
      <w:lvlText w:val=""/>
      <w:lvlJc w:val="left"/>
      <w:pPr>
        <w:ind w:left="2880" w:hanging="360"/>
      </w:pPr>
      <w:rPr>
        <w:rFonts w:ascii="Symbol" w:hAnsi="Symbol" w:hint="default"/>
      </w:rPr>
    </w:lvl>
    <w:lvl w:ilvl="4" w:tplc="C5BE7F76">
      <w:start w:val="1"/>
      <w:numFmt w:val="bullet"/>
      <w:lvlText w:val="o"/>
      <w:lvlJc w:val="left"/>
      <w:pPr>
        <w:ind w:left="3600" w:hanging="360"/>
      </w:pPr>
      <w:rPr>
        <w:rFonts w:ascii="Courier New" w:hAnsi="Courier New" w:hint="default"/>
      </w:rPr>
    </w:lvl>
    <w:lvl w:ilvl="5" w:tplc="3238FF62">
      <w:start w:val="1"/>
      <w:numFmt w:val="bullet"/>
      <w:lvlText w:val=""/>
      <w:lvlJc w:val="left"/>
      <w:pPr>
        <w:ind w:left="4320" w:hanging="360"/>
      </w:pPr>
      <w:rPr>
        <w:rFonts w:ascii="Wingdings" w:hAnsi="Wingdings" w:hint="default"/>
      </w:rPr>
    </w:lvl>
    <w:lvl w:ilvl="6" w:tplc="FA2E6B80">
      <w:start w:val="1"/>
      <w:numFmt w:val="bullet"/>
      <w:lvlText w:val=""/>
      <w:lvlJc w:val="left"/>
      <w:pPr>
        <w:ind w:left="5040" w:hanging="360"/>
      </w:pPr>
      <w:rPr>
        <w:rFonts w:ascii="Symbol" w:hAnsi="Symbol" w:hint="default"/>
      </w:rPr>
    </w:lvl>
    <w:lvl w:ilvl="7" w:tplc="81788054">
      <w:start w:val="1"/>
      <w:numFmt w:val="bullet"/>
      <w:lvlText w:val="o"/>
      <w:lvlJc w:val="left"/>
      <w:pPr>
        <w:ind w:left="5760" w:hanging="360"/>
      </w:pPr>
      <w:rPr>
        <w:rFonts w:ascii="Courier New" w:hAnsi="Courier New" w:hint="default"/>
      </w:rPr>
    </w:lvl>
    <w:lvl w:ilvl="8" w:tplc="B7FEF8A4">
      <w:start w:val="1"/>
      <w:numFmt w:val="bullet"/>
      <w:lvlText w:val=""/>
      <w:lvlJc w:val="left"/>
      <w:pPr>
        <w:ind w:left="6480" w:hanging="360"/>
      </w:pPr>
      <w:rPr>
        <w:rFonts w:ascii="Wingdings" w:hAnsi="Wingdings" w:hint="default"/>
      </w:rPr>
    </w:lvl>
  </w:abstractNum>
  <w:abstractNum w:abstractNumId="25" w15:restartNumberingAfterBreak="0">
    <w:nsid w:val="5005169D"/>
    <w:multiLevelType w:val="hybridMultilevel"/>
    <w:tmpl w:val="DBDC1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85534"/>
    <w:multiLevelType w:val="hybridMultilevel"/>
    <w:tmpl w:val="04D2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D50BE"/>
    <w:multiLevelType w:val="hybridMultilevel"/>
    <w:tmpl w:val="9704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4697B"/>
    <w:multiLevelType w:val="hybridMultilevel"/>
    <w:tmpl w:val="B9C449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B5E47"/>
    <w:multiLevelType w:val="hybridMultilevel"/>
    <w:tmpl w:val="27AC7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E44B7"/>
    <w:multiLevelType w:val="hybridMultilevel"/>
    <w:tmpl w:val="DA44EEB8"/>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C5EF4"/>
    <w:multiLevelType w:val="hybridMultilevel"/>
    <w:tmpl w:val="2702CC74"/>
    <w:lvl w:ilvl="0" w:tplc="2762303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27B0E"/>
    <w:multiLevelType w:val="hybridMultilevel"/>
    <w:tmpl w:val="FFFFFFFF"/>
    <w:lvl w:ilvl="0" w:tplc="1E90DF12">
      <w:start w:val="1"/>
      <w:numFmt w:val="bullet"/>
      <w:lvlText w:val=""/>
      <w:lvlJc w:val="left"/>
      <w:pPr>
        <w:ind w:left="720" w:hanging="360"/>
      </w:pPr>
      <w:rPr>
        <w:rFonts w:ascii="Symbol" w:hAnsi="Symbol" w:hint="default"/>
      </w:rPr>
    </w:lvl>
    <w:lvl w:ilvl="1" w:tplc="65A62552">
      <w:start w:val="1"/>
      <w:numFmt w:val="bullet"/>
      <w:lvlText w:val="o"/>
      <w:lvlJc w:val="left"/>
      <w:pPr>
        <w:ind w:left="1440" w:hanging="360"/>
      </w:pPr>
      <w:rPr>
        <w:rFonts w:ascii="Courier New" w:hAnsi="Courier New" w:hint="default"/>
      </w:rPr>
    </w:lvl>
    <w:lvl w:ilvl="2" w:tplc="049AE2D8">
      <w:start w:val="1"/>
      <w:numFmt w:val="bullet"/>
      <w:lvlText w:val=""/>
      <w:lvlJc w:val="left"/>
      <w:pPr>
        <w:ind w:left="2160" w:hanging="360"/>
      </w:pPr>
      <w:rPr>
        <w:rFonts w:ascii="Wingdings" w:hAnsi="Wingdings" w:hint="default"/>
      </w:rPr>
    </w:lvl>
    <w:lvl w:ilvl="3" w:tplc="0C7658F6">
      <w:start w:val="1"/>
      <w:numFmt w:val="bullet"/>
      <w:lvlText w:val=""/>
      <w:lvlJc w:val="left"/>
      <w:pPr>
        <w:ind w:left="2880" w:hanging="360"/>
      </w:pPr>
      <w:rPr>
        <w:rFonts w:ascii="Symbol" w:hAnsi="Symbol" w:hint="default"/>
      </w:rPr>
    </w:lvl>
    <w:lvl w:ilvl="4" w:tplc="5A388A8E">
      <w:start w:val="1"/>
      <w:numFmt w:val="bullet"/>
      <w:lvlText w:val="o"/>
      <w:lvlJc w:val="left"/>
      <w:pPr>
        <w:ind w:left="3600" w:hanging="360"/>
      </w:pPr>
      <w:rPr>
        <w:rFonts w:ascii="Courier New" w:hAnsi="Courier New" w:hint="default"/>
      </w:rPr>
    </w:lvl>
    <w:lvl w:ilvl="5" w:tplc="04048BE8">
      <w:start w:val="1"/>
      <w:numFmt w:val="bullet"/>
      <w:lvlText w:val=""/>
      <w:lvlJc w:val="left"/>
      <w:pPr>
        <w:ind w:left="4320" w:hanging="360"/>
      </w:pPr>
      <w:rPr>
        <w:rFonts w:ascii="Wingdings" w:hAnsi="Wingdings" w:hint="default"/>
      </w:rPr>
    </w:lvl>
    <w:lvl w:ilvl="6" w:tplc="A99668E4">
      <w:start w:val="1"/>
      <w:numFmt w:val="bullet"/>
      <w:lvlText w:val=""/>
      <w:lvlJc w:val="left"/>
      <w:pPr>
        <w:ind w:left="5040" w:hanging="360"/>
      </w:pPr>
      <w:rPr>
        <w:rFonts w:ascii="Symbol" w:hAnsi="Symbol" w:hint="default"/>
      </w:rPr>
    </w:lvl>
    <w:lvl w:ilvl="7" w:tplc="7A76645C">
      <w:start w:val="1"/>
      <w:numFmt w:val="bullet"/>
      <w:lvlText w:val="o"/>
      <w:lvlJc w:val="left"/>
      <w:pPr>
        <w:ind w:left="5760" w:hanging="360"/>
      </w:pPr>
      <w:rPr>
        <w:rFonts w:ascii="Courier New" w:hAnsi="Courier New" w:hint="default"/>
      </w:rPr>
    </w:lvl>
    <w:lvl w:ilvl="8" w:tplc="81E80A24">
      <w:start w:val="1"/>
      <w:numFmt w:val="bullet"/>
      <w:lvlText w:val=""/>
      <w:lvlJc w:val="left"/>
      <w:pPr>
        <w:ind w:left="6480" w:hanging="360"/>
      </w:pPr>
      <w:rPr>
        <w:rFonts w:ascii="Wingdings" w:hAnsi="Wingdings" w:hint="default"/>
      </w:rPr>
    </w:lvl>
  </w:abstractNum>
  <w:abstractNum w:abstractNumId="33" w15:restartNumberingAfterBreak="0">
    <w:nsid w:val="775E3576"/>
    <w:multiLevelType w:val="hybridMultilevel"/>
    <w:tmpl w:val="FFFFFFFF"/>
    <w:lvl w:ilvl="0" w:tplc="52D4F11E">
      <w:start w:val="1"/>
      <w:numFmt w:val="bullet"/>
      <w:lvlText w:val=""/>
      <w:lvlJc w:val="left"/>
      <w:pPr>
        <w:ind w:left="720" w:hanging="360"/>
      </w:pPr>
      <w:rPr>
        <w:rFonts w:ascii="Symbol" w:hAnsi="Symbol" w:hint="default"/>
      </w:rPr>
    </w:lvl>
    <w:lvl w:ilvl="1" w:tplc="A4024EA2">
      <w:start w:val="1"/>
      <w:numFmt w:val="bullet"/>
      <w:lvlText w:val="o"/>
      <w:lvlJc w:val="left"/>
      <w:pPr>
        <w:ind w:left="1440" w:hanging="360"/>
      </w:pPr>
      <w:rPr>
        <w:rFonts w:ascii="Courier New" w:hAnsi="Courier New" w:hint="default"/>
      </w:rPr>
    </w:lvl>
    <w:lvl w:ilvl="2" w:tplc="1F660406">
      <w:start w:val="1"/>
      <w:numFmt w:val="bullet"/>
      <w:lvlText w:val=""/>
      <w:lvlJc w:val="left"/>
      <w:pPr>
        <w:ind w:left="2160" w:hanging="360"/>
      </w:pPr>
      <w:rPr>
        <w:rFonts w:ascii="Wingdings" w:hAnsi="Wingdings" w:hint="default"/>
      </w:rPr>
    </w:lvl>
    <w:lvl w:ilvl="3" w:tplc="C186BF20">
      <w:start w:val="1"/>
      <w:numFmt w:val="bullet"/>
      <w:lvlText w:val=""/>
      <w:lvlJc w:val="left"/>
      <w:pPr>
        <w:ind w:left="2880" w:hanging="360"/>
      </w:pPr>
      <w:rPr>
        <w:rFonts w:ascii="Symbol" w:hAnsi="Symbol" w:hint="default"/>
      </w:rPr>
    </w:lvl>
    <w:lvl w:ilvl="4" w:tplc="A3FA2922">
      <w:start w:val="1"/>
      <w:numFmt w:val="bullet"/>
      <w:lvlText w:val="o"/>
      <w:lvlJc w:val="left"/>
      <w:pPr>
        <w:ind w:left="3600" w:hanging="360"/>
      </w:pPr>
      <w:rPr>
        <w:rFonts w:ascii="Courier New" w:hAnsi="Courier New" w:hint="default"/>
      </w:rPr>
    </w:lvl>
    <w:lvl w:ilvl="5" w:tplc="78549254">
      <w:start w:val="1"/>
      <w:numFmt w:val="bullet"/>
      <w:lvlText w:val=""/>
      <w:lvlJc w:val="left"/>
      <w:pPr>
        <w:ind w:left="4320" w:hanging="360"/>
      </w:pPr>
      <w:rPr>
        <w:rFonts w:ascii="Wingdings" w:hAnsi="Wingdings" w:hint="default"/>
      </w:rPr>
    </w:lvl>
    <w:lvl w:ilvl="6" w:tplc="469A11D0">
      <w:start w:val="1"/>
      <w:numFmt w:val="bullet"/>
      <w:lvlText w:val=""/>
      <w:lvlJc w:val="left"/>
      <w:pPr>
        <w:ind w:left="5040" w:hanging="360"/>
      </w:pPr>
      <w:rPr>
        <w:rFonts w:ascii="Symbol" w:hAnsi="Symbol" w:hint="default"/>
      </w:rPr>
    </w:lvl>
    <w:lvl w:ilvl="7" w:tplc="9C36595E">
      <w:start w:val="1"/>
      <w:numFmt w:val="bullet"/>
      <w:lvlText w:val="o"/>
      <w:lvlJc w:val="left"/>
      <w:pPr>
        <w:ind w:left="5760" w:hanging="360"/>
      </w:pPr>
      <w:rPr>
        <w:rFonts w:ascii="Courier New" w:hAnsi="Courier New" w:hint="default"/>
      </w:rPr>
    </w:lvl>
    <w:lvl w:ilvl="8" w:tplc="07B039CE">
      <w:start w:val="1"/>
      <w:numFmt w:val="bullet"/>
      <w:lvlText w:val=""/>
      <w:lvlJc w:val="left"/>
      <w:pPr>
        <w:ind w:left="6480" w:hanging="360"/>
      </w:pPr>
      <w:rPr>
        <w:rFonts w:ascii="Wingdings" w:hAnsi="Wingdings" w:hint="default"/>
      </w:rPr>
    </w:lvl>
  </w:abstractNum>
  <w:abstractNum w:abstractNumId="34" w15:restartNumberingAfterBreak="0">
    <w:nsid w:val="7FBC3060"/>
    <w:multiLevelType w:val="multilevel"/>
    <w:tmpl w:val="EC7E5E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C330A8"/>
    <w:multiLevelType w:val="hybridMultilevel"/>
    <w:tmpl w:val="93EC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6"/>
  </w:num>
  <w:num w:numId="4">
    <w:abstractNumId w:val="10"/>
  </w:num>
  <w:num w:numId="5">
    <w:abstractNumId w:val="8"/>
  </w:num>
  <w:num w:numId="6">
    <w:abstractNumId w:val="18"/>
  </w:num>
  <w:num w:numId="7">
    <w:abstractNumId w:val="28"/>
  </w:num>
  <w:num w:numId="8">
    <w:abstractNumId w:val="17"/>
  </w:num>
  <w:num w:numId="9">
    <w:abstractNumId w:val="5"/>
  </w:num>
  <w:num w:numId="10">
    <w:abstractNumId w:val="5"/>
    <w:lvlOverride w:ilvl="1">
      <w:startOverride w:val="1"/>
    </w:lvlOverride>
  </w:num>
  <w:num w:numId="11">
    <w:abstractNumId w:val="20"/>
  </w:num>
  <w:num w:numId="12">
    <w:abstractNumId w:val="2"/>
  </w:num>
  <w:num w:numId="13">
    <w:abstractNumId w:val="25"/>
  </w:num>
  <w:num w:numId="14">
    <w:abstractNumId w:val="13"/>
  </w:num>
  <w:num w:numId="15">
    <w:abstractNumId w:val="15"/>
  </w:num>
  <w:num w:numId="16">
    <w:abstractNumId w:val="0"/>
  </w:num>
  <w:num w:numId="17">
    <w:abstractNumId w:val="3"/>
  </w:num>
  <w:num w:numId="18">
    <w:abstractNumId w:val="12"/>
  </w:num>
  <w:num w:numId="19">
    <w:abstractNumId w:val="35"/>
  </w:num>
  <w:num w:numId="20">
    <w:abstractNumId w:val="19"/>
  </w:num>
  <w:num w:numId="21">
    <w:abstractNumId w:val="26"/>
  </w:num>
  <w:num w:numId="22">
    <w:abstractNumId w:val="23"/>
  </w:num>
  <w:num w:numId="23">
    <w:abstractNumId w:val="1"/>
  </w:num>
  <w:num w:numId="24">
    <w:abstractNumId w:val="31"/>
  </w:num>
  <w:num w:numId="25">
    <w:abstractNumId w:val="34"/>
  </w:num>
  <w:num w:numId="26">
    <w:abstractNumId w:val="21"/>
  </w:num>
  <w:num w:numId="27">
    <w:abstractNumId w:val="29"/>
  </w:num>
  <w:num w:numId="28">
    <w:abstractNumId w:val="33"/>
  </w:num>
  <w:num w:numId="29">
    <w:abstractNumId w:val="4"/>
  </w:num>
  <w:num w:numId="30">
    <w:abstractNumId w:val="24"/>
  </w:num>
  <w:num w:numId="31">
    <w:abstractNumId w:val="14"/>
  </w:num>
  <w:num w:numId="32">
    <w:abstractNumId w:val="7"/>
  </w:num>
  <w:num w:numId="33">
    <w:abstractNumId w:val="27"/>
  </w:num>
  <w:num w:numId="34">
    <w:abstractNumId w:val="30"/>
  </w:num>
  <w:num w:numId="35">
    <w:abstractNumId w:val="32"/>
  </w:num>
  <w:num w:numId="36">
    <w:abstractNumId w:val="9"/>
  </w:num>
  <w:num w:numId="37">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F0B"/>
    <w:rsid w:val="00000954"/>
    <w:rsid w:val="000013B0"/>
    <w:rsid w:val="00002569"/>
    <w:rsid w:val="0000287B"/>
    <w:rsid w:val="00002F9A"/>
    <w:rsid w:val="00007091"/>
    <w:rsid w:val="0000769A"/>
    <w:rsid w:val="00007C6F"/>
    <w:rsid w:val="00011C58"/>
    <w:rsid w:val="0001578E"/>
    <w:rsid w:val="000160A4"/>
    <w:rsid w:val="0001757D"/>
    <w:rsid w:val="00021214"/>
    <w:rsid w:val="00022EFE"/>
    <w:rsid w:val="00023B68"/>
    <w:rsid w:val="00031A0B"/>
    <w:rsid w:val="00033074"/>
    <w:rsid w:val="00035863"/>
    <w:rsid w:val="0003764C"/>
    <w:rsid w:val="00041B69"/>
    <w:rsid w:val="00043C70"/>
    <w:rsid w:val="00047B93"/>
    <w:rsid w:val="00057D4A"/>
    <w:rsid w:val="000636B2"/>
    <w:rsid w:val="00063EF2"/>
    <w:rsid w:val="00067538"/>
    <w:rsid w:val="000678E5"/>
    <w:rsid w:val="00071092"/>
    <w:rsid w:val="00074812"/>
    <w:rsid w:val="00075395"/>
    <w:rsid w:val="00075A94"/>
    <w:rsid w:val="00076633"/>
    <w:rsid w:val="000815FC"/>
    <w:rsid w:val="00084322"/>
    <w:rsid w:val="000875D9"/>
    <w:rsid w:val="0009109F"/>
    <w:rsid w:val="00092446"/>
    <w:rsid w:val="000956F7"/>
    <w:rsid w:val="00095E3D"/>
    <w:rsid w:val="00097467"/>
    <w:rsid w:val="000A7185"/>
    <w:rsid w:val="000B0CA1"/>
    <w:rsid w:val="000B3D91"/>
    <w:rsid w:val="000B5215"/>
    <w:rsid w:val="000B5E86"/>
    <w:rsid w:val="000B6B8A"/>
    <w:rsid w:val="000B6E77"/>
    <w:rsid w:val="000B71DD"/>
    <w:rsid w:val="000B7578"/>
    <w:rsid w:val="000C2C1E"/>
    <w:rsid w:val="000C5324"/>
    <w:rsid w:val="000C6187"/>
    <w:rsid w:val="000C705E"/>
    <w:rsid w:val="000C7FB1"/>
    <w:rsid w:val="000D0146"/>
    <w:rsid w:val="000D034E"/>
    <w:rsid w:val="000D2DA0"/>
    <w:rsid w:val="000D410F"/>
    <w:rsid w:val="000D4328"/>
    <w:rsid w:val="000D549C"/>
    <w:rsid w:val="000D6110"/>
    <w:rsid w:val="000E0040"/>
    <w:rsid w:val="000E119E"/>
    <w:rsid w:val="000E2848"/>
    <w:rsid w:val="000E5F9F"/>
    <w:rsid w:val="000E61D7"/>
    <w:rsid w:val="001004E6"/>
    <w:rsid w:val="00103FED"/>
    <w:rsid w:val="00104BAB"/>
    <w:rsid w:val="00105FFC"/>
    <w:rsid w:val="0011450E"/>
    <w:rsid w:val="001161EB"/>
    <w:rsid w:val="0012145B"/>
    <w:rsid w:val="00121697"/>
    <w:rsid w:val="00123AA2"/>
    <w:rsid w:val="00124AB6"/>
    <w:rsid w:val="00127FD3"/>
    <w:rsid w:val="001321E3"/>
    <w:rsid w:val="00134EF6"/>
    <w:rsid w:val="001372D3"/>
    <w:rsid w:val="00143914"/>
    <w:rsid w:val="00144BB1"/>
    <w:rsid w:val="00145D3A"/>
    <w:rsid w:val="00146D47"/>
    <w:rsid w:val="00151108"/>
    <w:rsid w:val="00152FBE"/>
    <w:rsid w:val="00154113"/>
    <w:rsid w:val="00162123"/>
    <w:rsid w:val="00162A59"/>
    <w:rsid w:val="001638F1"/>
    <w:rsid w:val="00167EAA"/>
    <w:rsid w:val="00170F4B"/>
    <w:rsid w:val="00171B61"/>
    <w:rsid w:val="00171E13"/>
    <w:rsid w:val="00172226"/>
    <w:rsid w:val="0017473A"/>
    <w:rsid w:val="00175ED6"/>
    <w:rsid w:val="001768EE"/>
    <w:rsid w:val="00177994"/>
    <w:rsid w:val="00180D4D"/>
    <w:rsid w:val="00181466"/>
    <w:rsid w:val="00194720"/>
    <w:rsid w:val="00195106"/>
    <w:rsid w:val="00195723"/>
    <w:rsid w:val="00196FD9"/>
    <w:rsid w:val="001A1F78"/>
    <w:rsid w:val="001A3676"/>
    <w:rsid w:val="001A4299"/>
    <w:rsid w:val="001A57F6"/>
    <w:rsid w:val="001A753C"/>
    <w:rsid w:val="001B318C"/>
    <w:rsid w:val="001B5188"/>
    <w:rsid w:val="001B5A88"/>
    <w:rsid w:val="001D0F81"/>
    <w:rsid w:val="001D33A1"/>
    <w:rsid w:val="001D3954"/>
    <w:rsid w:val="001E0C3E"/>
    <w:rsid w:val="001E35B4"/>
    <w:rsid w:val="001E498C"/>
    <w:rsid w:val="001E518C"/>
    <w:rsid w:val="001E752F"/>
    <w:rsid w:val="001E7D4C"/>
    <w:rsid w:val="001F6E13"/>
    <w:rsid w:val="00200672"/>
    <w:rsid w:val="0020439D"/>
    <w:rsid w:val="0020772E"/>
    <w:rsid w:val="00212C68"/>
    <w:rsid w:val="00214155"/>
    <w:rsid w:val="00214432"/>
    <w:rsid w:val="00215DE2"/>
    <w:rsid w:val="002165D2"/>
    <w:rsid w:val="0022138C"/>
    <w:rsid w:val="00221B8F"/>
    <w:rsid w:val="00222777"/>
    <w:rsid w:val="00223D2B"/>
    <w:rsid w:val="00224D9F"/>
    <w:rsid w:val="00230323"/>
    <w:rsid w:val="002321AE"/>
    <w:rsid w:val="00233046"/>
    <w:rsid w:val="00234730"/>
    <w:rsid w:val="002349F2"/>
    <w:rsid w:val="002353A4"/>
    <w:rsid w:val="00236209"/>
    <w:rsid w:val="00236337"/>
    <w:rsid w:val="0024236D"/>
    <w:rsid w:val="00243D94"/>
    <w:rsid w:val="00243EED"/>
    <w:rsid w:val="00244C82"/>
    <w:rsid w:val="00246823"/>
    <w:rsid w:val="00257F7A"/>
    <w:rsid w:val="0026113A"/>
    <w:rsid w:val="00261165"/>
    <w:rsid w:val="00262754"/>
    <w:rsid w:val="0026785F"/>
    <w:rsid w:val="00273808"/>
    <w:rsid w:val="0027411C"/>
    <w:rsid w:val="00274FD3"/>
    <w:rsid w:val="0027707E"/>
    <w:rsid w:val="00280AE0"/>
    <w:rsid w:val="002828DA"/>
    <w:rsid w:val="002831C6"/>
    <w:rsid w:val="002904B4"/>
    <w:rsid w:val="00292325"/>
    <w:rsid w:val="002927C2"/>
    <w:rsid w:val="00293AB6"/>
    <w:rsid w:val="00296CA4"/>
    <w:rsid w:val="0029729A"/>
    <w:rsid w:val="00297D9D"/>
    <w:rsid w:val="002A0322"/>
    <w:rsid w:val="002A08E8"/>
    <w:rsid w:val="002A0DE7"/>
    <w:rsid w:val="002A31E9"/>
    <w:rsid w:val="002A3E9B"/>
    <w:rsid w:val="002B612C"/>
    <w:rsid w:val="002C0C72"/>
    <w:rsid w:val="002C32A3"/>
    <w:rsid w:val="002C4441"/>
    <w:rsid w:val="002C4E89"/>
    <w:rsid w:val="002D089F"/>
    <w:rsid w:val="002D0FDC"/>
    <w:rsid w:val="002D1A8C"/>
    <w:rsid w:val="002D2B6D"/>
    <w:rsid w:val="002D5892"/>
    <w:rsid w:val="002D743E"/>
    <w:rsid w:val="002D79B2"/>
    <w:rsid w:val="002E09B0"/>
    <w:rsid w:val="002E124A"/>
    <w:rsid w:val="002E348D"/>
    <w:rsid w:val="002E6A53"/>
    <w:rsid w:val="002E738A"/>
    <w:rsid w:val="002E7D7C"/>
    <w:rsid w:val="002F3DF3"/>
    <w:rsid w:val="002F4EBD"/>
    <w:rsid w:val="002F7A40"/>
    <w:rsid w:val="0030050D"/>
    <w:rsid w:val="003009AC"/>
    <w:rsid w:val="00300DEA"/>
    <w:rsid w:val="00302639"/>
    <w:rsid w:val="00302D55"/>
    <w:rsid w:val="00304CAB"/>
    <w:rsid w:val="003135B5"/>
    <w:rsid w:val="003136A5"/>
    <w:rsid w:val="003138CE"/>
    <w:rsid w:val="00316D7D"/>
    <w:rsid w:val="00317062"/>
    <w:rsid w:val="00317556"/>
    <w:rsid w:val="00323062"/>
    <w:rsid w:val="003249F3"/>
    <w:rsid w:val="00327786"/>
    <w:rsid w:val="00327D8D"/>
    <w:rsid w:val="00330921"/>
    <w:rsid w:val="0033156F"/>
    <w:rsid w:val="003341FC"/>
    <w:rsid w:val="00337E97"/>
    <w:rsid w:val="00340DA1"/>
    <w:rsid w:val="003448D4"/>
    <w:rsid w:val="00344BC6"/>
    <w:rsid w:val="00345535"/>
    <w:rsid w:val="00347157"/>
    <w:rsid w:val="00347624"/>
    <w:rsid w:val="003478C7"/>
    <w:rsid w:val="0035134D"/>
    <w:rsid w:val="003516E5"/>
    <w:rsid w:val="00356D3A"/>
    <w:rsid w:val="003570BA"/>
    <w:rsid w:val="00362141"/>
    <w:rsid w:val="00363F2A"/>
    <w:rsid w:val="00367AAC"/>
    <w:rsid w:val="00370D68"/>
    <w:rsid w:val="00374261"/>
    <w:rsid w:val="0038105E"/>
    <w:rsid w:val="003812E5"/>
    <w:rsid w:val="003823D1"/>
    <w:rsid w:val="00383531"/>
    <w:rsid w:val="003848A6"/>
    <w:rsid w:val="003863B5"/>
    <w:rsid w:val="00386537"/>
    <w:rsid w:val="003866CF"/>
    <w:rsid w:val="00386ADD"/>
    <w:rsid w:val="00387609"/>
    <w:rsid w:val="0039161B"/>
    <w:rsid w:val="00394C2B"/>
    <w:rsid w:val="00395EC1"/>
    <w:rsid w:val="00396776"/>
    <w:rsid w:val="003A30CB"/>
    <w:rsid w:val="003A46AE"/>
    <w:rsid w:val="003A49DA"/>
    <w:rsid w:val="003A4E98"/>
    <w:rsid w:val="003A5136"/>
    <w:rsid w:val="003A55DD"/>
    <w:rsid w:val="003B2207"/>
    <w:rsid w:val="003B2908"/>
    <w:rsid w:val="003B4B80"/>
    <w:rsid w:val="003B54E9"/>
    <w:rsid w:val="003B6CA5"/>
    <w:rsid w:val="003C44C0"/>
    <w:rsid w:val="003C5D4C"/>
    <w:rsid w:val="003D4615"/>
    <w:rsid w:val="003D6C64"/>
    <w:rsid w:val="003D6E2F"/>
    <w:rsid w:val="003E00EF"/>
    <w:rsid w:val="003E6105"/>
    <w:rsid w:val="003E787E"/>
    <w:rsid w:val="003F05D9"/>
    <w:rsid w:val="003F1BF7"/>
    <w:rsid w:val="00400297"/>
    <w:rsid w:val="0040050A"/>
    <w:rsid w:val="004032AA"/>
    <w:rsid w:val="00406930"/>
    <w:rsid w:val="004076E5"/>
    <w:rsid w:val="00410540"/>
    <w:rsid w:val="0041217E"/>
    <w:rsid w:val="00413B9A"/>
    <w:rsid w:val="00421C24"/>
    <w:rsid w:val="0042308E"/>
    <w:rsid w:val="00423BD0"/>
    <w:rsid w:val="00424287"/>
    <w:rsid w:val="004244B0"/>
    <w:rsid w:val="004264EE"/>
    <w:rsid w:val="0042662C"/>
    <w:rsid w:val="00426FB8"/>
    <w:rsid w:val="004315FD"/>
    <w:rsid w:val="00432395"/>
    <w:rsid w:val="00434B99"/>
    <w:rsid w:val="00434F24"/>
    <w:rsid w:val="00436DED"/>
    <w:rsid w:val="004428C0"/>
    <w:rsid w:val="00443A3A"/>
    <w:rsid w:val="00445484"/>
    <w:rsid w:val="004467A6"/>
    <w:rsid w:val="00446980"/>
    <w:rsid w:val="004500E6"/>
    <w:rsid w:val="00456B41"/>
    <w:rsid w:val="00457042"/>
    <w:rsid w:val="00460CDA"/>
    <w:rsid w:val="004611B0"/>
    <w:rsid w:val="00461E9A"/>
    <w:rsid w:val="00467B2F"/>
    <w:rsid w:val="004720CD"/>
    <w:rsid w:val="00474622"/>
    <w:rsid w:val="00474770"/>
    <w:rsid w:val="00474A42"/>
    <w:rsid w:val="00482726"/>
    <w:rsid w:val="0048278F"/>
    <w:rsid w:val="00482F8C"/>
    <w:rsid w:val="00485182"/>
    <w:rsid w:val="004859BF"/>
    <w:rsid w:val="00485C43"/>
    <w:rsid w:val="00485C55"/>
    <w:rsid w:val="00490850"/>
    <w:rsid w:val="00491A70"/>
    <w:rsid w:val="00491E65"/>
    <w:rsid w:val="004933C4"/>
    <w:rsid w:val="004956FA"/>
    <w:rsid w:val="00496176"/>
    <w:rsid w:val="004A159C"/>
    <w:rsid w:val="004A268A"/>
    <w:rsid w:val="004A36A7"/>
    <w:rsid w:val="004A4F81"/>
    <w:rsid w:val="004B2A61"/>
    <w:rsid w:val="004B463C"/>
    <w:rsid w:val="004B76DE"/>
    <w:rsid w:val="004C0838"/>
    <w:rsid w:val="004C0B7E"/>
    <w:rsid w:val="004C236A"/>
    <w:rsid w:val="004C5774"/>
    <w:rsid w:val="004C5921"/>
    <w:rsid w:val="004C5E44"/>
    <w:rsid w:val="004C73B3"/>
    <w:rsid w:val="004D22C4"/>
    <w:rsid w:val="004D4C26"/>
    <w:rsid w:val="004D4E30"/>
    <w:rsid w:val="004D51E0"/>
    <w:rsid w:val="004D5C38"/>
    <w:rsid w:val="004D73BD"/>
    <w:rsid w:val="004E1751"/>
    <w:rsid w:val="004E3364"/>
    <w:rsid w:val="004E6D90"/>
    <w:rsid w:val="004E7B28"/>
    <w:rsid w:val="004F164F"/>
    <w:rsid w:val="004F1E52"/>
    <w:rsid w:val="004F2810"/>
    <w:rsid w:val="004F2AA7"/>
    <w:rsid w:val="004F4675"/>
    <w:rsid w:val="004F4F64"/>
    <w:rsid w:val="004F5826"/>
    <w:rsid w:val="004F68E5"/>
    <w:rsid w:val="00501CF5"/>
    <w:rsid w:val="0050756B"/>
    <w:rsid w:val="005104FE"/>
    <w:rsid w:val="005105CF"/>
    <w:rsid w:val="005113C6"/>
    <w:rsid w:val="00512E16"/>
    <w:rsid w:val="005149C6"/>
    <w:rsid w:val="00515ECE"/>
    <w:rsid w:val="00516367"/>
    <w:rsid w:val="00516B78"/>
    <w:rsid w:val="00516FBB"/>
    <w:rsid w:val="00521C5D"/>
    <w:rsid w:val="00521E43"/>
    <w:rsid w:val="00525CD8"/>
    <w:rsid w:val="005270FB"/>
    <w:rsid w:val="005303B0"/>
    <w:rsid w:val="00532429"/>
    <w:rsid w:val="00532DB1"/>
    <w:rsid w:val="005367DA"/>
    <w:rsid w:val="005368F1"/>
    <w:rsid w:val="005369ED"/>
    <w:rsid w:val="005379B8"/>
    <w:rsid w:val="00541EE5"/>
    <w:rsid w:val="00541F22"/>
    <w:rsid w:val="00544355"/>
    <w:rsid w:val="005461F0"/>
    <w:rsid w:val="00550D2A"/>
    <w:rsid w:val="005564FB"/>
    <w:rsid w:val="0055751E"/>
    <w:rsid w:val="00560485"/>
    <w:rsid w:val="005658F9"/>
    <w:rsid w:val="005676A7"/>
    <w:rsid w:val="0057073D"/>
    <w:rsid w:val="0057130A"/>
    <w:rsid w:val="00572E18"/>
    <w:rsid w:val="0057758B"/>
    <w:rsid w:val="005778A2"/>
    <w:rsid w:val="00577DE8"/>
    <w:rsid w:val="00580602"/>
    <w:rsid w:val="00581A01"/>
    <w:rsid w:val="005823E6"/>
    <w:rsid w:val="005832FF"/>
    <w:rsid w:val="005840A8"/>
    <w:rsid w:val="00584DBD"/>
    <w:rsid w:val="00586A69"/>
    <w:rsid w:val="0059251D"/>
    <w:rsid w:val="00593E47"/>
    <w:rsid w:val="00595660"/>
    <w:rsid w:val="00596CC2"/>
    <w:rsid w:val="00597617"/>
    <w:rsid w:val="005A028A"/>
    <w:rsid w:val="005A1230"/>
    <w:rsid w:val="005A1E6B"/>
    <w:rsid w:val="005A3DA2"/>
    <w:rsid w:val="005A677B"/>
    <w:rsid w:val="005A7DA8"/>
    <w:rsid w:val="005B0C75"/>
    <w:rsid w:val="005B0E10"/>
    <w:rsid w:val="005B2994"/>
    <w:rsid w:val="005B3149"/>
    <w:rsid w:val="005B7635"/>
    <w:rsid w:val="005B7C8C"/>
    <w:rsid w:val="005C12FD"/>
    <w:rsid w:val="005C1A51"/>
    <w:rsid w:val="005C4C14"/>
    <w:rsid w:val="005C5ED7"/>
    <w:rsid w:val="005C6D06"/>
    <w:rsid w:val="005D1496"/>
    <w:rsid w:val="005D25B3"/>
    <w:rsid w:val="005D2E8C"/>
    <w:rsid w:val="005D7C8B"/>
    <w:rsid w:val="005E153B"/>
    <w:rsid w:val="005E503C"/>
    <w:rsid w:val="005E60D8"/>
    <w:rsid w:val="005E611F"/>
    <w:rsid w:val="005F08DD"/>
    <w:rsid w:val="005F1BB3"/>
    <w:rsid w:val="005F2DDB"/>
    <w:rsid w:val="005F3EB8"/>
    <w:rsid w:val="005F4E7F"/>
    <w:rsid w:val="005F5946"/>
    <w:rsid w:val="00600D31"/>
    <w:rsid w:val="0060111B"/>
    <w:rsid w:val="00601464"/>
    <w:rsid w:val="0061460A"/>
    <w:rsid w:val="00615727"/>
    <w:rsid w:val="0062375A"/>
    <w:rsid w:val="00623B40"/>
    <w:rsid w:val="00630E39"/>
    <w:rsid w:val="0063666E"/>
    <w:rsid w:val="00637755"/>
    <w:rsid w:val="00641134"/>
    <w:rsid w:val="006412F0"/>
    <w:rsid w:val="0064377E"/>
    <w:rsid w:val="00647054"/>
    <w:rsid w:val="00650F3F"/>
    <w:rsid w:val="0065338B"/>
    <w:rsid w:val="006541CA"/>
    <w:rsid w:val="00654729"/>
    <w:rsid w:val="00655206"/>
    <w:rsid w:val="00655882"/>
    <w:rsid w:val="00664EF3"/>
    <w:rsid w:val="00666AE9"/>
    <w:rsid w:val="00666DD9"/>
    <w:rsid w:val="00667E45"/>
    <w:rsid w:val="00670B04"/>
    <w:rsid w:val="0067342F"/>
    <w:rsid w:val="006746CE"/>
    <w:rsid w:val="0068041F"/>
    <w:rsid w:val="006807AE"/>
    <w:rsid w:val="006862B1"/>
    <w:rsid w:val="00690B60"/>
    <w:rsid w:val="006A015D"/>
    <w:rsid w:val="006A5D6D"/>
    <w:rsid w:val="006A74B9"/>
    <w:rsid w:val="006B3E83"/>
    <w:rsid w:val="006C13B3"/>
    <w:rsid w:val="006C1ABF"/>
    <w:rsid w:val="006C1FF8"/>
    <w:rsid w:val="006C44E2"/>
    <w:rsid w:val="006C5F5C"/>
    <w:rsid w:val="006C740F"/>
    <w:rsid w:val="006D4B57"/>
    <w:rsid w:val="006D4D04"/>
    <w:rsid w:val="006D62A1"/>
    <w:rsid w:val="006D7FE3"/>
    <w:rsid w:val="006E3032"/>
    <w:rsid w:val="006E5F61"/>
    <w:rsid w:val="006F0C40"/>
    <w:rsid w:val="006F40A3"/>
    <w:rsid w:val="006F445D"/>
    <w:rsid w:val="006F48F6"/>
    <w:rsid w:val="006F67CA"/>
    <w:rsid w:val="006F73BC"/>
    <w:rsid w:val="006F7842"/>
    <w:rsid w:val="00701A09"/>
    <w:rsid w:val="00703729"/>
    <w:rsid w:val="007042D7"/>
    <w:rsid w:val="00706132"/>
    <w:rsid w:val="00706464"/>
    <w:rsid w:val="00712725"/>
    <w:rsid w:val="00716252"/>
    <w:rsid w:val="007195E4"/>
    <w:rsid w:val="007221CB"/>
    <w:rsid w:val="0072283E"/>
    <w:rsid w:val="007229AB"/>
    <w:rsid w:val="00723D38"/>
    <w:rsid w:val="00725B1E"/>
    <w:rsid w:val="0072704F"/>
    <w:rsid w:val="00730AB4"/>
    <w:rsid w:val="00731222"/>
    <w:rsid w:val="00733967"/>
    <w:rsid w:val="00734BD4"/>
    <w:rsid w:val="00737561"/>
    <w:rsid w:val="00741980"/>
    <w:rsid w:val="0074335A"/>
    <w:rsid w:val="00745297"/>
    <w:rsid w:val="0074626A"/>
    <w:rsid w:val="007471F7"/>
    <w:rsid w:val="007500C2"/>
    <w:rsid w:val="00766E7A"/>
    <w:rsid w:val="007679FD"/>
    <w:rsid w:val="00770013"/>
    <w:rsid w:val="00772978"/>
    <w:rsid w:val="00773F75"/>
    <w:rsid w:val="00776C00"/>
    <w:rsid w:val="0078022E"/>
    <w:rsid w:val="00787F0F"/>
    <w:rsid w:val="00792465"/>
    <w:rsid w:val="007954EE"/>
    <w:rsid w:val="00796008"/>
    <w:rsid w:val="00797072"/>
    <w:rsid w:val="007A133E"/>
    <w:rsid w:val="007A1CC8"/>
    <w:rsid w:val="007B53D3"/>
    <w:rsid w:val="007B5A89"/>
    <w:rsid w:val="007B6E0A"/>
    <w:rsid w:val="007C1C1B"/>
    <w:rsid w:val="007C4D7D"/>
    <w:rsid w:val="007C64C3"/>
    <w:rsid w:val="007C7204"/>
    <w:rsid w:val="007D155E"/>
    <w:rsid w:val="007D5888"/>
    <w:rsid w:val="007D6095"/>
    <w:rsid w:val="007E269E"/>
    <w:rsid w:val="007E4F04"/>
    <w:rsid w:val="007E695C"/>
    <w:rsid w:val="007F13BF"/>
    <w:rsid w:val="007F7E1D"/>
    <w:rsid w:val="00803990"/>
    <w:rsid w:val="00804238"/>
    <w:rsid w:val="00805A1A"/>
    <w:rsid w:val="00805C60"/>
    <w:rsid w:val="008073EB"/>
    <w:rsid w:val="008114A2"/>
    <w:rsid w:val="00821A83"/>
    <w:rsid w:val="00832662"/>
    <w:rsid w:val="00840CB6"/>
    <w:rsid w:val="008422C3"/>
    <w:rsid w:val="00842E98"/>
    <w:rsid w:val="008440A5"/>
    <w:rsid w:val="00845F52"/>
    <w:rsid w:val="00846BA6"/>
    <w:rsid w:val="008474CC"/>
    <w:rsid w:val="00855ED4"/>
    <w:rsid w:val="008563D9"/>
    <w:rsid w:val="00856416"/>
    <w:rsid w:val="00857B23"/>
    <w:rsid w:val="008600DE"/>
    <w:rsid w:val="008636BC"/>
    <w:rsid w:val="00865788"/>
    <w:rsid w:val="0086622C"/>
    <w:rsid w:val="008678C9"/>
    <w:rsid w:val="00872F8A"/>
    <w:rsid w:val="008733B0"/>
    <w:rsid w:val="008738DA"/>
    <w:rsid w:val="00873B9B"/>
    <w:rsid w:val="00875A44"/>
    <w:rsid w:val="0088120C"/>
    <w:rsid w:val="00881F12"/>
    <w:rsid w:val="00885E68"/>
    <w:rsid w:val="00887DAC"/>
    <w:rsid w:val="00890261"/>
    <w:rsid w:val="00891282"/>
    <w:rsid w:val="00893524"/>
    <w:rsid w:val="00894103"/>
    <w:rsid w:val="0089459A"/>
    <w:rsid w:val="008A3164"/>
    <w:rsid w:val="008A3B27"/>
    <w:rsid w:val="008A5B05"/>
    <w:rsid w:val="008A5C8F"/>
    <w:rsid w:val="008A7386"/>
    <w:rsid w:val="008A7EA0"/>
    <w:rsid w:val="008B0757"/>
    <w:rsid w:val="008B0917"/>
    <w:rsid w:val="008B0D79"/>
    <w:rsid w:val="008B277E"/>
    <w:rsid w:val="008C1892"/>
    <w:rsid w:val="008C20C6"/>
    <w:rsid w:val="008C28AA"/>
    <w:rsid w:val="008C29B3"/>
    <w:rsid w:val="008C36C1"/>
    <w:rsid w:val="008C37B0"/>
    <w:rsid w:val="008C6243"/>
    <w:rsid w:val="008D1F73"/>
    <w:rsid w:val="008D323F"/>
    <w:rsid w:val="008D4049"/>
    <w:rsid w:val="008E60E1"/>
    <w:rsid w:val="008E6F11"/>
    <w:rsid w:val="008F1989"/>
    <w:rsid w:val="008F25E8"/>
    <w:rsid w:val="008F3C42"/>
    <w:rsid w:val="008F44C0"/>
    <w:rsid w:val="008F5548"/>
    <w:rsid w:val="009013E9"/>
    <w:rsid w:val="00903AAB"/>
    <w:rsid w:val="00906026"/>
    <w:rsid w:val="0091126F"/>
    <w:rsid w:val="00915076"/>
    <w:rsid w:val="00917AAE"/>
    <w:rsid w:val="00925304"/>
    <w:rsid w:val="00930C4E"/>
    <w:rsid w:val="00933486"/>
    <w:rsid w:val="009371E3"/>
    <w:rsid w:val="00940940"/>
    <w:rsid w:val="00944B5F"/>
    <w:rsid w:val="00947BE8"/>
    <w:rsid w:val="009511CA"/>
    <w:rsid w:val="009527E7"/>
    <w:rsid w:val="00952A33"/>
    <w:rsid w:val="00956CBD"/>
    <w:rsid w:val="00957274"/>
    <w:rsid w:val="00960CBB"/>
    <w:rsid w:val="00964A81"/>
    <w:rsid w:val="009711BD"/>
    <w:rsid w:val="00971D0C"/>
    <w:rsid w:val="00973E41"/>
    <w:rsid w:val="00974971"/>
    <w:rsid w:val="00975442"/>
    <w:rsid w:val="0097569A"/>
    <w:rsid w:val="009763EF"/>
    <w:rsid w:val="0098211E"/>
    <w:rsid w:val="00983037"/>
    <w:rsid w:val="009838BC"/>
    <w:rsid w:val="0098700D"/>
    <w:rsid w:val="00990D44"/>
    <w:rsid w:val="00991082"/>
    <w:rsid w:val="00991B93"/>
    <w:rsid w:val="009930E6"/>
    <w:rsid w:val="00993F1C"/>
    <w:rsid w:val="00996281"/>
    <w:rsid w:val="009A0479"/>
    <w:rsid w:val="009A479F"/>
    <w:rsid w:val="009A76BA"/>
    <w:rsid w:val="009B0547"/>
    <w:rsid w:val="009B1783"/>
    <w:rsid w:val="009B25A4"/>
    <w:rsid w:val="009B32A0"/>
    <w:rsid w:val="009B4450"/>
    <w:rsid w:val="009B5294"/>
    <w:rsid w:val="009B6BE7"/>
    <w:rsid w:val="009B7FAD"/>
    <w:rsid w:val="009C039C"/>
    <w:rsid w:val="009C341D"/>
    <w:rsid w:val="009C534B"/>
    <w:rsid w:val="009C7A0B"/>
    <w:rsid w:val="009D1561"/>
    <w:rsid w:val="009D5330"/>
    <w:rsid w:val="009E1761"/>
    <w:rsid w:val="009E2D9F"/>
    <w:rsid w:val="009E379A"/>
    <w:rsid w:val="009E3D36"/>
    <w:rsid w:val="009E7A16"/>
    <w:rsid w:val="009F1F47"/>
    <w:rsid w:val="009F3E3F"/>
    <w:rsid w:val="009F51AD"/>
    <w:rsid w:val="009F68D7"/>
    <w:rsid w:val="00A015F0"/>
    <w:rsid w:val="00A0182F"/>
    <w:rsid w:val="00A01B51"/>
    <w:rsid w:val="00A037A5"/>
    <w:rsid w:val="00A0387F"/>
    <w:rsid w:val="00A04892"/>
    <w:rsid w:val="00A06E5D"/>
    <w:rsid w:val="00A10352"/>
    <w:rsid w:val="00A10DB1"/>
    <w:rsid w:val="00A110B6"/>
    <w:rsid w:val="00A12106"/>
    <w:rsid w:val="00A12128"/>
    <w:rsid w:val="00A214A0"/>
    <w:rsid w:val="00A22653"/>
    <w:rsid w:val="00A2365A"/>
    <w:rsid w:val="00A244AB"/>
    <w:rsid w:val="00A31A83"/>
    <w:rsid w:val="00A31EF9"/>
    <w:rsid w:val="00A35315"/>
    <w:rsid w:val="00A35591"/>
    <w:rsid w:val="00A372E2"/>
    <w:rsid w:val="00A40130"/>
    <w:rsid w:val="00A4072A"/>
    <w:rsid w:val="00A41BC5"/>
    <w:rsid w:val="00A4586A"/>
    <w:rsid w:val="00A46ABE"/>
    <w:rsid w:val="00A46D57"/>
    <w:rsid w:val="00A517E4"/>
    <w:rsid w:val="00A54713"/>
    <w:rsid w:val="00A55718"/>
    <w:rsid w:val="00A56F4F"/>
    <w:rsid w:val="00A577F4"/>
    <w:rsid w:val="00A57A67"/>
    <w:rsid w:val="00A57D3E"/>
    <w:rsid w:val="00A63588"/>
    <w:rsid w:val="00A65332"/>
    <w:rsid w:val="00A7075B"/>
    <w:rsid w:val="00A753E4"/>
    <w:rsid w:val="00A75B0C"/>
    <w:rsid w:val="00A81288"/>
    <w:rsid w:val="00A91076"/>
    <w:rsid w:val="00A91BA0"/>
    <w:rsid w:val="00A952E3"/>
    <w:rsid w:val="00A96B6D"/>
    <w:rsid w:val="00AA2DE0"/>
    <w:rsid w:val="00AA4404"/>
    <w:rsid w:val="00AA5E9A"/>
    <w:rsid w:val="00AB1CE3"/>
    <w:rsid w:val="00AB3C9C"/>
    <w:rsid w:val="00AC0C2F"/>
    <w:rsid w:val="00AC1044"/>
    <w:rsid w:val="00AC1C91"/>
    <w:rsid w:val="00AC3F4F"/>
    <w:rsid w:val="00AD1777"/>
    <w:rsid w:val="00AD31CA"/>
    <w:rsid w:val="00AD50D9"/>
    <w:rsid w:val="00AD6596"/>
    <w:rsid w:val="00AE0772"/>
    <w:rsid w:val="00AE35F4"/>
    <w:rsid w:val="00AE6B07"/>
    <w:rsid w:val="00AE74F5"/>
    <w:rsid w:val="00AF231F"/>
    <w:rsid w:val="00AF27B1"/>
    <w:rsid w:val="00AF4C89"/>
    <w:rsid w:val="00AF5725"/>
    <w:rsid w:val="00AF7D3C"/>
    <w:rsid w:val="00B12ACA"/>
    <w:rsid w:val="00B12C9C"/>
    <w:rsid w:val="00B13844"/>
    <w:rsid w:val="00B145AC"/>
    <w:rsid w:val="00B1571D"/>
    <w:rsid w:val="00B17562"/>
    <w:rsid w:val="00B17F5D"/>
    <w:rsid w:val="00B20052"/>
    <w:rsid w:val="00B2303F"/>
    <w:rsid w:val="00B230AF"/>
    <w:rsid w:val="00B2727F"/>
    <w:rsid w:val="00B3039E"/>
    <w:rsid w:val="00B30779"/>
    <w:rsid w:val="00B31008"/>
    <w:rsid w:val="00B31449"/>
    <w:rsid w:val="00B3221D"/>
    <w:rsid w:val="00B3305F"/>
    <w:rsid w:val="00B336D6"/>
    <w:rsid w:val="00B338BA"/>
    <w:rsid w:val="00B3405E"/>
    <w:rsid w:val="00B343DC"/>
    <w:rsid w:val="00B34B1F"/>
    <w:rsid w:val="00B34B24"/>
    <w:rsid w:val="00B35EB6"/>
    <w:rsid w:val="00B4161E"/>
    <w:rsid w:val="00B42753"/>
    <w:rsid w:val="00B43886"/>
    <w:rsid w:val="00B442D3"/>
    <w:rsid w:val="00B44357"/>
    <w:rsid w:val="00B4506E"/>
    <w:rsid w:val="00B4509A"/>
    <w:rsid w:val="00B4521F"/>
    <w:rsid w:val="00B464D1"/>
    <w:rsid w:val="00B46A28"/>
    <w:rsid w:val="00B46A39"/>
    <w:rsid w:val="00B47F86"/>
    <w:rsid w:val="00B548A5"/>
    <w:rsid w:val="00B56CA3"/>
    <w:rsid w:val="00B61EBA"/>
    <w:rsid w:val="00B62DEE"/>
    <w:rsid w:val="00B63670"/>
    <w:rsid w:val="00B67543"/>
    <w:rsid w:val="00B71BC0"/>
    <w:rsid w:val="00B726FA"/>
    <w:rsid w:val="00B73F4A"/>
    <w:rsid w:val="00B74BD7"/>
    <w:rsid w:val="00B75950"/>
    <w:rsid w:val="00B76492"/>
    <w:rsid w:val="00B76D99"/>
    <w:rsid w:val="00B820B8"/>
    <w:rsid w:val="00B8364E"/>
    <w:rsid w:val="00B8602E"/>
    <w:rsid w:val="00B919A1"/>
    <w:rsid w:val="00B921EA"/>
    <w:rsid w:val="00B92A4B"/>
    <w:rsid w:val="00B9624F"/>
    <w:rsid w:val="00B96473"/>
    <w:rsid w:val="00B97D99"/>
    <w:rsid w:val="00BA0E31"/>
    <w:rsid w:val="00BA1677"/>
    <w:rsid w:val="00BB3853"/>
    <w:rsid w:val="00BB6583"/>
    <w:rsid w:val="00BC092A"/>
    <w:rsid w:val="00BC2270"/>
    <w:rsid w:val="00BC399C"/>
    <w:rsid w:val="00BC46D9"/>
    <w:rsid w:val="00BC573D"/>
    <w:rsid w:val="00BC5F0B"/>
    <w:rsid w:val="00BD0034"/>
    <w:rsid w:val="00BD3B79"/>
    <w:rsid w:val="00BD6939"/>
    <w:rsid w:val="00BE12A6"/>
    <w:rsid w:val="00BE2CB0"/>
    <w:rsid w:val="00BE328D"/>
    <w:rsid w:val="00BE5F0E"/>
    <w:rsid w:val="00BE7E34"/>
    <w:rsid w:val="00BF4579"/>
    <w:rsid w:val="00BF4F1C"/>
    <w:rsid w:val="00BF61D7"/>
    <w:rsid w:val="00BF6943"/>
    <w:rsid w:val="00BF777C"/>
    <w:rsid w:val="00BF78CE"/>
    <w:rsid w:val="00BF7A03"/>
    <w:rsid w:val="00BF7BBD"/>
    <w:rsid w:val="00C0023E"/>
    <w:rsid w:val="00C0150C"/>
    <w:rsid w:val="00C020E6"/>
    <w:rsid w:val="00C0293D"/>
    <w:rsid w:val="00C02A9A"/>
    <w:rsid w:val="00C02F8D"/>
    <w:rsid w:val="00C068B2"/>
    <w:rsid w:val="00C10509"/>
    <w:rsid w:val="00C11BB0"/>
    <w:rsid w:val="00C136EA"/>
    <w:rsid w:val="00C150CC"/>
    <w:rsid w:val="00C17700"/>
    <w:rsid w:val="00C17960"/>
    <w:rsid w:val="00C211BD"/>
    <w:rsid w:val="00C21676"/>
    <w:rsid w:val="00C27737"/>
    <w:rsid w:val="00C27FFE"/>
    <w:rsid w:val="00C31585"/>
    <w:rsid w:val="00C318B6"/>
    <w:rsid w:val="00C32D22"/>
    <w:rsid w:val="00C34190"/>
    <w:rsid w:val="00C34AC7"/>
    <w:rsid w:val="00C34B77"/>
    <w:rsid w:val="00C3785C"/>
    <w:rsid w:val="00C40965"/>
    <w:rsid w:val="00C42AAA"/>
    <w:rsid w:val="00C44C6B"/>
    <w:rsid w:val="00C4554F"/>
    <w:rsid w:val="00C46114"/>
    <w:rsid w:val="00C4716E"/>
    <w:rsid w:val="00C52F85"/>
    <w:rsid w:val="00C53215"/>
    <w:rsid w:val="00C54524"/>
    <w:rsid w:val="00C613C2"/>
    <w:rsid w:val="00C621E6"/>
    <w:rsid w:val="00C64C0F"/>
    <w:rsid w:val="00C70BDE"/>
    <w:rsid w:val="00C72880"/>
    <w:rsid w:val="00C73B05"/>
    <w:rsid w:val="00C76285"/>
    <w:rsid w:val="00C843B4"/>
    <w:rsid w:val="00C86786"/>
    <w:rsid w:val="00C9162A"/>
    <w:rsid w:val="00C918DE"/>
    <w:rsid w:val="00C93FEB"/>
    <w:rsid w:val="00C96A92"/>
    <w:rsid w:val="00C973AD"/>
    <w:rsid w:val="00CA7833"/>
    <w:rsid w:val="00CB1C15"/>
    <w:rsid w:val="00CB2FAC"/>
    <w:rsid w:val="00CB33AB"/>
    <w:rsid w:val="00CB4C0B"/>
    <w:rsid w:val="00CB4C3A"/>
    <w:rsid w:val="00CB587F"/>
    <w:rsid w:val="00CB5BDC"/>
    <w:rsid w:val="00CC1688"/>
    <w:rsid w:val="00CC1F9A"/>
    <w:rsid w:val="00CC2C90"/>
    <w:rsid w:val="00CC6821"/>
    <w:rsid w:val="00CD201C"/>
    <w:rsid w:val="00CD31B9"/>
    <w:rsid w:val="00CD72F2"/>
    <w:rsid w:val="00CE474B"/>
    <w:rsid w:val="00CE4B4A"/>
    <w:rsid w:val="00CE6739"/>
    <w:rsid w:val="00CF35DF"/>
    <w:rsid w:val="00CF3D19"/>
    <w:rsid w:val="00CF4A36"/>
    <w:rsid w:val="00CF4E88"/>
    <w:rsid w:val="00D011C8"/>
    <w:rsid w:val="00D031FC"/>
    <w:rsid w:val="00D07DCE"/>
    <w:rsid w:val="00D11738"/>
    <w:rsid w:val="00D131AA"/>
    <w:rsid w:val="00D14539"/>
    <w:rsid w:val="00D22743"/>
    <w:rsid w:val="00D23E8B"/>
    <w:rsid w:val="00D23F02"/>
    <w:rsid w:val="00D24495"/>
    <w:rsid w:val="00D26F82"/>
    <w:rsid w:val="00D274F5"/>
    <w:rsid w:val="00D31F20"/>
    <w:rsid w:val="00D3294E"/>
    <w:rsid w:val="00D413D0"/>
    <w:rsid w:val="00D467E8"/>
    <w:rsid w:val="00D5078B"/>
    <w:rsid w:val="00D54A2B"/>
    <w:rsid w:val="00D556AD"/>
    <w:rsid w:val="00D55F8A"/>
    <w:rsid w:val="00D56313"/>
    <w:rsid w:val="00D567FC"/>
    <w:rsid w:val="00D611CE"/>
    <w:rsid w:val="00D614EB"/>
    <w:rsid w:val="00D61CB5"/>
    <w:rsid w:val="00D635D6"/>
    <w:rsid w:val="00D73823"/>
    <w:rsid w:val="00D74111"/>
    <w:rsid w:val="00D761B6"/>
    <w:rsid w:val="00D822E3"/>
    <w:rsid w:val="00D841E3"/>
    <w:rsid w:val="00D85329"/>
    <w:rsid w:val="00D922BF"/>
    <w:rsid w:val="00D925FF"/>
    <w:rsid w:val="00D9325A"/>
    <w:rsid w:val="00D93E56"/>
    <w:rsid w:val="00D9465D"/>
    <w:rsid w:val="00D9513F"/>
    <w:rsid w:val="00D960BD"/>
    <w:rsid w:val="00D968A2"/>
    <w:rsid w:val="00D96BBD"/>
    <w:rsid w:val="00D97E3E"/>
    <w:rsid w:val="00DA164F"/>
    <w:rsid w:val="00DA50EE"/>
    <w:rsid w:val="00DA6D1F"/>
    <w:rsid w:val="00DB0E6D"/>
    <w:rsid w:val="00DB2A6D"/>
    <w:rsid w:val="00DB58A2"/>
    <w:rsid w:val="00DB639D"/>
    <w:rsid w:val="00DC414F"/>
    <w:rsid w:val="00DC46B0"/>
    <w:rsid w:val="00DC4A43"/>
    <w:rsid w:val="00DC4B34"/>
    <w:rsid w:val="00DC4FF8"/>
    <w:rsid w:val="00DC5E6F"/>
    <w:rsid w:val="00DC614C"/>
    <w:rsid w:val="00DC6803"/>
    <w:rsid w:val="00DC6839"/>
    <w:rsid w:val="00DC6AFB"/>
    <w:rsid w:val="00DD28F4"/>
    <w:rsid w:val="00DD3694"/>
    <w:rsid w:val="00DD392D"/>
    <w:rsid w:val="00DD4A6A"/>
    <w:rsid w:val="00DE0871"/>
    <w:rsid w:val="00DE0FB2"/>
    <w:rsid w:val="00DE19E9"/>
    <w:rsid w:val="00DE3995"/>
    <w:rsid w:val="00DF1966"/>
    <w:rsid w:val="00DF1A9B"/>
    <w:rsid w:val="00DF4C0E"/>
    <w:rsid w:val="00DF4D40"/>
    <w:rsid w:val="00DF58F1"/>
    <w:rsid w:val="00E02EA4"/>
    <w:rsid w:val="00E02FA4"/>
    <w:rsid w:val="00E055FF"/>
    <w:rsid w:val="00E05A3D"/>
    <w:rsid w:val="00E10D88"/>
    <w:rsid w:val="00E12A7C"/>
    <w:rsid w:val="00E12BF7"/>
    <w:rsid w:val="00E13793"/>
    <w:rsid w:val="00E14D76"/>
    <w:rsid w:val="00E16D97"/>
    <w:rsid w:val="00E22E49"/>
    <w:rsid w:val="00E22E83"/>
    <w:rsid w:val="00E22FCB"/>
    <w:rsid w:val="00E309E8"/>
    <w:rsid w:val="00E30A60"/>
    <w:rsid w:val="00E30B01"/>
    <w:rsid w:val="00E3324A"/>
    <w:rsid w:val="00E3379C"/>
    <w:rsid w:val="00E4220A"/>
    <w:rsid w:val="00E44034"/>
    <w:rsid w:val="00E459C2"/>
    <w:rsid w:val="00E52C59"/>
    <w:rsid w:val="00E544EF"/>
    <w:rsid w:val="00E614A0"/>
    <w:rsid w:val="00E62E3A"/>
    <w:rsid w:val="00E716A1"/>
    <w:rsid w:val="00E71990"/>
    <w:rsid w:val="00E730E1"/>
    <w:rsid w:val="00E73F31"/>
    <w:rsid w:val="00E74FE2"/>
    <w:rsid w:val="00E80D82"/>
    <w:rsid w:val="00E84BBE"/>
    <w:rsid w:val="00E87AEC"/>
    <w:rsid w:val="00E907E1"/>
    <w:rsid w:val="00E91413"/>
    <w:rsid w:val="00E955FD"/>
    <w:rsid w:val="00E977D8"/>
    <w:rsid w:val="00EA526A"/>
    <w:rsid w:val="00EA6A20"/>
    <w:rsid w:val="00EA7D1A"/>
    <w:rsid w:val="00EB0E1F"/>
    <w:rsid w:val="00EB1694"/>
    <w:rsid w:val="00EB17DB"/>
    <w:rsid w:val="00EB186A"/>
    <w:rsid w:val="00EB2E9A"/>
    <w:rsid w:val="00EB5633"/>
    <w:rsid w:val="00EB5FFA"/>
    <w:rsid w:val="00EC2190"/>
    <w:rsid w:val="00EC396D"/>
    <w:rsid w:val="00EC54B3"/>
    <w:rsid w:val="00EC57CA"/>
    <w:rsid w:val="00EC6BD9"/>
    <w:rsid w:val="00ED193F"/>
    <w:rsid w:val="00ED2280"/>
    <w:rsid w:val="00ED3A49"/>
    <w:rsid w:val="00ED7677"/>
    <w:rsid w:val="00EE09ED"/>
    <w:rsid w:val="00EE34ED"/>
    <w:rsid w:val="00EE3A87"/>
    <w:rsid w:val="00EE6198"/>
    <w:rsid w:val="00EE6796"/>
    <w:rsid w:val="00EE7BBB"/>
    <w:rsid w:val="00EF0E04"/>
    <w:rsid w:val="00EF1CF6"/>
    <w:rsid w:val="00EF22BF"/>
    <w:rsid w:val="00EF65D2"/>
    <w:rsid w:val="00EF7414"/>
    <w:rsid w:val="00EF7DF4"/>
    <w:rsid w:val="00F000EA"/>
    <w:rsid w:val="00F010DC"/>
    <w:rsid w:val="00F0225E"/>
    <w:rsid w:val="00F059B1"/>
    <w:rsid w:val="00F07599"/>
    <w:rsid w:val="00F10BFD"/>
    <w:rsid w:val="00F12A2B"/>
    <w:rsid w:val="00F13B43"/>
    <w:rsid w:val="00F14DDB"/>
    <w:rsid w:val="00F15038"/>
    <w:rsid w:val="00F21DAF"/>
    <w:rsid w:val="00F22D8F"/>
    <w:rsid w:val="00F22EC4"/>
    <w:rsid w:val="00F24F53"/>
    <w:rsid w:val="00F2612C"/>
    <w:rsid w:val="00F323AB"/>
    <w:rsid w:val="00F34B70"/>
    <w:rsid w:val="00F359E5"/>
    <w:rsid w:val="00F35D2E"/>
    <w:rsid w:val="00F422A0"/>
    <w:rsid w:val="00F44701"/>
    <w:rsid w:val="00F47AD4"/>
    <w:rsid w:val="00F50669"/>
    <w:rsid w:val="00F51069"/>
    <w:rsid w:val="00F66772"/>
    <w:rsid w:val="00F66807"/>
    <w:rsid w:val="00F670DD"/>
    <w:rsid w:val="00F70344"/>
    <w:rsid w:val="00F727DD"/>
    <w:rsid w:val="00F76B3B"/>
    <w:rsid w:val="00F8052D"/>
    <w:rsid w:val="00F8391E"/>
    <w:rsid w:val="00F85780"/>
    <w:rsid w:val="00F86DC8"/>
    <w:rsid w:val="00F87225"/>
    <w:rsid w:val="00F91E72"/>
    <w:rsid w:val="00F9226A"/>
    <w:rsid w:val="00F93A44"/>
    <w:rsid w:val="00F952A4"/>
    <w:rsid w:val="00FA03C9"/>
    <w:rsid w:val="00FA1C13"/>
    <w:rsid w:val="00FA2B00"/>
    <w:rsid w:val="00FA3D06"/>
    <w:rsid w:val="00FA6F06"/>
    <w:rsid w:val="00FB0A5A"/>
    <w:rsid w:val="00FB0F16"/>
    <w:rsid w:val="00FB1742"/>
    <w:rsid w:val="00FB357F"/>
    <w:rsid w:val="00FB3629"/>
    <w:rsid w:val="00FB448C"/>
    <w:rsid w:val="00FC74A9"/>
    <w:rsid w:val="00FD0E31"/>
    <w:rsid w:val="00FD1AA1"/>
    <w:rsid w:val="00FD66D4"/>
    <w:rsid w:val="00FE2BA7"/>
    <w:rsid w:val="00FF02DD"/>
    <w:rsid w:val="00FF242E"/>
    <w:rsid w:val="00FF2DF3"/>
    <w:rsid w:val="00FF4076"/>
    <w:rsid w:val="00FF65FB"/>
    <w:rsid w:val="01BB7214"/>
    <w:rsid w:val="029CFAEA"/>
    <w:rsid w:val="036542DA"/>
    <w:rsid w:val="03AEED60"/>
    <w:rsid w:val="04152869"/>
    <w:rsid w:val="042725BF"/>
    <w:rsid w:val="0439C093"/>
    <w:rsid w:val="0465FC0B"/>
    <w:rsid w:val="04A21A54"/>
    <w:rsid w:val="052C5BDA"/>
    <w:rsid w:val="05D826F8"/>
    <w:rsid w:val="06946062"/>
    <w:rsid w:val="06D4503C"/>
    <w:rsid w:val="06F89045"/>
    <w:rsid w:val="07F9BA4D"/>
    <w:rsid w:val="08422E16"/>
    <w:rsid w:val="08F09D54"/>
    <w:rsid w:val="092A583A"/>
    <w:rsid w:val="0949389B"/>
    <w:rsid w:val="09A38CFE"/>
    <w:rsid w:val="09E0E310"/>
    <w:rsid w:val="0A28D12A"/>
    <w:rsid w:val="0A603BDF"/>
    <w:rsid w:val="0B91689B"/>
    <w:rsid w:val="0CB1D9AC"/>
    <w:rsid w:val="0CEBCC63"/>
    <w:rsid w:val="0D299821"/>
    <w:rsid w:val="0D5E493B"/>
    <w:rsid w:val="0D8292A6"/>
    <w:rsid w:val="0D89EDC7"/>
    <w:rsid w:val="0E556723"/>
    <w:rsid w:val="0E750385"/>
    <w:rsid w:val="0EA63F8F"/>
    <w:rsid w:val="0F199069"/>
    <w:rsid w:val="10FAC863"/>
    <w:rsid w:val="118AE3C1"/>
    <w:rsid w:val="11D4ABA0"/>
    <w:rsid w:val="11F01D15"/>
    <w:rsid w:val="121D1822"/>
    <w:rsid w:val="123861A4"/>
    <w:rsid w:val="132588CB"/>
    <w:rsid w:val="1370FAED"/>
    <w:rsid w:val="13B0E220"/>
    <w:rsid w:val="146DC1CD"/>
    <w:rsid w:val="1523D49C"/>
    <w:rsid w:val="152E3698"/>
    <w:rsid w:val="1586DB5A"/>
    <w:rsid w:val="1593C449"/>
    <w:rsid w:val="15A73DE3"/>
    <w:rsid w:val="1624178E"/>
    <w:rsid w:val="16CA9528"/>
    <w:rsid w:val="16DC6652"/>
    <w:rsid w:val="18AC134B"/>
    <w:rsid w:val="192765B5"/>
    <w:rsid w:val="198D4A09"/>
    <w:rsid w:val="1A036111"/>
    <w:rsid w:val="1A1FE272"/>
    <w:rsid w:val="1A28921E"/>
    <w:rsid w:val="1A3451C9"/>
    <w:rsid w:val="1A4AB0C8"/>
    <w:rsid w:val="1A9D12BF"/>
    <w:rsid w:val="1B642060"/>
    <w:rsid w:val="1B9BB77C"/>
    <w:rsid w:val="1C2D2E23"/>
    <w:rsid w:val="1CDE318D"/>
    <w:rsid w:val="1D0F397C"/>
    <w:rsid w:val="1D4E6F9F"/>
    <w:rsid w:val="1D7C699C"/>
    <w:rsid w:val="1E90FEDD"/>
    <w:rsid w:val="1EC469D8"/>
    <w:rsid w:val="1F017232"/>
    <w:rsid w:val="1F214667"/>
    <w:rsid w:val="1F2E83C4"/>
    <w:rsid w:val="1F6015DF"/>
    <w:rsid w:val="1F906282"/>
    <w:rsid w:val="2027898D"/>
    <w:rsid w:val="209327D5"/>
    <w:rsid w:val="210ACC6C"/>
    <w:rsid w:val="21CF6470"/>
    <w:rsid w:val="21FE7A80"/>
    <w:rsid w:val="238C665F"/>
    <w:rsid w:val="2431B24F"/>
    <w:rsid w:val="244BC3B4"/>
    <w:rsid w:val="24D7B6B5"/>
    <w:rsid w:val="24F90599"/>
    <w:rsid w:val="25BC3FE2"/>
    <w:rsid w:val="26101F5B"/>
    <w:rsid w:val="26485AFE"/>
    <w:rsid w:val="268EAA09"/>
    <w:rsid w:val="274E67E8"/>
    <w:rsid w:val="2766FAFF"/>
    <w:rsid w:val="2768C1C0"/>
    <w:rsid w:val="27F769AE"/>
    <w:rsid w:val="280F26FE"/>
    <w:rsid w:val="28346773"/>
    <w:rsid w:val="284BE1EB"/>
    <w:rsid w:val="285AE2FE"/>
    <w:rsid w:val="295F5ABF"/>
    <w:rsid w:val="29A04EC8"/>
    <w:rsid w:val="29CB600F"/>
    <w:rsid w:val="2B11EE19"/>
    <w:rsid w:val="2BA9D364"/>
    <w:rsid w:val="2C693F60"/>
    <w:rsid w:val="2CA0C608"/>
    <w:rsid w:val="2CAB3A25"/>
    <w:rsid w:val="2CE70BF7"/>
    <w:rsid w:val="2EBAAB57"/>
    <w:rsid w:val="2ECEB162"/>
    <w:rsid w:val="2FFA3F7A"/>
    <w:rsid w:val="302E8CA3"/>
    <w:rsid w:val="3056FCEF"/>
    <w:rsid w:val="307FA7D9"/>
    <w:rsid w:val="30B7E3B9"/>
    <w:rsid w:val="3150CE77"/>
    <w:rsid w:val="31B4B2D3"/>
    <w:rsid w:val="31C761D3"/>
    <w:rsid w:val="31E747CB"/>
    <w:rsid w:val="320F38C9"/>
    <w:rsid w:val="3232D0B4"/>
    <w:rsid w:val="32443E00"/>
    <w:rsid w:val="3262BA9F"/>
    <w:rsid w:val="33439FD0"/>
    <w:rsid w:val="33805A1E"/>
    <w:rsid w:val="33849B5D"/>
    <w:rsid w:val="3479B6DC"/>
    <w:rsid w:val="34B6DF76"/>
    <w:rsid w:val="34DFE803"/>
    <w:rsid w:val="34E7F0C4"/>
    <w:rsid w:val="352B9E7B"/>
    <w:rsid w:val="358AAB02"/>
    <w:rsid w:val="3594A652"/>
    <w:rsid w:val="359D316F"/>
    <w:rsid w:val="36D902CF"/>
    <w:rsid w:val="37282879"/>
    <w:rsid w:val="387FB676"/>
    <w:rsid w:val="38D47822"/>
    <w:rsid w:val="392890E7"/>
    <w:rsid w:val="3A0B6C95"/>
    <w:rsid w:val="3A8FBD08"/>
    <w:rsid w:val="3AA13264"/>
    <w:rsid w:val="3B3A86EF"/>
    <w:rsid w:val="3BD8F1E6"/>
    <w:rsid w:val="3C167233"/>
    <w:rsid w:val="3C74FBA6"/>
    <w:rsid w:val="3CE375B1"/>
    <w:rsid w:val="3CEDF19E"/>
    <w:rsid w:val="3D0B5A9E"/>
    <w:rsid w:val="3D286EFE"/>
    <w:rsid w:val="3D7DA2FD"/>
    <w:rsid w:val="3D87D413"/>
    <w:rsid w:val="3E42E375"/>
    <w:rsid w:val="3E57104E"/>
    <w:rsid w:val="3EAFF858"/>
    <w:rsid w:val="3EDA7C09"/>
    <w:rsid w:val="3EE4C982"/>
    <w:rsid w:val="3F920DDC"/>
    <w:rsid w:val="403D4073"/>
    <w:rsid w:val="406FCE91"/>
    <w:rsid w:val="40B668C4"/>
    <w:rsid w:val="40CEC8DD"/>
    <w:rsid w:val="4104C507"/>
    <w:rsid w:val="41D438F9"/>
    <w:rsid w:val="41D617BB"/>
    <w:rsid w:val="41F59F2B"/>
    <w:rsid w:val="4255D35B"/>
    <w:rsid w:val="427C7D15"/>
    <w:rsid w:val="42E9A18C"/>
    <w:rsid w:val="43978320"/>
    <w:rsid w:val="44A5B640"/>
    <w:rsid w:val="44BE56FF"/>
    <w:rsid w:val="44F20ADB"/>
    <w:rsid w:val="450760EC"/>
    <w:rsid w:val="454CD6F9"/>
    <w:rsid w:val="45B86753"/>
    <w:rsid w:val="45C999F3"/>
    <w:rsid w:val="45F5F304"/>
    <w:rsid w:val="4660E06E"/>
    <w:rsid w:val="46AC7F99"/>
    <w:rsid w:val="47CD5C58"/>
    <w:rsid w:val="480A7DDD"/>
    <w:rsid w:val="490192D3"/>
    <w:rsid w:val="49ACD86E"/>
    <w:rsid w:val="49D429D3"/>
    <w:rsid w:val="49E4AD3B"/>
    <w:rsid w:val="4A3BBE1E"/>
    <w:rsid w:val="4A3EC789"/>
    <w:rsid w:val="4A3EEA64"/>
    <w:rsid w:val="4A52851D"/>
    <w:rsid w:val="4AAA9C60"/>
    <w:rsid w:val="4AF28E27"/>
    <w:rsid w:val="4B7E2408"/>
    <w:rsid w:val="4C333860"/>
    <w:rsid w:val="4C3C6CB5"/>
    <w:rsid w:val="4C600FF0"/>
    <w:rsid w:val="4C61CD93"/>
    <w:rsid w:val="4D24A5AA"/>
    <w:rsid w:val="4D489BC4"/>
    <w:rsid w:val="4D6BA6E5"/>
    <w:rsid w:val="4EA68BD6"/>
    <w:rsid w:val="5068F47F"/>
    <w:rsid w:val="50A4C2B5"/>
    <w:rsid w:val="514161C1"/>
    <w:rsid w:val="5156D4EB"/>
    <w:rsid w:val="52321C85"/>
    <w:rsid w:val="52FA6514"/>
    <w:rsid w:val="531C4554"/>
    <w:rsid w:val="53558FBD"/>
    <w:rsid w:val="53A31E23"/>
    <w:rsid w:val="54512EDB"/>
    <w:rsid w:val="54BF8986"/>
    <w:rsid w:val="54C83874"/>
    <w:rsid w:val="5540FF05"/>
    <w:rsid w:val="5551653E"/>
    <w:rsid w:val="5596F0C1"/>
    <w:rsid w:val="55AEFF0A"/>
    <w:rsid w:val="5612DCD5"/>
    <w:rsid w:val="56E326DE"/>
    <w:rsid w:val="5700E5E4"/>
    <w:rsid w:val="5842BEB1"/>
    <w:rsid w:val="58AC614E"/>
    <w:rsid w:val="58AE5BEA"/>
    <w:rsid w:val="5957C7AC"/>
    <w:rsid w:val="59784EAB"/>
    <w:rsid w:val="59FD4766"/>
    <w:rsid w:val="5A3B5A16"/>
    <w:rsid w:val="5AE6537D"/>
    <w:rsid w:val="5BC80C24"/>
    <w:rsid w:val="5C407741"/>
    <w:rsid w:val="5C5148B2"/>
    <w:rsid w:val="5CF67FB8"/>
    <w:rsid w:val="5D76820D"/>
    <w:rsid w:val="5D77C686"/>
    <w:rsid w:val="5DAACBB8"/>
    <w:rsid w:val="5E4C6198"/>
    <w:rsid w:val="5EB55BF0"/>
    <w:rsid w:val="5EE24DB5"/>
    <w:rsid w:val="5F33AF6D"/>
    <w:rsid w:val="5F3B0B2A"/>
    <w:rsid w:val="5F7A1F4F"/>
    <w:rsid w:val="600AF97C"/>
    <w:rsid w:val="60374F66"/>
    <w:rsid w:val="603C7D33"/>
    <w:rsid w:val="614442F0"/>
    <w:rsid w:val="61F17096"/>
    <w:rsid w:val="620E1BAF"/>
    <w:rsid w:val="63448E1C"/>
    <w:rsid w:val="6357AE03"/>
    <w:rsid w:val="63E9E698"/>
    <w:rsid w:val="6447C012"/>
    <w:rsid w:val="660DD5C5"/>
    <w:rsid w:val="66347BB6"/>
    <w:rsid w:val="667BC92B"/>
    <w:rsid w:val="67138605"/>
    <w:rsid w:val="67506F74"/>
    <w:rsid w:val="67D5D829"/>
    <w:rsid w:val="67E9E7A6"/>
    <w:rsid w:val="68A41720"/>
    <w:rsid w:val="68F09742"/>
    <w:rsid w:val="6904AD7D"/>
    <w:rsid w:val="6930CB86"/>
    <w:rsid w:val="6956C515"/>
    <w:rsid w:val="69666B1C"/>
    <w:rsid w:val="6A67808B"/>
    <w:rsid w:val="6AA93AED"/>
    <w:rsid w:val="6B3B11BF"/>
    <w:rsid w:val="6B8D7A01"/>
    <w:rsid w:val="6E934B2F"/>
    <w:rsid w:val="70BA2FB2"/>
    <w:rsid w:val="713CDFC2"/>
    <w:rsid w:val="7190E5C9"/>
    <w:rsid w:val="7194B7B6"/>
    <w:rsid w:val="72963470"/>
    <w:rsid w:val="7304AE78"/>
    <w:rsid w:val="73102DF2"/>
    <w:rsid w:val="73261698"/>
    <w:rsid w:val="73421D27"/>
    <w:rsid w:val="73BE4677"/>
    <w:rsid w:val="7529627D"/>
    <w:rsid w:val="755DCDF4"/>
    <w:rsid w:val="75753AC7"/>
    <w:rsid w:val="75788DD9"/>
    <w:rsid w:val="76DAEFF7"/>
    <w:rsid w:val="76E7596E"/>
    <w:rsid w:val="76E9E7AB"/>
    <w:rsid w:val="772D9578"/>
    <w:rsid w:val="77540993"/>
    <w:rsid w:val="784BC3F0"/>
    <w:rsid w:val="78543EAD"/>
    <w:rsid w:val="78589BB0"/>
    <w:rsid w:val="791BDA5F"/>
    <w:rsid w:val="79B61A12"/>
    <w:rsid w:val="79FDFA67"/>
    <w:rsid w:val="7A3E72F1"/>
    <w:rsid w:val="7AD4ED64"/>
    <w:rsid w:val="7AE8ED4D"/>
    <w:rsid w:val="7B9D2643"/>
    <w:rsid w:val="7BCD9F7D"/>
    <w:rsid w:val="7D0CF085"/>
    <w:rsid w:val="7E6224F1"/>
    <w:rsid w:val="7EBA62F1"/>
    <w:rsid w:val="7EF960EE"/>
    <w:rsid w:val="7EFD63D1"/>
    <w:rsid w:val="7F7345C6"/>
    <w:rsid w:val="7F80954D"/>
    <w:rsid w:val="7FD6D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3741"/>
  <w14:defaultImageDpi w14:val="32767"/>
  <w15:chartTrackingRefBased/>
  <w15:docId w15:val="{C41DCAE8-26AE-4016-8141-0A19D659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1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8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055F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A8"/>
    <w:pPr>
      <w:ind w:left="720"/>
      <w:contextualSpacing/>
    </w:pPr>
  </w:style>
  <w:style w:type="character" w:customStyle="1" w:styleId="Heading2Char">
    <w:name w:val="Heading 2 Char"/>
    <w:basedOn w:val="DefaultParagraphFont"/>
    <w:link w:val="Heading2"/>
    <w:uiPriority w:val="9"/>
    <w:rsid w:val="00D951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51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05CF"/>
    <w:pPr>
      <w:spacing w:before="480" w:line="276" w:lineRule="auto"/>
      <w:outlineLvl w:val="9"/>
    </w:pPr>
    <w:rPr>
      <w:b/>
      <w:bCs/>
      <w:sz w:val="28"/>
      <w:szCs w:val="28"/>
    </w:rPr>
  </w:style>
  <w:style w:type="paragraph" w:styleId="TOC1">
    <w:name w:val="toc 1"/>
    <w:basedOn w:val="Normal"/>
    <w:next w:val="Normal"/>
    <w:autoRedefine/>
    <w:uiPriority w:val="39"/>
    <w:unhideWhenUsed/>
    <w:rsid w:val="00B74BD7"/>
    <w:pPr>
      <w:tabs>
        <w:tab w:val="right" w:leader="dot" w:pos="10790"/>
      </w:tabs>
      <w:spacing w:before="120"/>
    </w:pPr>
    <w:rPr>
      <w:b/>
      <w:bCs/>
    </w:rPr>
  </w:style>
  <w:style w:type="paragraph" w:styleId="TOC2">
    <w:name w:val="toc 2"/>
    <w:basedOn w:val="Normal"/>
    <w:next w:val="Normal"/>
    <w:autoRedefine/>
    <w:uiPriority w:val="39"/>
    <w:unhideWhenUsed/>
    <w:rsid w:val="00C70BDE"/>
    <w:pPr>
      <w:tabs>
        <w:tab w:val="right" w:leader="dot" w:pos="10790"/>
      </w:tabs>
      <w:ind w:left="240"/>
    </w:pPr>
    <w:rPr>
      <w:b/>
      <w:bCs/>
      <w:sz w:val="22"/>
      <w:szCs w:val="22"/>
    </w:rPr>
  </w:style>
  <w:style w:type="character" w:styleId="Hyperlink">
    <w:name w:val="Hyperlink"/>
    <w:basedOn w:val="DefaultParagraphFont"/>
    <w:uiPriority w:val="99"/>
    <w:unhideWhenUsed/>
    <w:rsid w:val="005105CF"/>
    <w:rPr>
      <w:color w:val="0563C1" w:themeColor="hyperlink"/>
      <w:u w:val="single"/>
    </w:rPr>
  </w:style>
  <w:style w:type="paragraph" w:styleId="TOC3">
    <w:name w:val="toc 3"/>
    <w:basedOn w:val="Normal"/>
    <w:next w:val="Normal"/>
    <w:autoRedefine/>
    <w:uiPriority w:val="39"/>
    <w:unhideWhenUsed/>
    <w:rsid w:val="005105CF"/>
    <w:pPr>
      <w:ind w:left="480"/>
    </w:pPr>
    <w:rPr>
      <w:sz w:val="22"/>
      <w:szCs w:val="22"/>
    </w:rPr>
  </w:style>
  <w:style w:type="paragraph" w:styleId="TOC4">
    <w:name w:val="toc 4"/>
    <w:basedOn w:val="Normal"/>
    <w:next w:val="Normal"/>
    <w:autoRedefine/>
    <w:uiPriority w:val="39"/>
    <w:semiHidden/>
    <w:unhideWhenUsed/>
    <w:rsid w:val="005105CF"/>
    <w:pPr>
      <w:ind w:left="720"/>
    </w:pPr>
    <w:rPr>
      <w:sz w:val="20"/>
      <w:szCs w:val="20"/>
    </w:rPr>
  </w:style>
  <w:style w:type="paragraph" w:styleId="TOC5">
    <w:name w:val="toc 5"/>
    <w:basedOn w:val="Normal"/>
    <w:next w:val="Normal"/>
    <w:autoRedefine/>
    <w:uiPriority w:val="39"/>
    <w:semiHidden/>
    <w:unhideWhenUsed/>
    <w:rsid w:val="005105CF"/>
    <w:pPr>
      <w:ind w:left="960"/>
    </w:pPr>
    <w:rPr>
      <w:sz w:val="20"/>
      <w:szCs w:val="20"/>
    </w:rPr>
  </w:style>
  <w:style w:type="paragraph" w:styleId="TOC6">
    <w:name w:val="toc 6"/>
    <w:basedOn w:val="Normal"/>
    <w:next w:val="Normal"/>
    <w:autoRedefine/>
    <w:uiPriority w:val="39"/>
    <w:semiHidden/>
    <w:unhideWhenUsed/>
    <w:rsid w:val="005105CF"/>
    <w:pPr>
      <w:ind w:left="1200"/>
    </w:pPr>
    <w:rPr>
      <w:sz w:val="20"/>
      <w:szCs w:val="20"/>
    </w:rPr>
  </w:style>
  <w:style w:type="paragraph" w:styleId="TOC7">
    <w:name w:val="toc 7"/>
    <w:basedOn w:val="Normal"/>
    <w:next w:val="Normal"/>
    <w:autoRedefine/>
    <w:uiPriority w:val="39"/>
    <w:semiHidden/>
    <w:unhideWhenUsed/>
    <w:rsid w:val="005105CF"/>
    <w:pPr>
      <w:ind w:left="1440"/>
    </w:pPr>
    <w:rPr>
      <w:sz w:val="20"/>
      <w:szCs w:val="20"/>
    </w:rPr>
  </w:style>
  <w:style w:type="paragraph" w:styleId="TOC8">
    <w:name w:val="toc 8"/>
    <w:basedOn w:val="Normal"/>
    <w:next w:val="Normal"/>
    <w:autoRedefine/>
    <w:uiPriority w:val="39"/>
    <w:semiHidden/>
    <w:unhideWhenUsed/>
    <w:rsid w:val="005105CF"/>
    <w:pPr>
      <w:ind w:left="1680"/>
    </w:pPr>
    <w:rPr>
      <w:sz w:val="20"/>
      <w:szCs w:val="20"/>
    </w:rPr>
  </w:style>
  <w:style w:type="paragraph" w:styleId="TOC9">
    <w:name w:val="toc 9"/>
    <w:basedOn w:val="Normal"/>
    <w:next w:val="Normal"/>
    <w:autoRedefine/>
    <w:uiPriority w:val="39"/>
    <w:semiHidden/>
    <w:unhideWhenUsed/>
    <w:rsid w:val="005105CF"/>
    <w:pPr>
      <w:ind w:left="1920"/>
    </w:pPr>
    <w:rPr>
      <w:sz w:val="20"/>
      <w:szCs w:val="20"/>
    </w:rPr>
  </w:style>
  <w:style w:type="paragraph" w:styleId="HTMLPreformatted">
    <w:name w:val="HTML Preformatted"/>
    <w:basedOn w:val="Normal"/>
    <w:link w:val="HTMLPreformattedChar"/>
    <w:uiPriority w:val="99"/>
    <w:semiHidden/>
    <w:unhideWhenUsed/>
    <w:rsid w:val="003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41FC"/>
    <w:rPr>
      <w:rFonts w:ascii="Courier New" w:hAnsi="Courier New" w:cs="Courier New"/>
      <w:sz w:val="20"/>
      <w:szCs w:val="20"/>
    </w:rPr>
  </w:style>
  <w:style w:type="character" w:customStyle="1" w:styleId="cm-s-neo">
    <w:name w:val="cm-s-neo"/>
    <w:basedOn w:val="DefaultParagraphFont"/>
    <w:rsid w:val="003341FC"/>
  </w:style>
  <w:style w:type="character" w:styleId="CommentReference">
    <w:name w:val="annotation reference"/>
    <w:basedOn w:val="DefaultParagraphFont"/>
    <w:uiPriority w:val="99"/>
    <w:semiHidden/>
    <w:unhideWhenUsed/>
    <w:rsid w:val="003341FC"/>
    <w:rPr>
      <w:sz w:val="18"/>
      <w:szCs w:val="18"/>
    </w:rPr>
  </w:style>
  <w:style w:type="paragraph" w:styleId="CommentText">
    <w:name w:val="annotation text"/>
    <w:basedOn w:val="Normal"/>
    <w:link w:val="CommentTextChar"/>
    <w:uiPriority w:val="99"/>
    <w:unhideWhenUsed/>
    <w:rsid w:val="003341FC"/>
  </w:style>
  <w:style w:type="character" w:customStyle="1" w:styleId="CommentTextChar">
    <w:name w:val="Comment Text Char"/>
    <w:basedOn w:val="DefaultParagraphFont"/>
    <w:link w:val="CommentText"/>
    <w:uiPriority w:val="99"/>
    <w:rsid w:val="003341FC"/>
  </w:style>
  <w:style w:type="paragraph" w:styleId="BalloonText">
    <w:name w:val="Balloon Text"/>
    <w:basedOn w:val="Normal"/>
    <w:link w:val="BalloonTextChar"/>
    <w:uiPriority w:val="99"/>
    <w:semiHidden/>
    <w:unhideWhenUsed/>
    <w:rsid w:val="003341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41FC"/>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8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055FF"/>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3D6C64"/>
    <w:rPr>
      <w:b/>
      <w:bCs/>
      <w:sz w:val="20"/>
      <w:szCs w:val="20"/>
    </w:rPr>
  </w:style>
  <w:style w:type="character" w:customStyle="1" w:styleId="CommentSubjectChar">
    <w:name w:val="Comment Subject Char"/>
    <w:basedOn w:val="CommentTextChar"/>
    <w:link w:val="CommentSubject"/>
    <w:uiPriority w:val="99"/>
    <w:semiHidden/>
    <w:rsid w:val="003D6C64"/>
    <w:rPr>
      <w:b/>
      <w:bCs/>
      <w:sz w:val="20"/>
      <w:szCs w:val="20"/>
    </w:rPr>
  </w:style>
  <w:style w:type="character" w:styleId="UnresolvedMention">
    <w:name w:val="Unresolved Mention"/>
    <w:basedOn w:val="DefaultParagraphFont"/>
    <w:uiPriority w:val="99"/>
    <w:rsid w:val="008A3B27"/>
    <w:rPr>
      <w:color w:val="605E5C"/>
      <w:shd w:val="clear" w:color="auto" w:fill="E1DFD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B63670"/>
    <w:rPr>
      <w:color w:val="954F72" w:themeColor="followedHyperlink"/>
      <w:u w:val="single"/>
    </w:rPr>
  </w:style>
  <w:style w:type="paragraph" w:styleId="Revision">
    <w:name w:val="Revision"/>
    <w:hidden/>
    <w:uiPriority w:val="99"/>
    <w:semiHidden/>
    <w:rsid w:val="00A1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44105">
      <w:bodyDiv w:val="1"/>
      <w:marLeft w:val="0"/>
      <w:marRight w:val="0"/>
      <w:marTop w:val="0"/>
      <w:marBottom w:val="0"/>
      <w:divBdr>
        <w:top w:val="none" w:sz="0" w:space="0" w:color="auto"/>
        <w:left w:val="none" w:sz="0" w:space="0" w:color="auto"/>
        <w:bottom w:val="none" w:sz="0" w:space="0" w:color="auto"/>
        <w:right w:val="none" w:sz="0" w:space="0" w:color="auto"/>
      </w:divBdr>
      <w:divsChild>
        <w:div w:id="1727801771">
          <w:marLeft w:val="0"/>
          <w:marRight w:val="0"/>
          <w:marTop w:val="0"/>
          <w:marBottom w:val="0"/>
          <w:divBdr>
            <w:top w:val="none" w:sz="0" w:space="0" w:color="auto"/>
            <w:left w:val="none" w:sz="0" w:space="0" w:color="auto"/>
            <w:bottom w:val="none" w:sz="0" w:space="0" w:color="auto"/>
            <w:right w:val="none" w:sz="0" w:space="0" w:color="auto"/>
          </w:divBdr>
        </w:div>
      </w:divsChild>
    </w:div>
    <w:div w:id="642783036">
      <w:bodyDiv w:val="1"/>
      <w:marLeft w:val="0"/>
      <w:marRight w:val="0"/>
      <w:marTop w:val="0"/>
      <w:marBottom w:val="0"/>
      <w:divBdr>
        <w:top w:val="none" w:sz="0" w:space="0" w:color="auto"/>
        <w:left w:val="none" w:sz="0" w:space="0" w:color="auto"/>
        <w:bottom w:val="none" w:sz="0" w:space="0" w:color="auto"/>
        <w:right w:val="none" w:sz="0" w:space="0" w:color="auto"/>
      </w:divBdr>
      <w:divsChild>
        <w:div w:id="1527523442">
          <w:marLeft w:val="0"/>
          <w:marRight w:val="0"/>
          <w:marTop w:val="0"/>
          <w:marBottom w:val="0"/>
          <w:divBdr>
            <w:top w:val="none" w:sz="0" w:space="0" w:color="auto"/>
            <w:left w:val="none" w:sz="0" w:space="0" w:color="auto"/>
            <w:bottom w:val="none" w:sz="0" w:space="0" w:color="auto"/>
            <w:right w:val="none" w:sz="0" w:space="0" w:color="auto"/>
          </w:divBdr>
        </w:div>
      </w:divsChild>
    </w:div>
    <w:div w:id="1239556392">
      <w:bodyDiv w:val="1"/>
      <w:marLeft w:val="0"/>
      <w:marRight w:val="0"/>
      <w:marTop w:val="0"/>
      <w:marBottom w:val="0"/>
      <w:divBdr>
        <w:top w:val="none" w:sz="0" w:space="0" w:color="auto"/>
        <w:left w:val="none" w:sz="0" w:space="0" w:color="auto"/>
        <w:bottom w:val="none" w:sz="0" w:space="0" w:color="auto"/>
        <w:right w:val="none" w:sz="0" w:space="0" w:color="auto"/>
      </w:divBdr>
      <w:divsChild>
        <w:div w:id="1890654402">
          <w:marLeft w:val="0"/>
          <w:marRight w:val="0"/>
          <w:marTop w:val="0"/>
          <w:marBottom w:val="0"/>
          <w:divBdr>
            <w:top w:val="none" w:sz="0" w:space="0" w:color="auto"/>
            <w:left w:val="none" w:sz="0" w:space="0" w:color="auto"/>
            <w:bottom w:val="none" w:sz="0" w:space="0" w:color="auto"/>
            <w:right w:val="none" w:sz="0" w:space="0" w:color="auto"/>
          </w:divBdr>
        </w:div>
      </w:divsChild>
    </w:div>
    <w:div w:id="1547990599">
      <w:bodyDiv w:val="1"/>
      <w:marLeft w:val="0"/>
      <w:marRight w:val="0"/>
      <w:marTop w:val="0"/>
      <w:marBottom w:val="0"/>
      <w:divBdr>
        <w:top w:val="none" w:sz="0" w:space="0" w:color="auto"/>
        <w:left w:val="none" w:sz="0" w:space="0" w:color="auto"/>
        <w:bottom w:val="none" w:sz="0" w:space="0" w:color="auto"/>
        <w:right w:val="none" w:sz="0" w:space="0" w:color="auto"/>
      </w:divBdr>
      <w:divsChild>
        <w:div w:id="513540896">
          <w:marLeft w:val="0"/>
          <w:marRight w:val="0"/>
          <w:marTop w:val="0"/>
          <w:marBottom w:val="0"/>
          <w:divBdr>
            <w:top w:val="none" w:sz="0" w:space="0" w:color="auto"/>
            <w:left w:val="none" w:sz="0" w:space="0" w:color="auto"/>
            <w:bottom w:val="none" w:sz="0" w:space="0" w:color="auto"/>
            <w:right w:val="none" w:sz="0" w:space="0" w:color="auto"/>
          </w:divBdr>
        </w:div>
      </w:divsChild>
    </w:div>
    <w:div w:id="1614828854">
      <w:bodyDiv w:val="1"/>
      <w:marLeft w:val="0"/>
      <w:marRight w:val="0"/>
      <w:marTop w:val="0"/>
      <w:marBottom w:val="0"/>
      <w:divBdr>
        <w:top w:val="none" w:sz="0" w:space="0" w:color="auto"/>
        <w:left w:val="none" w:sz="0" w:space="0" w:color="auto"/>
        <w:bottom w:val="none" w:sz="0" w:space="0" w:color="auto"/>
        <w:right w:val="none" w:sz="0" w:space="0" w:color="auto"/>
      </w:divBdr>
      <w:divsChild>
        <w:div w:id="726562813">
          <w:marLeft w:val="0"/>
          <w:marRight w:val="0"/>
          <w:marTop w:val="0"/>
          <w:marBottom w:val="0"/>
          <w:divBdr>
            <w:top w:val="none" w:sz="0" w:space="0" w:color="auto"/>
            <w:left w:val="none" w:sz="0" w:space="0" w:color="auto"/>
            <w:bottom w:val="none" w:sz="0" w:space="0" w:color="auto"/>
            <w:right w:val="none" w:sz="0" w:space="0" w:color="auto"/>
          </w:divBdr>
        </w:div>
      </w:divsChild>
    </w:div>
    <w:div w:id="1768773108">
      <w:bodyDiv w:val="1"/>
      <w:marLeft w:val="0"/>
      <w:marRight w:val="0"/>
      <w:marTop w:val="0"/>
      <w:marBottom w:val="0"/>
      <w:divBdr>
        <w:top w:val="none" w:sz="0" w:space="0" w:color="auto"/>
        <w:left w:val="none" w:sz="0" w:space="0" w:color="auto"/>
        <w:bottom w:val="none" w:sz="0" w:space="0" w:color="auto"/>
        <w:right w:val="none" w:sz="0" w:space="0" w:color="auto"/>
      </w:divBdr>
      <w:divsChild>
        <w:div w:id="480848892">
          <w:marLeft w:val="0"/>
          <w:marRight w:val="0"/>
          <w:marTop w:val="0"/>
          <w:marBottom w:val="0"/>
          <w:divBdr>
            <w:top w:val="none" w:sz="0" w:space="0" w:color="auto"/>
            <w:left w:val="none" w:sz="0" w:space="0" w:color="auto"/>
            <w:bottom w:val="none" w:sz="0" w:space="0" w:color="auto"/>
            <w:right w:val="none" w:sz="0" w:space="0" w:color="auto"/>
          </w:divBdr>
        </w:div>
      </w:divsChild>
    </w:div>
    <w:div w:id="2062289343">
      <w:bodyDiv w:val="1"/>
      <w:marLeft w:val="0"/>
      <w:marRight w:val="0"/>
      <w:marTop w:val="0"/>
      <w:marBottom w:val="0"/>
      <w:divBdr>
        <w:top w:val="none" w:sz="0" w:space="0" w:color="auto"/>
        <w:left w:val="none" w:sz="0" w:space="0" w:color="auto"/>
        <w:bottom w:val="none" w:sz="0" w:space="0" w:color="auto"/>
        <w:right w:val="none" w:sz="0" w:space="0" w:color="auto"/>
      </w:divBdr>
      <w:divsChild>
        <w:div w:id="1508129599">
          <w:marLeft w:val="0"/>
          <w:marRight w:val="0"/>
          <w:marTop w:val="0"/>
          <w:marBottom w:val="0"/>
          <w:divBdr>
            <w:top w:val="none" w:sz="0" w:space="0" w:color="auto"/>
            <w:left w:val="none" w:sz="0" w:space="0" w:color="auto"/>
            <w:bottom w:val="none" w:sz="0" w:space="0" w:color="auto"/>
            <w:right w:val="none" w:sz="0" w:space="0" w:color="auto"/>
          </w:divBdr>
        </w:div>
      </w:divsChild>
    </w:div>
    <w:div w:id="2065833023">
      <w:bodyDiv w:val="1"/>
      <w:marLeft w:val="0"/>
      <w:marRight w:val="0"/>
      <w:marTop w:val="0"/>
      <w:marBottom w:val="0"/>
      <w:divBdr>
        <w:top w:val="none" w:sz="0" w:space="0" w:color="auto"/>
        <w:left w:val="none" w:sz="0" w:space="0" w:color="auto"/>
        <w:bottom w:val="none" w:sz="0" w:space="0" w:color="auto"/>
        <w:right w:val="none" w:sz="0" w:space="0" w:color="auto"/>
      </w:divBdr>
      <w:divsChild>
        <w:div w:id="18839066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3e107e2-fd98-4ae6-99bf-62fce2a01fb8">
      <UserInfo>
        <DisplayName>Martha Gilbertson</DisplayName>
        <AccountId>154</AccountId>
        <AccountType/>
      </UserInfo>
      <UserInfo>
        <DisplayName>Alex Mittell</DisplayName>
        <AccountId>164</AccountId>
        <AccountType/>
      </UserInfo>
      <UserInfo>
        <DisplayName>Greydon Buckley</DisplayName>
        <AccountId>165</AccountId>
        <AccountType/>
      </UserInfo>
      <UserInfo>
        <DisplayName>Dipo Odelowo</DisplayName>
        <AccountId>170</AccountId>
        <AccountType/>
      </UserInfo>
      <UserInfo>
        <DisplayName>Manisha Arora</DisplayName>
        <AccountId>171</AccountId>
        <AccountType/>
      </UserInfo>
      <UserInfo>
        <DisplayName>Michael Thompson</DisplayName>
        <AccountId>172</AccountId>
        <AccountType/>
      </UserInfo>
      <UserInfo>
        <DisplayName>Aditya Ramamurthy</DisplayName>
        <AccountId>59</AccountId>
        <AccountType/>
      </UserInfo>
      <UserInfo>
        <DisplayName>Ankit Goel</DisplayName>
        <AccountId>168</AccountId>
        <AccountType/>
      </UserInfo>
      <UserInfo>
        <DisplayName>Brett Oliker</DisplayName>
        <AccountId>250</AccountId>
        <AccountType/>
      </UserInfo>
      <UserInfo>
        <DisplayName>Mary Ellen Niedzielski</DisplayName>
        <AccountId>254</AccountId>
        <AccountType/>
      </UserInfo>
      <UserInfo>
        <DisplayName>Ben Sweetser</DisplayName>
        <AccountId>255</AccountId>
        <AccountType/>
      </UserInfo>
      <UserInfo>
        <DisplayName>Abhijith Mergu</DisplayName>
        <AccountId>304</AccountId>
        <AccountType/>
      </UserInfo>
      <UserInfo>
        <DisplayName>Deepak Kolingivadi</DisplayName>
        <AccountId>76</AccountId>
        <AccountType/>
      </UserInfo>
      <UserInfo>
        <DisplayName>Prasanthi PVL</DisplayName>
        <AccountId>352</AccountId>
        <AccountType/>
      </UserInfo>
      <UserInfo>
        <DisplayName>Karthik Kotian</DisplayName>
        <AccountId>48</AccountId>
        <AccountType/>
      </UserInfo>
      <UserInfo>
        <DisplayName>Sheily Shah</DisplayName>
        <AccountId>349</AccountId>
        <AccountType/>
      </UserInfo>
      <UserInfo>
        <DisplayName>Harry Nelson</DisplayName>
        <AccountId>19</AccountId>
        <AccountType/>
      </UserInfo>
      <UserInfo>
        <DisplayName>Kai Xu</DisplayName>
        <AccountId>232</AccountId>
        <AccountType/>
      </UserInfo>
      <UserInfo>
        <DisplayName>Liufang Xu</DisplayName>
        <AccountId>367</AccountId>
        <AccountType/>
      </UserInfo>
      <UserInfo>
        <DisplayName>Mounika Puppala</DisplayName>
        <AccountId>223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3383025F8EF94D8D28F7AFBF64EF1C" ma:contentTypeVersion="12" ma:contentTypeDescription="Create a new document." ma:contentTypeScope="" ma:versionID="3aedea37c5e82055a0b1219254c604c4">
  <xsd:schema xmlns:xsd="http://www.w3.org/2001/XMLSchema" xmlns:xs="http://www.w3.org/2001/XMLSchema" xmlns:p="http://schemas.microsoft.com/office/2006/metadata/properties" xmlns:ns2="09817356-039b-4a0a-9cda-6104b6b7c1d4" xmlns:ns3="53e107e2-fd98-4ae6-99bf-62fce2a01fb8" targetNamespace="http://schemas.microsoft.com/office/2006/metadata/properties" ma:root="true" ma:fieldsID="765d6d60df5a778e028963b03b311a3d" ns2:_="" ns3:_="">
    <xsd:import namespace="09817356-039b-4a0a-9cda-6104b6b7c1d4"/>
    <xsd:import namespace="53e107e2-fd98-4ae6-99bf-62fce2a01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17356-039b-4a0a-9cda-6104b6b7c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e107e2-fd98-4ae6-99bf-62fce2a01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455016-8EC5-4E93-B9D3-4D210A657FDE}">
  <ds:schemaRefs>
    <ds:schemaRef ds:uri="http://schemas.microsoft.com/sharepoint/v3/contenttype/forms"/>
  </ds:schemaRefs>
</ds:datastoreItem>
</file>

<file path=customXml/itemProps2.xml><?xml version="1.0" encoding="utf-8"?>
<ds:datastoreItem xmlns:ds="http://schemas.openxmlformats.org/officeDocument/2006/customXml" ds:itemID="{8B4BD9D4-FF12-451D-B4C9-C795FA321407}">
  <ds:schemaRefs>
    <ds:schemaRef ds:uri="http://schemas.microsoft.com/office/2006/metadata/properties"/>
    <ds:schemaRef ds:uri="http://schemas.microsoft.com/office/infopath/2007/PartnerControls"/>
    <ds:schemaRef ds:uri="53e107e2-fd98-4ae6-99bf-62fce2a01fb8"/>
  </ds:schemaRefs>
</ds:datastoreItem>
</file>

<file path=customXml/itemProps3.xml><?xml version="1.0" encoding="utf-8"?>
<ds:datastoreItem xmlns:ds="http://schemas.openxmlformats.org/officeDocument/2006/customXml" ds:itemID="{7B73D2CF-6425-46A7-93D4-4643E0CB0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17356-039b-4a0a-9cda-6104b6b7c1d4"/>
    <ds:schemaRef ds:uri="53e107e2-fd98-4ae6-99bf-62fce2a01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2D43EA-18F7-0B44-98F1-2F793B95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Links>
    <vt:vector size="318" baseType="variant">
      <vt:variant>
        <vt:i4>1376311</vt:i4>
      </vt:variant>
      <vt:variant>
        <vt:i4>297</vt:i4>
      </vt:variant>
      <vt:variant>
        <vt:i4>0</vt:i4>
      </vt:variant>
      <vt:variant>
        <vt:i4>5</vt:i4>
      </vt:variant>
      <vt:variant>
        <vt:lpwstr/>
      </vt:variant>
      <vt:variant>
        <vt:lpwstr>_Guidelines_for_creating</vt:lpwstr>
      </vt:variant>
      <vt:variant>
        <vt:i4>2621545</vt:i4>
      </vt:variant>
      <vt:variant>
        <vt:i4>294</vt:i4>
      </vt:variant>
      <vt:variant>
        <vt:i4>0</vt:i4>
      </vt:variant>
      <vt:variant>
        <vt:i4>5</vt:i4>
      </vt:variant>
      <vt:variant>
        <vt:lpwstr>https://www.jslint.com/</vt:lpwstr>
      </vt:variant>
      <vt:variant>
        <vt:lpwstr/>
      </vt:variant>
      <vt:variant>
        <vt:i4>4980839</vt:i4>
      </vt:variant>
      <vt:variant>
        <vt:i4>291</vt:i4>
      </vt:variant>
      <vt:variant>
        <vt:i4>0</vt:i4>
      </vt:variant>
      <vt:variant>
        <vt:i4>5</vt:i4>
      </vt:variant>
      <vt:variant>
        <vt:lpwstr/>
      </vt:variant>
      <vt:variant>
        <vt:lpwstr>_Step_Design_Guidelines</vt:lpwstr>
      </vt:variant>
      <vt:variant>
        <vt:i4>7209038</vt:i4>
      </vt:variant>
      <vt:variant>
        <vt:i4>288</vt:i4>
      </vt:variant>
      <vt:variant>
        <vt:i4>0</vt:i4>
      </vt:variant>
      <vt:variant>
        <vt:i4>5</vt:i4>
      </vt:variant>
      <vt:variant>
        <vt:lpwstr/>
      </vt:variant>
      <vt:variant>
        <vt:lpwstr>_Action_Description_Guidelines</vt:lpwstr>
      </vt:variant>
      <vt:variant>
        <vt:i4>4849785</vt:i4>
      </vt:variant>
      <vt:variant>
        <vt:i4>285</vt:i4>
      </vt:variant>
      <vt:variant>
        <vt:i4>0</vt:i4>
      </vt:variant>
      <vt:variant>
        <vt:i4>5</vt:i4>
      </vt:variant>
      <vt:variant>
        <vt:lpwstr/>
      </vt:variant>
      <vt:variant>
        <vt:lpwstr>_Action_Naming_Conventions</vt:lpwstr>
      </vt:variant>
      <vt:variant>
        <vt:i4>1376319</vt:i4>
      </vt:variant>
      <vt:variant>
        <vt:i4>278</vt:i4>
      </vt:variant>
      <vt:variant>
        <vt:i4>0</vt:i4>
      </vt:variant>
      <vt:variant>
        <vt:i4>5</vt:i4>
      </vt:variant>
      <vt:variant>
        <vt:lpwstr/>
      </vt:variant>
      <vt:variant>
        <vt:lpwstr>_Toc16649212</vt:lpwstr>
      </vt:variant>
      <vt:variant>
        <vt:i4>1441855</vt:i4>
      </vt:variant>
      <vt:variant>
        <vt:i4>272</vt:i4>
      </vt:variant>
      <vt:variant>
        <vt:i4>0</vt:i4>
      </vt:variant>
      <vt:variant>
        <vt:i4>5</vt:i4>
      </vt:variant>
      <vt:variant>
        <vt:lpwstr/>
      </vt:variant>
      <vt:variant>
        <vt:lpwstr>_Toc16649211</vt:lpwstr>
      </vt:variant>
      <vt:variant>
        <vt:i4>1507391</vt:i4>
      </vt:variant>
      <vt:variant>
        <vt:i4>266</vt:i4>
      </vt:variant>
      <vt:variant>
        <vt:i4>0</vt:i4>
      </vt:variant>
      <vt:variant>
        <vt:i4>5</vt:i4>
      </vt:variant>
      <vt:variant>
        <vt:lpwstr/>
      </vt:variant>
      <vt:variant>
        <vt:lpwstr>_Toc16649210</vt:lpwstr>
      </vt:variant>
      <vt:variant>
        <vt:i4>1966142</vt:i4>
      </vt:variant>
      <vt:variant>
        <vt:i4>260</vt:i4>
      </vt:variant>
      <vt:variant>
        <vt:i4>0</vt:i4>
      </vt:variant>
      <vt:variant>
        <vt:i4>5</vt:i4>
      </vt:variant>
      <vt:variant>
        <vt:lpwstr/>
      </vt:variant>
      <vt:variant>
        <vt:lpwstr>_Toc16649209</vt:lpwstr>
      </vt:variant>
      <vt:variant>
        <vt:i4>2031678</vt:i4>
      </vt:variant>
      <vt:variant>
        <vt:i4>254</vt:i4>
      </vt:variant>
      <vt:variant>
        <vt:i4>0</vt:i4>
      </vt:variant>
      <vt:variant>
        <vt:i4>5</vt:i4>
      </vt:variant>
      <vt:variant>
        <vt:lpwstr/>
      </vt:variant>
      <vt:variant>
        <vt:lpwstr>_Toc16649208</vt:lpwstr>
      </vt:variant>
      <vt:variant>
        <vt:i4>1048638</vt:i4>
      </vt:variant>
      <vt:variant>
        <vt:i4>248</vt:i4>
      </vt:variant>
      <vt:variant>
        <vt:i4>0</vt:i4>
      </vt:variant>
      <vt:variant>
        <vt:i4>5</vt:i4>
      </vt:variant>
      <vt:variant>
        <vt:lpwstr/>
      </vt:variant>
      <vt:variant>
        <vt:lpwstr>_Toc16649207</vt:lpwstr>
      </vt:variant>
      <vt:variant>
        <vt:i4>1114174</vt:i4>
      </vt:variant>
      <vt:variant>
        <vt:i4>242</vt:i4>
      </vt:variant>
      <vt:variant>
        <vt:i4>0</vt:i4>
      </vt:variant>
      <vt:variant>
        <vt:i4>5</vt:i4>
      </vt:variant>
      <vt:variant>
        <vt:lpwstr/>
      </vt:variant>
      <vt:variant>
        <vt:lpwstr>_Toc16649206</vt:lpwstr>
      </vt:variant>
      <vt:variant>
        <vt:i4>1179710</vt:i4>
      </vt:variant>
      <vt:variant>
        <vt:i4>236</vt:i4>
      </vt:variant>
      <vt:variant>
        <vt:i4>0</vt:i4>
      </vt:variant>
      <vt:variant>
        <vt:i4>5</vt:i4>
      </vt:variant>
      <vt:variant>
        <vt:lpwstr/>
      </vt:variant>
      <vt:variant>
        <vt:lpwstr>_Toc16649205</vt:lpwstr>
      </vt:variant>
      <vt:variant>
        <vt:i4>1245246</vt:i4>
      </vt:variant>
      <vt:variant>
        <vt:i4>230</vt:i4>
      </vt:variant>
      <vt:variant>
        <vt:i4>0</vt:i4>
      </vt:variant>
      <vt:variant>
        <vt:i4>5</vt:i4>
      </vt:variant>
      <vt:variant>
        <vt:lpwstr/>
      </vt:variant>
      <vt:variant>
        <vt:lpwstr>_Toc16649204</vt:lpwstr>
      </vt:variant>
      <vt:variant>
        <vt:i4>1310782</vt:i4>
      </vt:variant>
      <vt:variant>
        <vt:i4>224</vt:i4>
      </vt:variant>
      <vt:variant>
        <vt:i4>0</vt:i4>
      </vt:variant>
      <vt:variant>
        <vt:i4>5</vt:i4>
      </vt:variant>
      <vt:variant>
        <vt:lpwstr/>
      </vt:variant>
      <vt:variant>
        <vt:lpwstr>_Toc16649203</vt:lpwstr>
      </vt:variant>
      <vt:variant>
        <vt:i4>1376318</vt:i4>
      </vt:variant>
      <vt:variant>
        <vt:i4>218</vt:i4>
      </vt:variant>
      <vt:variant>
        <vt:i4>0</vt:i4>
      </vt:variant>
      <vt:variant>
        <vt:i4>5</vt:i4>
      </vt:variant>
      <vt:variant>
        <vt:lpwstr/>
      </vt:variant>
      <vt:variant>
        <vt:lpwstr>_Toc16649202</vt:lpwstr>
      </vt:variant>
      <vt:variant>
        <vt:i4>1441854</vt:i4>
      </vt:variant>
      <vt:variant>
        <vt:i4>212</vt:i4>
      </vt:variant>
      <vt:variant>
        <vt:i4>0</vt:i4>
      </vt:variant>
      <vt:variant>
        <vt:i4>5</vt:i4>
      </vt:variant>
      <vt:variant>
        <vt:lpwstr/>
      </vt:variant>
      <vt:variant>
        <vt:lpwstr>_Toc16649201</vt:lpwstr>
      </vt:variant>
      <vt:variant>
        <vt:i4>1507390</vt:i4>
      </vt:variant>
      <vt:variant>
        <vt:i4>206</vt:i4>
      </vt:variant>
      <vt:variant>
        <vt:i4>0</vt:i4>
      </vt:variant>
      <vt:variant>
        <vt:i4>5</vt:i4>
      </vt:variant>
      <vt:variant>
        <vt:lpwstr/>
      </vt:variant>
      <vt:variant>
        <vt:lpwstr>_Toc16649200</vt:lpwstr>
      </vt:variant>
      <vt:variant>
        <vt:i4>1900599</vt:i4>
      </vt:variant>
      <vt:variant>
        <vt:i4>200</vt:i4>
      </vt:variant>
      <vt:variant>
        <vt:i4>0</vt:i4>
      </vt:variant>
      <vt:variant>
        <vt:i4>5</vt:i4>
      </vt:variant>
      <vt:variant>
        <vt:lpwstr/>
      </vt:variant>
      <vt:variant>
        <vt:lpwstr>_Toc16649199</vt:lpwstr>
      </vt:variant>
      <vt:variant>
        <vt:i4>1835063</vt:i4>
      </vt:variant>
      <vt:variant>
        <vt:i4>194</vt:i4>
      </vt:variant>
      <vt:variant>
        <vt:i4>0</vt:i4>
      </vt:variant>
      <vt:variant>
        <vt:i4>5</vt:i4>
      </vt:variant>
      <vt:variant>
        <vt:lpwstr/>
      </vt:variant>
      <vt:variant>
        <vt:lpwstr>_Toc16649198</vt:lpwstr>
      </vt:variant>
      <vt:variant>
        <vt:i4>1245239</vt:i4>
      </vt:variant>
      <vt:variant>
        <vt:i4>188</vt:i4>
      </vt:variant>
      <vt:variant>
        <vt:i4>0</vt:i4>
      </vt:variant>
      <vt:variant>
        <vt:i4>5</vt:i4>
      </vt:variant>
      <vt:variant>
        <vt:lpwstr/>
      </vt:variant>
      <vt:variant>
        <vt:lpwstr>_Toc16649197</vt:lpwstr>
      </vt:variant>
      <vt:variant>
        <vt:i4>1179703</vt:i4>
      </vt:variant>
      <vt:variant>
        <vt:i4>182</vt:i4>
      </vt:variant>
      <vt:variant>
        <vt:i4>0</vt:i4>
      </vt:variant>
      <vt:variant>
        <vt:i4>5</vt:i4>
      </vt:variant>
      <vt:variant>
        <vt:lpwstr/>
      </vt:variant>
      <vt:variant>
        <vt:lpwstr>_Toc16649196</vt:lpwstr>
      </vt:variant>
      <vt:variant>
        <vt:i4>1114167</vt:i4>
      </vt:variant>
      <vt:variant>
        <vt:i4>176</vt:i4>
      </vt:variant>
      <vt:variant>
        <vt:i4>0</vt:i4>
      </vt:variant>
      <vt:variant>
        <vt:i4>5</vt:i4>
      </vt:variant>
      <vt:variant>
        <vt:lpwstr/>
      </vt:variant>
      <vt:variant>
        <vt:lpwstr>_Toc16649195</vt:lpwstr>
      </vt:variant>
      <vt:variant>
        <vt:i4>1048631</vt:i4>
      </vt:variant>
      <vt:variant>
        <vt:i4>170</vt:i4>
      </vt:variant>
      <vt:variant>
        <vt:i4>0</vt:i4>
      </vt:variant>
      <vt:variant>
        <vt:i4>5</vt:i4>
      </vt:variant>
      <vt:variant>
        <vt:lpwstr/>
      </vt:variant>
      <vt:variant>
        <vt:lpwstr>_Toc16649194</vt:lpwstr>
      </vt:variant>
      <vt:variant>
        <vt:i4>1507383</vt:i4>
      </vt:variant>
      <vt:variant>
        <vt:i4>164</vt:i4>
      </vt:variant>
      <vt:variant>
        <vt:i4>0</vt:i4>
      </vt:variant>
      <vt:variant>
        <vt:i4>5</vt:i4>
      </vt:variant>
      <vt:variant>
        <vt:lpwstr/>
      </vt:variant>
      <vt:variant>
        <vt:lpwstr>_Toc16649193</vt:lpwstr>
      </vt:variant>
      <vt:variant>
        <vt:i4>1441847</vt:i4>
      </vt:variant>
      <vt:variant>
        <vt:i4>158</vt:i4>
      </vt:variant>
      <vt:variant>
        <vt:i4>0</vt:i4>
      </vt:variant>
      <vt:variant>
        <vt:i4>5</vt:i4>
      </vt:variant>
      <vt:variant>
        <vt:lpwstr/>
      </vt:variant>
      <vt:variant>
        <vt:lpwstr>_Toc16649192</vt:lpwstr>
      </vt:variant>
      <vt:variant>
        <vt:i4>1376311</vt:i4>
      </vt:variant>
      <vt:variant>
        <vt:i4>152</vt:i4>
      </vt:variant>
      <vt:variant>
        <vt:i4>0</vt:i4>
      </vt:variant>
      <vt:variant>
        <vt:i4>5</vt:i4>
      </vt:variant>
      <vt:variant>
        <vt:lpwstr/>
      </vt:variant>
      <vt:variant>
        <vt:lpwstr>_Toc16649191</vt:lpwstr>
      </vt:variant>
      <vt:variant>
        <vt:i4>1310775</vt:i4>
      </vt:variant>
      <vt:variant>
        <vt:i4>146</vt:i4>
      </vt:variant>
      <vt:variant>
        <vt:i4>0</vt:i4>
      </vt:variant>
      <vt:variant>
        <vt:i4>5</vt:i4>
      </vt:variant>
      <vt:variant>
        <vt:lpwstr/>
      </vt:variant>
      <vt:variant>
        <vt:lpwstr>_Toc16649190</vt:lpwstr>
      </vt:variant>
      <vt:variant>
        <vt:i4>1900598</vt:i4>
      </vt:variant>
      <vt:variant>
        <vt:i4>140</vt:i4>
      </vt:variant>
      <vt:variant>
        <vt:i4>0</vt:i4>
      </vt:variant>
      <vt:variant>
        <vt:i4>5</vt:i4>
      </vt:variant>
      <vt:variant>
        <vt:lpwstr/>
      </vt:variant>
      <vt:variant>
        <vt:lpwstr>_Toc16649189</vt:lpwstr>
      </vt:variant>
      <vt:variant>
        <vt:i4>1835062</vt:i4>
      </vt:variant>
      <vt:variant>
        <vt:i4>134</vt:i4>
      </vt:variant>
      <vt:variant>
        <vt:i4>0</vt:i4>
      </vt:variant>
      <vt:variant>
        <vt:i4>5</vt:i4>
      </vt:variant>
      <vt:variant>
        <vt:lpwstr/>
      </vt:variant>
      <vt:variant>
        <vt:lpwstr>_Toc16649188</vt:lpwstr>
      </vt:variant>
      <vt:variant>
        <vt:i4>1245238</vt:i4>
      </vt:variant>
      <vt:variant>
        <vt:i4>128</vt:i4>
      </vt:variant>
      <vt:variant>
        <vt:i4>0</vt:i4>
      </vt:variant>
      <vt:variant>
        <vt:i4>5</vt:i4>
      </vt:variant>
      <vt:variant>
        <vt:lpwstr/>
      </vt:variant>
      <vt:variant>
        <vt:lpwstr>_Toc16649187</vt:lpwstr>
      </vt:variant>
      <vt:variant>
        <vt:i4>1179702</vt:i4>
      </vt:variant>
      <vt:variant>
        <vt:i4>122</vt:i4>
      </vt:variant>
      <vt:variant>
        <vt:i4>0</vt:i4>
      </vt:variant>
      <vt:variant>
        <vt:i4>5</vt:i4>
      </vt:variant>
      <vt:variant>
        <vt:lpwstr/>
      </vt:variant>
      <vt:variant>
        <vt:lpwstr>_Toc16649186</vt:lpwstr>
      </vt:variant>
      <vt:variant>
        <vt:i4>1114166</vt:i4>
      </vt:variant>
      <vt:variant>
        <vt:i4>116</vt:i4>
      </vt:variant>
      <vt:variant>
        <vt:i4>0</vt:i4>
      </vt:variant>
      <vt:variant>
        <vt:i4>5</vt:i4>
      </vt:variant>
      <vt:variant>
        <vt:lpwstr/>
      </vt:variant>
      <vt:variant>
        <vt:lpwstr>_Toc16649185</vt:lpwstr>
      </vt:variant>
      <vt:variant>
        <vt:i4>1048630</vt:i4>
      </vt:variant>
      <vt:variant>
        <vt:i4>110</vt:i4>
      </vt:variant>
      <vt:variant>
        <vt:i4>0</vt:i4>
      </vt:variant>
      <vt:variant>
        <vt:i4>5</vt:i4>
      </vt:variant>
      <vt:variant>
        <vt:lpwstr/>
      </vt:variant>
      <vt:variant>
        <vt:lpwstr>_Toc16649184</vt:lpwstr>
      </vt:variant>
      <vt:variant>
        <vt:i4>1507382</vt:i4>
      </vt:variant>
      <vt:variant>
        <vt:i4>104</vt:i4>
      </vt:variant>
      <vt:variant>
        <vt:i4>0</vt:i4>
      </vt:variant>
      <vt:variant>
        <vt:i4>5</vt:i4>
      </vt:variant>
      <vt:variant>
        <vt:lpwstr/>
      </vt:variant>
      <vt:variant>
        <vt:lpwstr>_Toc16649183</vt:lpwstr>
      </vt:variant>
      <vt:variant>
        <vt:i4>1441846</vt:i4>
      </vt:variant>
      <vt:variant>
        <vt:i4>98</vt:i4>
      </vt:variant>
      <vt:variant>
        <vt:i4>0</vt:i4>
      </vt:variant>
      <vt:variant>
        <vt:i4>5</vt:i4>
      </vt:variant>
      <vt:variant>
        <vt:lpwstr/>
      </vt:variant>
      <vt:variant>
        <vt:lpwstr>_Toc16649182</vt:lpwstr>
      </vt:variant>
      <vt:variant>
        <vt:i4>1376310</vt:i4>
      </vt:variant>
      <vt:variant>
        <vt:i4>92</vt:i4>
      </vt:variant>
      <vt:variant>
        <vt:i4>0</vt:i4>
      </vt:variant>
      <vt:variant>
        <vt:i4>5</vt:i4>
      </vt:variant>
      <vt:variant>
        <vt:lpwstr/>
      </vt:variant>
      <vt:variant>
        <vt:lpwstr>_Toc16649181</vt:lpwstr>
      </vt:variant>
      <vt:variant>
        <vt:i4>1310774</vt:i4>
      </vt:variant>
      <vt:variant>
        <vt:i4>86</vt:i4>
      </vt:variant>
      <vt:variant>
        <vt:i4>0</vt:i4>
      </vt:variant>
      <vt:variant>
        <vt:i4>5</vt:i4>
      </vt:variant>
      <vt:variant>
        <vt:lpwstr/>
      </vt:variant>
      <vt:variant>
        <vt:lpwstr>_Toc16649180</vt:lpwstr>
      </vt:variant>
      <vt:variant>
        <vt:i4>1900601</vt:i4>
      </vt:variant>
      <vt:variant>
        <vt:i4>80</vt:i4>
      </vt:variant>
      <vt:variant>
        <vt:i4>0</vt:i4>
      </vt:variant>
      <vt:variant>
        <vt:i4>5</vt:i4>
      </vt:variant>
      <vt:variant>
        <vt:lpwstr/>
      </vt:variant>
      <vt:variant>
        <vt:lpwstr>_Toc16649179</vt:lpwstr>
      </vt:variant>
      <vt:variant>
        <vt:i4>1835065</vt:i4>
      </vt:variant>
      <vt:variant>
        <vt:i4>74</vt:i4>
      </vt:variant>
      <vt:variant>
        <vt:i4>0</vt:i4>
      </vt:variant>
      <vt:variant>
        <vt:i4>5</vt:i4>
      </vt:variant>
      <vt:variant>
        <vt:lpwstr/>
      </vt:variant>
      <vt:variant>
        <vt:lpwstr>_Toc16649178</vt:lpwstr>
      </vt:variant>
      <vt:variant>
        <vt:i4>1245241</vt:i4>
      </vt:variant>
      <vt:variant>
        <vt:i4>68</vt:i4>
      </vt:variant>
      <vt:variant>
        <vt:i4>0</vt:i4>
      </vt:variant>
      <vt:variant>
        <vt:i4>5</vt:i4>
      </vt:variant>
      <vt:variant>
        <vt:lpwstr/>
      </vt:variant>
      <vt:variant>
        <vt:lpwstr>_Toc16649177</vt:lpwstr>
      </vt:variant>
      <vt:variant>
        <vt:i4>1179705</vt:i4>
      </vt:variant>
      <vt:variant>
        <vt:i4>62</vt:i4>
      </vt:variant>
      <vt:variant>
        <vt:i4>0</vt:i4>
      </vt:variant>
      <vt:variant>
        <vt:i4>5</vt:i4>
      </vt:variant>
      <vt:variant>
        <vt:lpwstr/>
      </vt:variant>
      <vt:variant>
        <vt:lpwstr>_Toc16649176</vt:lpwstr>
      </vt:variant>
      <vt:variant>
        <vt:i4>1114169</vt:i4>
      </vt:variant>
      <vt:variant>
        <vt:i4>56</vt:i4>
      </vt:variant>
      <vt:variant>
        <vt:i4>0</vt:i4>
      </vt:variant>
      <vt:variant>
        <vt:i4>5</vt:i4>
      </vt:variant>
      <vt:variant>
        <vt:lpwstr/>
      </vt:variant>
      <vt:variant>
        <vt:lpwstr>_Toc16649175</vt:lpwstr>
      </vt:variant>
      <vt:variant>
        <vt:i4>1048633</vt:i4>
      </vt:variant>
      <vt:variant>
        <vt:i4>50</vt:i4>
      </vt:variant>
      <vt:variant>
        <vt:i4>0</vt:i4>
      </vt:variant>
      <vt:variant>
        <vt:i4>5</vt:i4>
      </vt:variant>
      <vt:variant>
        <vt:lpwstr/>
      </vt:variant>
      <vt:variant>
        <vt:lpwstr>_Toc16649174</vt:lpwstr>
      </vt:variant>
      <vt:variant>
        <vt:i4>1507385</vt:i4>
      </vt:variant>
      <vt:variant>
        <vt:i4>44</vt:i4>
      </vt:variant>
      <vt:variant>
        <vt:i4>0</vt:i4>
      </vt:variant>
      <vt:variant>
        <vt:i4>5</vt:i4>
      </vt:variant>
      <vt:variant>
        <vt:lpwstr/>
      </vt:variant>
      <vt:variant>
        <vt:lpwstr>_Toc16649173</vt:lpwstr>
      </vt:variant>
      <vt:variant>
        <vt:i4>1441849</vt:i4>
      </vt:variant>
      <vt:variant>
        <vt:i4>38</vt:i4>
      </vt:variant>
      <vt:variant>
        <vt:i4>0</vt:i4>
      </vt:variant>
      <vt:variant>
        <vt:i4>5</vt:i4>
      </vt:variant>
      <vt:variant>
        <vt:lpwstr/>
      </vt:variant>
      <vt:variant>
        <vt:lpwstr>_Toc16649172</vt:lpwstr>
      </vt:variant>
      <vt:variant>
        <vt:i4>1376313</vt:i4>
      </vt:variant>
      <vt:variant>
        <vt:i4>32</vt:i4>
      </vt:variant>
      <vt:variant>
        <vt:i4>0</vt:i4>
      </vt:variant>
      <vt:variant>
        <vt:i4>5</vt:i4>
      </vt:variant>
      <vt:variant>
        <vt:lpwstr/>
      </vt:variant>
      <vt:variant>
        <vt:lpwstr>_Toc16649171</vt:lpwstr>
      </vt:variant>
      <vt:variant>
        <vt:i4>1310777</vt:i4>
      </vt:variant>
      <vt:variant>
        <vt:i4>26</vt:i4>
      </vt:variant>
      <vt:variant>
        <vt:i4>0</vt:i4>
      </vt:variant>
      <vt:variant>
        <vt:i4>5</vt:i4>
      </vt:variant>
      <vt:variant>
        <vt:lpwstr/>
      </vt:variant>
      <vt:variant>
        <vt:lpwstr>_Toc16649170</vt:lpwstr>
      </vt:variant>
      <vt:variant>
        <vt:i4>1900600</vt:i4>
      </vt:variant>
      <vt:variant>
        <vt:i4>20</vt:i4>
      </vt:variant>
      <vt:variant>
        <vt:i4>0</vt:i4>
      </vt:variant>
      <vt:variant>
        <vt:i4>5</vt:i4>
      </vt:variant>
      <vt:variant>
        <vt:lpwstr/>
      </vt:variant>
      <vt:variant>
        <vt:lpwstr>_Toc16649169</vt:lpwstr>
      </vt:variant>
      <vt:variant>
        <vt:i4>1835064</vt:i4>
      </vt:variant>
      <vt:variant>
        <vt:i4>14</vt:i4>
      </vt:variant>
      <vt:variant>
        <vt:i4>0</vt:i4>
      </vt:variant>
      <vt:variant>
        <vt:i4>5</vt:i4>
      </vt:variant>
      <vt:variant>
        <vt:lpwstr/>
      </vt:variant>
      <vt:variant>
        <vt:lpwstr>_Toc16649168</vt:lpwstr>
      </vt:variant>
      <vt:variant>
        <vt:i4>1245240</vt:i4>
      </vt:variant>
      <vt:variant>
        <vt:i4>8</vt:i4>
      </vt:variant>
      <vt:variant>
        <vt:i4>0</vt:i4>
      </vt:variant>
      <vt:variant>
        <vt:i4>5</vt:i4>
      </vt:variant>
      <vt:variant>
        <vt:lpwstr/>
      </vt:variant>
      <vt:variant>
        <vt:lpwstr>_Toc16649167</vt:lpwstr>
      </vt:variant>
      <vt:variant>
        <vt:i4>1179704</vt:i4>
      </vt:variant>
      <vt:variant>
        <vt:i4>2</vt:i4>
      </vt:variant>
      <vt:variant>
        <vt:i4>0</vt:i4>
      </vt:variant>
      <vt:variant>
        <vt:i4>5</vt:i4>
      </vt:variant>
      <vt:variant>
        <vt:lpwstr/>
      </vt:variant>
      <vt:variant>
        <vt:lpwstr>_Toc16649166</vt:lpwstr>
      </vt:variant>
      <vt:variant>
        <vt:i4>7602194</vt:i4>
      </vt:variant>
      <vt:variant>
        <vt:i4>0</vt:i4>
      </vt:variant>
      <vt:variant>
        <vt:i4>0</vt:i4>
      </vt:variant>
      <vt:variant>
        <vt:i4>5</vt:i4>
      </vt:variant>
      <vt:variant>
        <vt:lpwstr>mailto:chakradhar.jn@servicenow.com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Muthuraman</dc:creator>
  <cp:keywords/>
  <dc:description/>
  <cp:lastModifiedBy>Dave Slusher</cp:lastModifiedBy>
  <cp:revision>3</cp:revision>
  <dcterms:created xsi:type="dcterms:W3CDTF">2019-10-03T14:33:00Z</dcterms:created>
  <dcterms:modified xsi:type="dcterms:W3CDTF">2019-10-03T15:12:00Z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0x010100D13383025F8EF94D8D28F7AFBF64EF1C</vt:lpwstr>
  </property>
  <property fmtid="{D5CDD505-2E9C-101B-9397-08002B2CF9AE}" pid="3" name="AuthorIds_UIVersion_14336">
    <vt:lpwstr>143</vt:lpwstr>
  </property>
  <property fmtid="{D5CDD505-2E9C-101B-9397-08002B2CF9AE}" pid="4" name="AuthorIds_UIVersion_15360">
    <vt:lpwstr>93</vt:lpwstr>
  </property>
</Properties>
</file>