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23B88D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0FDA39B" w14:textId="35C86C00" w:rsidR="00A515F9" w:rsidRDefault="00A515F9" w:rsidP="00A515F9">
      <w:r w:rsidRPr="00A515F9">
        <w:t>For general information see UVVM Essential Mechanisms located in uvvm_vvc_framework/doc.</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r w:rsidRPr="002A494A">
              <w:rPr>
                <w:rFonts w:cs="Verdana"/>
                <w:color w:val="FFFFFF"/>
                <w:sz w:val="22"/>
                <w:szCs w:val="30"/>
              </w:rPr>
              <w:t>axilite_write</w:t>
            </w:r>
            <w:r w:rsidR="002A494A">
              <w:rPr>
                <w:rFonts w:cs="Verdana"/>
                <w:color w:val="FFFFFF"/>
                <w:sz w:val="22"/>
                <w:szCs w:val="30"/>
              </w:rPr>
              <w:t xml:space="preserve"> </w:t>
            </w:r>
            <w:r w:rsidRPr="00CD57FD">
              <w:rPr>
                <w:rFonts w:cs="Verdana"/>
                <w:color w:val="FFFFFF"/>
                <w:szCs w:val="30"/>
              </w:rPr>
              <w:t>(addr_value,</w:t>
            </w:r>
            <w:r w:rsidR="00A32994" w:rsidRPr="00CD57FD">
              <w:rPr>
                <w:rFonts w:cs="Verdana"/>
                <w:color w:val="FFFFFF"/>
                <w:szCs w:val="30"/>
              </w:rPr>
              <w:t xml:space="preserve"> data_value, </w:t>
            </w:r>
            <w:r w:rsidR="009B37E1" w:rsidRPr="00CD57FD">
              <w:rPr>
                <w:rFonts w:cs="Verdana"/>
                <w:color w:val="FFFFFF"/>
                <w:szCs w:val="30"/>
              </w:rPr>
              <w:t>[</w:t>
            </w:r>
            <w:r w:rsidR="00E1072F">
              <w:rPr>
                <w:rFonts w:cs="Verdana"/>
                <w:color w:val="FFFFFF"/>
                <w:szCs w:val="30"/>
              </w:rPr>
              <w:t>byte_enable</w:t>
            </w:r>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r w:rsidRPr="00CD57FD">
              <w:rPr>
                <w:rFonts w:cs="Verdana"/>
                <w:color w:val="FFFFFF"/>
                <w:szCs w:val="30"/>
              </w:rPr>
              <w:t>clk, axilite_if, [</w:t>
            </w:r>
            <w:r w:rsidR="0071306B">
              <w:rPr>
                <w:rFonts w:cs="Verdana"/>
                <w:color w:val="FFFFFF"/>
                <w:szCs w:val="30"/>
              </w:rPr>
              <w:t>scope, [msg_id_panel,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axilite_write</w:t>
            </w:r>
            <w:r w:rsidR="00234C55">
              <w:rPr>
                <w:rFonts w:cs="Verdana"/>
                <w:b w:val="0"/>
                <w:sz w:val="15"/>
                <w:szCs w:val="13"/>
              </w:rPr>
              <w:t>(</w:t>
            </w:r>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r w:rsidR="00020948" w:rsidRPr="00234C55">
              <w:rPr>
                <w:rFonts w:cs="Verdana"/>
                <w:b w:val="0"/>
                <w:sz w:val="15"/>
                <w:szCs w:val="13"/>
              </w:rPr>
              <w:t>clk, axilit</w:t>
            </w:r>
            <w:r w:rsidR="000265FF" w:rsidRPr="00234C55">
              <w:rPr>
                <w:rFonts w:cs="Verdana"/>
                <w:b w:val="0"/>
                <w:sz w:val="15"/>
                <w:szCs w:val="13"/>
              </w:rPr>
              <w:t>e_if</w:t>
            </w:r>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Without byte_enable</w:t>
            </w:r>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9B37E1" w:rsidRPr="00C22FF5">
              <w:rPr>
                <w:rFonts w:cs="Verdana"/>
                <w:b w:val="0"/>
                <w:sz w:val="15"/>
                <w:szCs w:val="13"/>
              </w:rPr>
              <w:t>axilite</w:t>
            </w:r>
            <w:r w:rsidR="00234C55" w:rsidRPr="00C22FF5">
              <w:rPr>
                <w:rFonts w:cs="Verdana"/>
                <w:b w:val="0"/>
                <w:sz w:val="15"/>
                <w:szCs w:val="13"/>
              </w:rPr>
              <w:t>_write(</w:t>
            </w:r>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clk, axilite_if); </w:t>
            </w:r>
            <w:r>
              <w:rPr>
                <w:rFonts w:cs="Verdana"/>
                <w:b w:val="0"/>
                <w:sz w:val="15"/>
                <w:szCs w:val="13"/>
              </w:rPr>
              <w:t>--With byte_enable</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w:t>
            </w:r>
            <w:r w:rsidR="00DC5A49" w:rsidRPr="00932DDF">
              <w:rPr>
                <w:rFonts w:cs="Verdana"/>
                <w:b w:val="0"/>
                <w:bCs w:val="0"/>
                <w:i/>
                <w:sz w:val="15"/>
                <w:szCs w:val="28"/>
              </w:rPr>
              <w:t>xilite_write(C_ADDR_DMA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Pr="00CD57FD">
              <w:rPr>
                <w:rFonts w:cs="Verdana"/>
                <w:color w:val="FFFFFF"/>
                <w:szCs w:val="30"/>
                <w:lang w:val="en-US"/>
              </w:rPr>
              <w:t xml:space="preserve">clk, axilite_if,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sidR="0071306B">
              <w:rPr>
                <w:rFonts w:cs="Verdana"/>
                <w:color w:val="FFFFFF"/>
                <w:szCs w:val="30"/>
                <w:lang w:val="en-US"/>
              </w:rPr>
              <w:t>proc_name]]]]</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DC5A49">
              <w:rPr>
                <w:rFonts w:cs="Verdana"/>
                <w:b w:val="0"/>
                <w:sz w:val="15"/>
                <w:szCs w:val="13"/>
              </w:rPr>
              <w:t>axilite_read(</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v_data_out, </w:t>
            </w:r>
            <w:r w:rsidR="00DC5A49" w:rsidRPr="00DC5A49">
              <w:rPr>
                <w:rFonts w:cs="Verdana"/>
                <w:b w:val="0"/>
                <w:bCs w:val="0"/>
                <w:sz w:val="15"/>
                <w:szCs w:val="28"/>
              </w:rPr>
              <w:t>“Read from Peripheral 1”</w:t>
            </w:r>
            <w:r w:rsidR="00020948" w:rsidRPr="00DC5A49">
              <w:rPr>
                <w:rFonts w:cs="Verdana"/>
                <w:b w:val="0"/>
                <w:sz w:val="15"/>
                <w:szCs w:val="13"/>
              </w:rPr>
              <w:t>, clk, axilite_if);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axilite_read(C_ADDR_</w:t>
            </w:r>
            <w:r w:rsidR="00DC5A49" w:rsidRPr="00932DDF">
              <w:rPr>
                <w:rFonts w:cs="Verdana"/>
                <w:b w:val="0"/>
                <w:bCs w:val="0"/>
                <w:i/>
                <w:sz w:val="15"/>
                <w:szCs w:val="28"/>
              </w:rPr>
              <w:t>IO</w:t>
            </w:r>
            <w:r w:rsidR="00020948" w:rsidRPr="00932DDF">
              <w:rPr>
                <w:rFonts w:cs="Verdana"/>
                <w:b w:val="0"/>
                <w:bCs w:val="0"/>
                <w:i/>
                <w:sz w:val="15"/>
                <w:szCs w:val="28"/>
              </w:rPr>
              <w:t>, v_d</w:t>
            </w:r>
            <w:r w:rsidR="00DC5A49" w:rsidRPr="00932DDF">
              <w:rPr>
                <w:rFonts w:cs="Verdana"/>
                <w:b w:val="0"/>
                <w:bCs w:val="0"/>
                <w:i/>
                <w:sz w:val="15"/>
                <w:szCs w:val="28"/>
              </w:rPr>
              <w:t>ata_out,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axilite_check</w:t>
            </w:r>
            <w:r w:rsidR="002A494A">
              <w:rPr>
                <w:rFonts w:cs="Verdana"/>
                <w:color w:val="FFFFFF"/>
                <w:szCs w:val="30"/>
                <w:lang w:val="en-US"/>
              </w:rPr>
              <w:t xml:space="preserve"> </w:t>
            </w:r>
            <w:r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Pr="00CD57FD">
              <w:rPr>
                <w:rFonts w:cs="Verdana"/>
                <w:color w:val="FFFFFF"/>
                <w:szCs w:val="30"/>
                <w:lang w:val="en-US"/>
              </w:rPr>
              <w:t>clk, axilite_if</w:t>
            </w:r>
            <w:r w:rsidR="00D2706A">
              <w:rPr>
                <w:rFonts w:cs="Verdana"/>
                <w:color w:val="FFFFFF"/>
                <w:szCs w:val="30"/>
                <w:lang w:val="en-US"/>
              </w:rPr>
              <w:t>, [alert_</w:t>
            </w:r>
            <w:r w:rsidR="00D2706A" w:rsidRPr="00CD57FD">
              <w:rPr>
                <w:rFonts w:cs="Verdana"/>
                <w:color w:val="FFFFFF"/>
                <w:szCs w:val="30"/>
                <w:lang w:val="en-US"/>
              </w:rPr>
              <w:t>level</w:t>
            </w:r>
            <w:r w:rsidRPr="00CD57FD">
              <w:rPr>
                <w:rFonts w:cs="Verdana"/>
                <w:color w:val="FFFFFF"/>
                <w:szCs w:val="30"/>
                <w:lang w:val="en-US"/>
              </w:rPr>
              <w:t>, [</w:t>
            </w:r>
            <w:r w:rsidR="0071306B">
              <w:rPr>
                <w:rFonts w:cs="Verdana"/>
                <w:color w:val="FFFFFF"/>
                <w:szCs w:val="30"/>
                <w:lang w:val="en-US"/>
              </w:rPr>
              <w:t>scope, [msg_id_panel,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axilite_check(</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clk, axilite_if);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axilite_check(C_ADDR_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r>
              <w:rPr>
                <w:rFonts w:cs="Verdana"/>
                <w:color w:val="FFFFFF"/>
                <w:sz w:val="22"/>
                <w:szCs w:val="30"/>
                <w:lang w:val="en-US"/>
              </w:rPr>
              <w:t>init_axilite_if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15C0ECC"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axilite_if</w:t>
            </w:r>
            <w:r w:rsidR="00C21756">
              <w:rPr>
                <w:rFonts w:cs="Verdana"/>
                <w:b w:val="0"/>
                <w:bCs w:val="0"/>
                <w:sz w:val="15"/>
                <w:szCs w:val="28"/>
              </w:rPr>
              <w:t xml:space="preserve">  &lt;= init_axilite_if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52B07E62" w:rsidR="00F75738" w:rsidRPr="0042320D" w:rsidRDefault="00B701AB" w:rsidP="00F75738">
      <w:pPr>
        <w:tabs>
          <w:tab w:val="left" w:pos="851"/>
        </w:tabs>
        <w:rPr>
          <w:sz w:val="22"/>
        </w:rPr>
      </w:pPr>
      <w:r w:rsidRPr="0042320D">
        <w:rPr>
          <w:noProof/>
          <w:lang w:val="en-US"/>
        </w:rPr>
        <mc:AlternateContent>
          <mc:Choice Requires="wps">
            <w:drawing>
              <wp:anchor distT="0" distB="0" distL="114300" distR="114300" simplePos="0" relativeHeight="251661312" behindDoc="0" locked="0" layoutInCell="1" allowOverlap="1" wp14:anchorId="64AEEAC9" wp14:editId="4A25ADBE">
                <wp:simplePos x="0" y="0"/>
                <wp:positionH relativeFrom="column">
                  <wp:posOffset>5601335</wp:posOffset>
                </wp:positionH>
                <wp:positionV relativeFrom="paragraph">
                  <wp:posOffset>125387</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41.05pt;margin-top:9.85pt;width:159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&#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r w:rsidRPr="002E30D7">
              <w:rPr>
                <w:sz w:val="15"/>
              </w:rPr>
              <w:t>t_axilite_write_address_channel</w:t>
            </w:r>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t_axilite_write_data_channel</w:t>
            </w:r>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t_axilite_write_response_channel</w:t>
            </w:r>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t_axilite_read_address_channel</w:t>
            </w:r>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t_axilite_read_data_channel</w:t>
            </w:r>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5DE0FB4C"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5D2E7E" w:rsidRPr="0042320D">
        <w:rPr>
          <w:b/>
          <w:szCs w:val="16"/>
        </w:rPr>
        <w:t>t_axilite_bfm_config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3AEACC5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5716966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E66E888"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CB7AC5" w:rsidRPr="0042320D" w14:paraId="52EB9AB5" w14:textId="77777777" w:rsidTr="00CB7AC5">
        <w:trPr>
          <w:trHeight w:val="29"/>
        </w:trPr>
        <w:tc>
          <w:tcPr>
            <w:tcW w:w="2957" w:type="dxa"/>
            <w:tcBorders>
              <w:left w:val="nil"/>
              <w:right w:val="nil"/>
            </w:tcBorders>
            <w:shd w:val="clear" w:color="auto" w:fill="E7E6E6"/>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w:t>
            </w:r>
          </w:p>
        </w:tc>
        <w:tc>
          <w:tcPr>
            <w:tcW w:w="1843" w:type="dxa"/>
            <w:tcBorders>
              <w:left w:val="nil"/>
              <w:right w:val="nil"/>
            </w:tcBorders>
            <w:shd w:val="clear" w:color="auto" w:fill="E7E6E6"/>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t_axilite_response_status</w:t>
            </w:r>
          </w:p>
        </w:tc>
        <w:tc>
          <w:tcPr>
            <w:tcW w:w="3260" w:type="dxa"/>
            <w:tcBorders>
              <w:left w:val="nil"/>
              <w:right w:val="nil"/>
            </w:tcBorders>
            <w:shd w:val="clear" w:color="auto" w:fill="E7E6E6"/>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CB7AC5">
        <w:trPr>
          <w:trHeight w:val="29"/>
        </w:trPr>
        <w:tc>
          <w:tcPr>
            <w:tcW w:w="2957" w:type="dxa"/>
            <w:tcBorders>
              <w:left w:val="nil"/>
              <w:right w:val="nil"/>
            </w:tcBorders>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expected_response_severity</w:t>
            </w:r>
          </w:p>
        </w:tc>
        <w:tc>
          <w:tcPr>
            <w:tcW w:w="1843" w:type="dxa"/>
            <w:tcBorders>
              <w:left w:val="nil"/>
              <w:right w:val="nil"/>
            </w:tcBorders>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r>
      <w:tr w:rsidR="00CB7AC5" w:rsidRPr="0042320D" w14:paraId="6D2C02DB" w14:textId="77777777" w:rsidTr="00CB7AC5">
        <w:trPr>
          <w:trHeight w:val="29"/>
        </w:trPr>
        <w:tc>
          <w:tcPr>
            <w:tcW w:w="2957" w:type="dxa"/>
            <w:tcBorders>
              <w:left w:val="nil"/>
              <w:right w:val="nil"/>
            </w:tcBorders>
            <w:shd w:val="clear" w:color="auto" w:fill="E7E6E6"/>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protection_setting</w:t>
            </w:r>
          </w:p>
        </w:tc>
        <w:tc>
          <w:tcPr>
            <w:tcW w:w="1843" w:type="dxa"/>
            <w:tcBorders>
              <w:left w:val="nil"/>
              <w:right w:val="nil"/>
            </w:tcBorders>
            <w:shd w:val="clear" w:color="auto" w:fill="E7E6E6"/>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w:t>
            </w:r>
            <w:r w:rsidR="00B14FA6">
              <w:rPr>
                <w:rFonts w:cs="Helvetica"/>
                <w:bCs/>
                <w:sz w:val="15"/>
              </w:rPr>
              <w:t>lite</w:t>
            </w:r>
            <w:r>
              <w:rPr>
                <w:rFonts w:cs="Helvetica"/>
                <w:bCs/>
                <w:sz w:val="15"/>
              </w:rPr>
              <w:t>_protection</w:t>
            </w:r>
          </w:p>
        </w:tc>
        <w:tc>
          <w:tcPr>
            <w:tcW w:w="3260" w:type="dxa"/>
            <w:tcBorders>
              <w:left w:val="nil"/>
              <w:right w:val="nil"/>
            </w:tcBorders>
            <w:shd w:val="clear" w:color="auto" w:fill="E7E6E6"/>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r>
      <w:tr w:rsidR="00122BE8" w:rsidRPr="0042320D" w14:paraId="37A62AD2" w14:textId="77777777" w:rsidTr="00CB7AC5">
        <w:trPr>
          <w:trHeight w:val="20"/>
        </w:trPr>
        <w:tc>
          <w:tcPr>
            <w:tcW w:w="2957" w:type="dxa"/>
            <w:tcBorders>
              <w:top w:val="nil"/>
              <w:left w:val="nil"/>
              <w:right w:val="nil"/>
            </w:tcBorders>
            <w:shd w:val="clear" w:color="auto" w:fill="auto"/>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3" w:type="dxa"/>
            <w:tcBorders>
              <w:top w:val="nil"/>
              <w:left w:val="nil"/>
              <w:right w:val="nil"/>
            </w:tcBorders>
            <w:shd w:val="clear" w:color="auto" w:fill="auto"/>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CB7AC5">
        <w:trPr>
          <w:trHeight w:val="20"/>
        </w:trPr>
        <w:tc>
          <w:tcPr>
            <w:tcW w:w="2957" w:type="dxa"/>
            <w:tcBorders>
              <w:left w:val="nil"/>
              <w:right w:val="nil"/>
            </w:tcBorders>
            <w:shd w:val="clear" w:color="auto" w:fill="E7E6E6"/>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3" w:type="dxa"/>
            <w:tcBorders>
              <w:left w:val="nil"/>
              <w:right w:val="nil"/>
            </w:tcBorders>
            <w:shd w:val="clear" w:color="auto" w:fill="E7E6E6"/>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E7E6E6"/>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CB7AC5">
        <w:trPr>
          <w:trHeight w:val="20"/>
        </w:trPr>
        <w:tc>
          <w:tcPr>
            <w:tcW w:w="2957" w:type="dxa"/>
            <w:tcBorders>
              <w:top w:val="nil"/>
              <w:left w:val="nil"/>
              <w:right w:val="nil"/>
            </w:tcBorders>
            <w:shd w:val="clear" w:color="auto" w:fill="auto"/>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3" w:type="dxa"/>
            <w:tcBorders>
              <w:top w:val="nil"/>
              <w:left w:val="nil"/>
              <w:right w:val="nil"/>
            </w:tcBorders>
            <w:shd w:val="clear" w:color="auto" w:fill="auto"/>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CB7AC5">
        <w:trPr>
          <w:trHeight w:val="132"/>
        </w:trPr>
        <w:tc>
          <w:tcPr>
            <w:tcW w:w="2957" w:type="dxa"/>
            <w:tcBorders>
              <w:left w:val="nil"/>
              <w:right w:val="nil"/>
            </w:tcBorders>
            <w:shd w:val="clear" w:color="auto" w:fill="E7E6E6"/>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r w:rsidRPr="002E30D7">
              <w:rPr>
                <w:rFonts w:cs="Helvetica"/>
                <w:bCs/>
                <w:sz w:val="15"/>
              </w:rPr>
              <w:t>n</w:t>
            </w:r>
            <w:r w:rsidR="00C22AA3" w:rsidRPr="002E30D7">
              <w:rPr>
                <w:rFonts w:cs="Helvetica"/>
                <w:bCs/>
                <w:sz w:val="15"/>
              </w:rPr>
              <w:t>um_r_pipe_stages</w:t>
            </w:r>
          </w:p>
        </w:tc>
        <w:tc>
          <w:tcPr>
            <w:tcW w:w="1843" w:type="dxa"/>
            <w:tcBorders>
              <w:left w:val="nil"/>
              <w:right w:val="nil"/>
            </w:tcBorders>
            <w:shd w:val="clear" w:color="auto" w:fill="E7E6E6"/>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E7E6E6"/>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CB7AC5">
        <w:trPr>
          <w:trHeight w:val="81"/>
        </w:trPr>
        <w:tc>
          <w:tcPr>
            <w:tcW w:w="2957" w:type="dxa"/>
            <w:tcBorders>
              <w:top w:val="nil"/>
              <w:left w:val="nil"/>
              <w:bottom w:val="nil"/>
              <w:right w:val="nil"/>
            </w:tcBorders>
            <w:shd w:val="clear" w:color="auto" w:fill="auto"/>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3" w:type="dxa"/>
            <w:tcBorders>
              <w:top w:val="nil"/>
              <w:left w:val="nil"/>
              <w:bottom w:val="nil"/>
              <w:right w:val="nil"/>
            </w:tcBorders>
            <w:shd w:val="clear" w:color="auto" w:fill="auto"/>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auto"/>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C5D99">
        <w:trPr>
          <w:trHeight w:val="81"/>
        </w:trPr>
        <w:tc>
          <w:tcPr>
            <w:tcW w:w="2957" w:type="dxa"/>
            <w:tcBorders>
              <w:top w:val="nil"/>
              <w:left w:val="nil"/>
              <w:bottom w:val="nil"/>
              <w:right w:val="nil"/>
            </w:tcBorders>
            <w:shd w:val="clear" w:color="auto" w:fill="E7E6E6" w:themeFill="background2"/>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Borders>
              <w:top w:val="nil"/>
              <w:left w:val="nil"/>
              <w:bottom w:val="nil"/>
              <w:right w:val="nil"/>
            </w:tcBorders>
            <w:shd w:val="clear" w:color="auto" w:fill="E7E6E6" w:themeFill="background2"/>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C5D99" w:rsidRPr="0042320D" w14:paraId="616FA8AA" w14:textId="77777777" w:rsidTr="00CB7AC5">
        <w:trPr>
          <w:trHeight w:val="81"/>
        </w:trPr>
        <w:tc>
          <w:tcPr>
            <w:tcW w:w="2957" w:type="dxa"/>
            <w:tcBorders>
              <w:top w:val="nil"/>
              <w:left w:val="nil"/>
              <w:bottom w:val="nil"/>
              <w:right w:val="nil"/>
            </w:tcBorders>
            <w:shd w:val="clear" w:color="auto" w:fill="auto"/>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Borders>
              <w:top w:val="nil"/>
              <w:left w:val="nil"/>
              <w:bottom w:val="nil"/>
              <w:right w:val="nil"/>
            </w:tcBorders>
            <w:shd w:val="clear" w:color="auto" w:fill="auto"/>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auto"/>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"AXILITE</w:t>
            </w:r>
            <w:r w:rsidR="00FA11B3" w:rsidRPr="002405F3">
              <w:rPr>
                <w:sz w:val="15"/>
              </w:rPr>
              <w:t xml:space="preserve"> BFM"</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 xml:space="preserve">AXILITE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r w:rsidRPr="002405F3">
              <w:rPr>
                <w:sz w:val="15"/>
              </w:rPr>
              <w:t>t_axilite</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AD9EF31"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0F4D51">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r w:rsidRPr="00A976E3">
              <w:rPr>
                <w:b/>
              </w:rPr>
              <w:t>write_address_channel</w:t>
            </w:r>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r w:rsidRPr="00A976E3">
              <w:rPr>
                <w:b/>
              </w:rPr>
              <w:t>t_axilite_write_address_channel</w:t>
            </w:r>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awaddr</w:t>
            </w:r>
          </w:p>
        </w:tc>
        <w:tc>
          <w:tcPr>
            <w:tcW w:w="3685" w:type="dxa"/>
          </w:tcPr>
          <w:p w14:paraId="5C9C7A58"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w:t>
            </w:r>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awvalid</w:t>
            </w:r>
          </w:p>
        </w:tc>
        <w:tc>
          <w:tcPr>
            <w:tcW w:w="3685" w:type="dxa"/>
          </w:tcPr>
          <w:p w14:paraId="0E21C94F"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awprot</w:t>
            </w:r>
          </w:p>
        </w:tc>
        <w:tc>
          <w:tcPr>
            <w:tcW w:w="3685" w:type="dxa"/>
          </w:tcPr>
          <w:p w14:paraId="111ADD9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std_logic_vector(2 downto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eavsnitt"/>
              <w:numPr>
                <w:ilvl w:val="0"/>
                <w:numId w:val="5"/>
              </w:numPr>
              <w:tabs>
                <w:tab w:val="left" w:pos="900"/>
                <w:tab w:val="center" w:pos="1184"/>
              </w:tabs>
              <w:spacing w:line="276" w:lineRule="auto"/>
              <w:rPr>
                <w:sz w:val="15"/>
              </w:rPr>
            </w:pPr>
            <w:r w:rsidRPr="002405F3">
              <w:rPr>
                <w:sz w:val="15"/>
              </w:rPr>
              <w:t>awready</w:t>
            </w:r>
          </w:p>
        </w:tc>
        <w:tc>
          <w:tcPr>
            <w:tcW w:w="3685" w:type="dxa"/>
          </w:tcPr>
          <w:p w14:paraId="694E3345"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r w:rsidRPr="00976497">
              <w:rPr>
                <w:b/>
              </w:rPr>
              <w:t>write_data_channel</w:t>
            </w:r>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r w:rsidRPr="00976497">
              <w:rPr>
                <w:b/>
              </w:rPr>
              <w:t>t_axilite_write_data_channel</w:t>
            </w:r>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wdata</w:t>
            </w:r>
          </w:p>
        </w:tc>
        <w:tc>
          <w:tcPr>
            <w:tcW w:w="3685" w:type="dxa"/>
          </w:tcPr>
          <w:p w14:paraId="30B7341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wstrb</w:t>
            </w:r>
          </w:p>
        </w:tc>
        <w:tc>
          <w:tcPr>
            <w:tcW w:w="3685" w:type="dxa"/>
          </w:tcPr>
          <w:p w14:paraId="20825FE1"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wvalid</w:t>
            </w:r>
          </w:p>
        </w:tc>
        <w:tc>
          <w:tcPr>
            <w:tcW w:w="3685" w:type="dxa"/>
          </w:tcPr>
          <w:p w14:paraId="62461AD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wready</w:t>
            </w:r>
          </w:p>
        </w:tc>
        <w:tc>
          <w:tcPr>
            <w:tcW w:w="3685" w:type="dxa"/>
          </w:tcPr>
          <w:p w14:paraId="059763F5"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r w:rsidRPr="00976497">
              <w:rPr>
                <w:b/>
              </w:rPr>
              <w:t>write_response_channel</w:t>
            </w:r>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r w:rsidRPr="00976497">
              <w:rPr>
                <w:b/>
              </w:rPr>
              <w:t>t_axilite_write_response_channel</w:t>
            </w:r>
          </w:p>
        </w:tc>
      </w:tr>
      <w:tr w:rsidR="00CA36E8" w:rsidRPr="0042320D" w14:paraId="16625899" w14:textId="77777777" w:rsidTr="00CA36E8">
        <w:tc>
          <w:tcPr>
            <w:tcW w:w="2835" w:type="dxa"/>
          </w:tcPr>
          <w:p w14:paraId="0373496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0C9729AB" w14:textId="77777777" w:rsidTr="00CA36E8">
        <w:tc>
          <w:tcPr>
            <w:tcW w:w="2835" w:type="dxa"/>
          </w:tcPr>
          <w:p w14:paraId="55EDB109"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bresp</w:t>
            </w:r>
          </w:p>
        </w:tc>
        <w:tc>
          <w:tcPr>
            <w:tcW w:w="3685" w:type="dxa"/>
          </w:tcPr>
          <w:p w14:paraId="1AAD7CB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std_logic_vector(1 downto 0)</w:t>
            </w:r>
          </w:p>
        </w:tc>
      </w:tr>
      <w:tr w:rsidR="00CA36E8" w:rsidRPr="0042320D" w14:paraId="3DBF4DF4" w14:textId="77777777" w:rsidTr="00CA36E8">
        <w:tc>
          <w:tcPr>
            <w:tcW w:w="2835" w:type="dxa"/>
          </w:tcPr>
          <w:p w14:paraId="1E2631C8"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bvalid</w:t>
            </w:r>
          </w:p>
        </w:tc>
        <w:tc>
          <w:tcPr>
            <w:tcW w:w="3685" w:type="dxa"/>
          </w:tcPr>
          <w:p w14:paraId="3A508306"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r w:rsidRPr="00976497">
              <w:rPr>
                <w:b/>
              </w:rPr>
              <w:t>read_address_channel</w:t>
            </w:r>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r w:rsidRPr="00976497">
              <w:rPr>
                <w:b/>
              </w:rPr>
              <w:t>t_axilite_read_address_channel</w:t>
            </w:r>
          </w:p>
        </w:tc>
      </w:tr>
      <w:tr w:rsidR="00CA36E8" w:rsidRPr="0042320D" w14:paraId="1D4A0ECF" w14:textId="77777777" w:rsidTr="00CA36E8">
        <w:tc>
          <w:tcPr>
            <w:tcW w:w="2835" w:type="dxa"/>
          </w:tcPr>
          <w:p w14:paraId="3EA7913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araddr</w:t>
            </w:r>
          </w:p>
        </w:tc>
        <w:tc>
          <w:tcPr>
            <w:tcW w:w="3685" w:type="dxa"/>
          </w:tcPr>
          <w:p w14:paraId="3D7A70E6"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w:t>
            </w:r>
          </w:p>
        </w:tc>
      </w:tr>
      <w:tr w:rsidR="00CA36E8" w:rsidRPr="0042320D" w14:paraId="6A513EDE" w14:textId="77777777" w:rsidTr="00CA36E8">
        <w:tc>
          <w:tcPr>
            <w:tcW w:w="2835" w:type="dxa"/>
          </w:tcPr>
          <w:p w14:paraId="3D26DA37"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arvalid</w:t>
            </w:r>
          </w:p>
        </w:tc>
        <w:tc>
          <w:tcPr>
            <w:tcW w:w="3685" w:type="dxa"/>
          </w:tcPr>
          <w:p w14:paraId="168E409B"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6E2A96C1" w14:textId="77777777" w:rsidTr="00CA36E8">
        <w:tc>
          <w:tcPr>
            <w:tcW w:w="2835" w:type="dxa"/>
          </w:tcPr>
          <w:p w14:paraId="49E5AC3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arprot</w:t>
            </w:r>
          </w:p>
        </w:tc>
        <w:tc>
          <w:tcPr>
            <w:tcW w:w="3685" w:type="dxa"/>
          </w:tcPr>
          <w:p w14:paraId="0B0C33C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std_logic_vector(2 downto 0)</w:t>
            </w:r>
          </w:p>
        </w:tc>
      </w:tr>
      <w:tr w:rsidR="00CA36E8" w:rsidRPr="0042320D" w14:paraId="16DED40A" w14:textId="77777777" w:rsidTr="00CA36E8">
        <w:tc>
          <w:tcPr>
            <w:tcW w:w="2835" w:type="dxa"/>
          </w:tcPr>
          <w:p w14:paraId="72E65EEC"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arready</w:t>
            </w:r>
          </w:p>
        </w:tc>
        <w:tc>
          <w:tcPr>
            <w:tcW w:w="3685" w:type="dxa"/>
          </w:tcPr>
          <w:p w14:paraId="0AD48AD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r w:rsidRPr="00976497">
              <w:rPr>
                <w:b/>
              </w:rPr>
              <w:t>read_data_channel</w:t>
            </w:r>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r w:rsidRPr="00976497">
              <w:rPr>
                <w:b/>
              </w:rPr>
              <w:t>t_axilite_read_data_channel</w:t>
            </w:r>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ready</w:t>
            </w:r>
          </w:p>
        </w:tc>
        <w:tc>
          <w:tcPr>
            <w:tcW w:w="3685" w:type="dxa"/>
          </w:tcPr>
          <w:p w14:paraId="2398A5B1"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data</w:t>
            </w:r>
          </w:p>
        </w:tc>
        <w:tc>
          <w:tcPr>
            <w:tcW w:w="3685" w:type="dxa"/>
          </w:tcPr>
          <w:p w14:paraId="7949E54D"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w:t>
            </w:r>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resp</w:t>
            </w:r>
          </w:p>
        </w:tc>
        <w:tc>
          <w:tcPr>
            <w:tcW w:w="3685" w:type="dxa"/>
          </w:tcPr>
          <w:p w14:paraId="3A265AE5"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std_logic_vector(1 downto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rvalid</w:t>
            </w:r>
          </w:p>
        </w:tc>
        <w:tc>
          <w:tcPr>
            <w:tcW w:w="3685" w:type="dxa"/>
          </w:tcPr>
          <w:p w14:paraId="7399152C"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bl>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AXI4-Lite BFM.</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r>
              <w:rPr>
                <w:color w:val="000000" w:themeColor="text1"/>
                <w:sz w:val="15"/>
              </w:rPr>
              <w:t>axilite_if</w:t>
            </w:r>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r>
              <w:rPr>
                <w:sz w:val="15"/>
              </w:rPr>
              <w:t>t_axilite_if</w:t>
            </w:r>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‘axilite_if’”</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bookmarkStart w:id="1" w:name="_GoBack"/>
      <w:bookmarkEnd w:id="1"/>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r w:rsidRPr="00756537">
              <w:rPr>
                <w:b/>
                <w:szCs w:val="18"/>
              </w:rPr>
              <w:t>axilite_write()</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r w:rsidRPr="008D52E5">
              <w:rPr>
                <w:rFonts w:cs="Courier New"/>
                <w:b/>
                <w:sz w:val="16"/>
                <w:szCs w:val="16"/>
              </w:rPr>
              <w:t>axilite_write(addr_value, data_value, [byte_enable,] msg, clk, axi</w:t>
            </w:r>
            <w:r w:rsidR="00700964">
              <w:rPr>
                <w:rFonts w:cs="Courier New"/>
                <w:b/>
                <w:sz w:val="16"/>
                <w:szCs w:val="16"/>
              </w:rPr>
              <w:t xml:space="preserve">lite_if,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r w:rsidRPr="008D52E5">
              <w:rPr>
                <w:rFonts w:cs="Courier New"/>
                <w:b/>
                <w:sz w:val="16"/>
                <w:szCs w:val="16"/>
              </w:rPr>
              <w:t xml:space="preserve">msg_id_panel,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The axilite_write</w:t>
            </w:r>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0CB72D7F" w14:textId="27954458" w:rsidR="009C48BA" w:rsidRPr="002A494A" w:rsidRDefault="009C48BA" w:rsidP="000B35A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 BFM”)</w:t>
            </w:r>
          </w:p>
          <w:p w14:paraId="246BB2A5" w14:textId="00FDC708"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371E03">
              <w:rPr>
                <w:sz w:val="15"/>
                <w:szCs w:val="15"/>
              </w:rPr>
              <w:t>d_msg_id_panel, defined in UVVM-</w:t>
            </w:r>
            <w:r w:rsidRPr="002A494A">
              <w:rPr>
                <w:sz w:val="15"/>
                <w:szCs w:val="15"/>
              </w:rPr>
              <w:t>Util.</w:t>
            </w:r>
          </w:p>
          <w:p w14:paraId="20513436" w14:textId="4191FD2A"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D6D36E" w:rsidR="002405F3" w:rsidRPr="002A494A" w:rsidRDefault="002405F3" w:rsidP="000B35A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345546A4" w14:textId="00332F85"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bresp is not set to </w:t>
            </w:r>
            <w:r w:rsidR="00DE0B41">
              <w:rPr>
                <w:sz w:val="15"/>
                <w:szCs w:val="15"/>
              </w:rPr>
              <w:t>expected_response (</w:t>
            </w:r>
            <w:r w:rsidR="001F02E2">
              <w:rPr>
                <w:sz w:val="15"/>
                <w:szCs w:val="15"/>
              </w:rPr>
              <w:t xml:space="preserve">set in the </w:t>
            </w:r>
            <w:r w:rsidR="00DE0B41">
              <w:rPr>
                <w:sz w:val="15"/>
                <w:szCs w:val="15"/>
              </w:rPr>
              <w:t>config)</w:t>
            </w:r>
            <w:r w:rsidR="00521F11" w:rsidRPr="002A494A">
              <w:rPr>
                <w:sz w:val="15"/>
                <w:szCs w:val="15"/>
              </w:rPr>
              <w:t xml:space="preserve"> when bvalid is set to ‘1’</w:t>
            </w:r>
            <w:r w:rsidR="00DE0B41">
              <w:rPr>
                <w:sz w:val="15"/>
                <w:szCs w:val="15"/>
              </w:rPr>
              <w:t xml:space="preserve"> (alert level: expected_response_severity, set in the config</w:t>
            </w:r>
            <w:r w:rsidRPr="002A494A">
              <w:rPr>
                <w:sz w:val="15"/>
                <w:szCs w:val="15"/>
              </w:rPr>
              <w:t>)</w:t>
            </w:r>
          </w:p>
          <w:p w14:paraId="4683C7A3"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xilite_write(x”00101155”</w:t>
            </w:r>
            <w:r w:rsidR="00E37B08" w:rsidRPr="004658A3">
              <w:rPr>
                <w:rFonts w:ascii="Courier New" w:hAnsi="Courier New" w:cs="Courier New"/>
                <w:sz w:val="15"/>
                <w:szCs w:val="15"/>
              </w:rPr>
              <w:t>, x”AAAA”,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clk, axilite_if, C_SCOPE, shared_msg_id_panel,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axilite_write(C_ADDR_PERIPHERAL_1,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clk, axilite_if, C_SCOPE,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shared_msg_id_panel,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xilite_write(C_ADDR_DMA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r w:rsidRPr="00A31804">
              <w:rPr>
                <w:b/>
                <w:szCs w:val="14"/>
              </w:rPr>
              <w:t>axilite_read()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r w:rsidRPr="008D52E5">
              <w:rPr>
                <w:rFonts w:cs="Courier New"/>
                <w:b/>
                <w:sz w:val="16"/>
              </w:rPr>
              <w:t>axilite_read(addr_value, dat</w:t>
            </w:r>
            <w:r w:rsidR="00700964">
              <w:rPr>
                <w:rFonts w:cs="Courier New"/>
                <w:b/>
                <w:sz w:val="16"/>
              </w:rPr>
              <w:t xml:space="preserve">a_value, msg, clk, axilite_if,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r w:rsidRPr="008D52E5">
              <w:rPr>
                <w:rFonts w:cs="Courier New"/>
                <w:b/>
                <w:sz w:val="16"/>
              </w:rPr>
              <w:t>msg_id_panel,</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r w:rsidRPr="008D52E5">
              <w:rPr>
                <w:rFonts w:cs="Courier New"/>
                <w:b/>
                <w:sz w:val="16"/>
              </w:rPr>
              <w:t>proc_name</w:t>
            </w:r>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The axilite_read</w:t>
            </w:r>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‘data_value’ when the read has completed.</w:t>
            </w:r>
          </w:p>
          <w:p w14:paraId="21FD3399"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“axilite_read”. This argument is intended to be used internally, when</w:t>
            </w:r>
            <w:r w:rsidR="00B328A7">
              <w:rPr>
                <w:sz w:val="15"/>
                <w:szCs w:val="15"/>
              </w:rPr>
              <w:t xml:space="preserve"> the</w:t>
            </w:r>
            <w:r w:rsidRPr="002A494A">
              <w:rPr>
                <w:sz w:val="15"/>
                <w:szCs w:val="15"/>
              </w:rPr>
              <w:t xml:space="preserve"> procedure is called by axilite_check().</w:t>
            </w:r>
          </w:p>
          <w:p w14:paraId="42B570AA" w14:textId="00DFF8EB"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proc_name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(rdata) is neither 32 bit nor 64 bit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rresp is not set to </w:t>
            </w:r>
            <w:r w:rsidR="001F02E2">
              <w:rPr>
                <w:sz w:val="15"/>
                <w:szCs w:val="15"/>
              </w:rPr>
              <w:t>expected_response (set in the config)</w:t>
            </w:r>
            <w:r w:rsidR="001F02E2" w:rsidRPr="002A494A">
              <w:rPr>
                <w:sz w:val="15"/>
                <w:szCs w:val="15"/>
              </w:rPr>
              <w:t xml:space="preserve"> </w:t>
            </w:r>
            <w:r w:rsidRPr="002A494A">
              <w:rPr>
                <w:sz w:val="15"/>
                <w:szCs w:val="15"/>
              </w:rPr>
              <w:t>when rvalid is set to ‘1’ (</w:t>
            </w:r>
            <w:r w:rsidR="001F02E2">
              <w:rPr>
                <w:sz w:val="15"/>
                <w:szCs w:val="15"/>
              </w:rPr>
              <w:t>alert level: expected_response_severity,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 xml:space="preserve">axilite_read(C_ADDR_PERIPHERAL_1, v_data_out, “Read from Peripheral 1”, clk, axilite_if, C_SCOPE, shared_msg_id_panel,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axilite_read(C_ADDR_IO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r w:rsidRPr="00A31804">
              <w:rPr>
                <w:b/>
                <w:szCs w:val="14"/>
              </w:rPr>
              <w:lastRenderedPageBreak/>
              <w:t>axilite_check()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r w:rsidRPr="008D52E5">
              <w:rPr>
                <w:rFonts w:cs="Courier New"/>
                <w:b/>
                <w:sz w:val="16"/>
              </w:rPr>
              <w:t>axilite_ch</w:t>
            </w:r>
            <w:r w:rsidR="00675E2F">
              <w:rPr>
                <w:rFonts w:cs="Courier New"/>
                <w:b/>
                <w:sz w:val="16"/>
              </w:rPr>
              <w:t>eck(addr_value, data_exp</w:t>
            </w:r>
            <w:r w:rsidRPr="008D52E5">
              <w:rPr>
                <w:rFonts w:cs="Courier New"/>
                <w:b/>
                <w:sz w:val="16"/>
              </w:rPr>
              <w:t>, msg, clk, axilite_if</w:t>
            </w:r>
            <w:r w:rsidR="006C1B80">
              <w:rPr>
                <w:rFonts w:cs="Courier New"/>
                <w:b/>
                <w:sz w:val="16"/>
              </w:rPr>
              <w:t>, [alert_</w:t>
            </w:r>
            <w:r w:rsidR="006C1B80" w:rsidRPr="008D52E5">
              <w:rPr>
                <w:rFonts w:cs="Courier New"/>
                <w:b/>
                <w:sz w:val="16"/>
              </w:rPr>
              <w:t>level</w:t>
            </w:r>
            <w:r w:rsidRPr="008D52E5">
              <w:rPr>
                <w:rFonts w:cs="Courier New"/>
                <w:b/>
                <w:sz w:val="16"/>
              </w:rPr>
              <w:t xml:space="preserve">, [scope, </w:t>
            </w:r>
            <w:r w:rsidR="006C1B80">
              <w:rPr>
                <w:rFonts w:cs="Courier New"/>
                <w:b/>
                <w:sz w:val="16"/>
              </w:rPr>
              <w:t>[</w:t>
            </w:r>
            <w:r w:rsidRPr="008D52E5">
              <w:rPr>
                <w:rFonts w:cs="Courier New"/>
                <w:b/>
                <w:sz w:val="16"/>
              </w:rPr>
              <w:t xml:space="preserve">msg_id_panel,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The axilite_check() procedure reads data from the DUT at the given address, using the AXI4-Lite protocol. For protocol details, see the AXI4-Lite specification. After reading data from the AXI4-Lite bus, the read data is compared with the expected data, ‘data_exp’</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5B01D511"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2B5CF8F5"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ID (if this ID has been enabled).</w:t>
            </w:r>
          </w:p>
          <w:p w14:paraId="26636084" w14:textId="6610EE26"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axilite_read()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r w:rsidR="002405F3" w:rsidRPr="00385D6B">
              <w:rPr>
                <w:rFonts w:ascii="Courier New" w:hAnsi="Courier New" w:cs="Courier New"/>
                <w:sz w:val="15"/>
                <w:szCs w:val="15"/>
              </w:rPr>
              <w:t>clk, axilite_if, C_SCOPE, shared_msg_id_panel</w:t>
            </w:r>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r w:rsidRPr="00A31804">
              <w:rPr>
                <w:b/>
                <w:szCs w:val="14"/>
              </w:rPr>
              <w:t>init_axilite_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init_axilite_if</w:t>
            </w:r>
            <w:r w:rsidR="00675E2F" w:rsidRPr="00675E2F">
              <w:rPr>
                <w:b/>
                <w:sz w:val="16"/>
                <w:szCs w:val="14"/>
              </w:rPr>
              <w:t>_signals(addr_width, data_width)</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awprot and arprot are set to UNPRIVILEDGED_UNSECURE_DATA(“010”).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axilite_if</w:t>
            </w:r>
            <w:r w:rsidR="00675E2F" w:rsidRPr="00385D6B">
              <w:rPr>
                <w:rFonts w:ascii="Courier New" w:hAnsi="Courier New" w:cs="Courier New"/>
                <w:sz w:val="15"/>
                <w:szCs w:val="15"/>
              </w:rPr>
              <w:t xml:space="preserve">  &lt;= 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1E3347F1" w14:textId="305BBCFF" w:rsidR="00A515F9" w:rsidRPr="0042320D" w:rsidRDefault="00364507" w:rsidP="002405F3">
      <w:r w:rsidRPr="0042320D">
        <w:t>Type name: t_axilite</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2248"/>
        <w:gridCol w:w="3884"/>
        <w:gridCol w:w="6412"/>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r w:rsidRPr="0042320D">
              <w:rPr>
                <w:b/>
              </w:rPr>
              <w:t>C_AXILITE_BFM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CA36E8">
        <w:tc>
          <w:tcPr>
            <w:tcW w:w="2588"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629"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Input clock period margin to specified clock_period</w:t>
            </w:r>
          </w:p>
        </w:tc>
      </w:tr>
      <w:tr w:rsidR="0009226F" w:rsidRPr="0042320D" w14:paraId="4E21B655" w14:textId="77777777" w:rsidTr="00CA36E8">
        <w:tc>
          <w:tcPr>
            <w:tcW w:w="2588" w:type="dxa"/>
            <w:tcBorders>
              <w:left w:val="nil"/>
              <w:right w:val="nil"/>
            </w:tcBorders>
            <w:shd w:val="clear" w:color="auto" w:fill="auto"/>
            <w:vAlign w:val="center"/>
          </w:tcPr>
          <w:p w14:paraId="3188D482" w14:textId="56D2D6AD" w:rsidR="0009226F" w:rsidRDefault="0009226F"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694D4369" w14:textId="378D3458" w:rsidR="0009226F" w:rsidRDefault="0009226F"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629"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CA36E8">
        <w:tc>
          <w:tcPr>
            <w:tcW w:w="2588" w:type="dxa"/>
            <w:tcBorders>
              <w:left w:val="nil"/>
              <w:right w:val="nil"/>
            </w:tcBorders>
            <w:shd w:val="clear" w:color="auto" w:fill="auto"/>
            <w:vAlign w:val="center"/>
          </w:tcPr>
          <w:p w14:paraId="4938811A" w14:textId="38E48BD3" w:rsidR="0009226F" w:rsidRDefault="0009226F"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E94C009" w14:textId="1AE188F3"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setup_time exceed clock_period/2.</w:t>
            </w:r>
          </w:p>
        </w:tc>
      </w:tr>
      <w:tr w:rsidR="0009226F" w:rsidRPr="0042320D" w14:paraId="0607582D" w14:textId="77777777" w:rsidTr="00CA36E8">
        <w:tc>
          <w:tcPr>
            <w:tcW w:w="2588" w:type="dxa"/>
            <w:tcBorders>
              <w:left w:val="nil"/>
              <w:right w:val="nil"/>
            </w:tcBorders>
            <w:shd w:val="clear" w:color="auto" w:fill="auto"/>
            <w:vAlign w:val="center"/>
          </w:tcPr>
          <w:p w14:paraId="58C56223" w14:textId="1C1B8BE9" w:rsidR="0009226F" w:rsidRDefault="0009226F"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A95E364" w14:textId="50FE36AC"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hold_time ex</w:t>
            </w:r>
            <w:r w:rsidR="00641424">
              <w:t>c</w:t>
            </w:r>
            <w:r w:rsidR="003C2433">
              <w:t>eed clock_period/2.</w:t>
            </w:r>
          </w:p>
        </w:tc>
      </w:tr>
      <w:tr w:rsidR="0071306B" w:rsidRPr="0042320D" w14:paraId="328A0C3E" w14:textId="77777777" w:rsidTr="00CA36E8">
        <w:tc>
          <w:tcPr>
            <w:tcW w:w="2588"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r>
              <w:rPr>
                <w:szCs w:val="18"/>
              </w:rPr>
              <w:t>expected_response</w:t>
            </w:r>
          </w:p>
        </w:tc>
        <w:tc>
          <w:tcPr>
            <w:tcW w:w="2005"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r>
              <w:rPr>
                <w:szCs w:val="18"/>
              </w:rPr>
              <w:t>t_axilite_response_status</w:t>
            </w:r>
          </w:p>
        </w:tc>
        <w:tc>
          <w:tcPr>
            <w:tcW w:w="3907"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629"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CA36E8">
        <w:tc>
          <w:tcPr>
            <w:tcW w:w="2588"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r>
              <w:rPr>
                <w:szCs w:val="18"/>
              </w:rPr>
              <w:t>expected_response_severity</w:t>
            </w:r>
          </w:p>
        </w:tc>
        <w:tc>
          <w:tcPr>
            <w:tcW w:w="2005"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r>
              <w:rPr>
                <w:szCs w:val="18"/>
              </w:rPr>
              <w:t>TB_FAILURE</w:t>
            </w:r>
          </w:p>
        </w:tc>
        <w:tc>
          <w:tcPr>
            <w:tcW w:w="6629"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CA36E8">
        <w:tc>
          <w:tcPr>
            <w:tcW w:w="2588"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r>
              <w:rPr>
                <w:szCs w:val="18"/>
              </w:rPr>
              <w:t>protection_setting</w:t>
            </w:r>
          </w:p>
        </w:tc>
        <w:tc>
          <w:tcPr>
            <w:tcW w:w="2005"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r>
              <w:rPr>
                <w:szCs w:val="18"/>
              </w:rPr>
              <w:t>t_axilite_protection</w:t>
            </w:r>
          </w:p>
        </w:tc>
        <w:tc>
          <w:tcPr>
            <w:tcW w:w="3907"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r>
              <w:rPr>
                <w:szCs w:val="18"/>
              </w:rPr>
              <w:t>UNPRIVILIGED_UNSECURE_DATA</w:t>
            </w:r>
          </w:p>
        </w:tc>
        <w:tc>
          <w:tcPr>
            <w:tcW w:w="6629"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Sets the AXI access permissions (e.g. write to data/instruction, privileged and secure access)</w:t>
            </w:r>
            <w:r>
              <w:t>.</w:t>
            </w:r>
          </w:p>
        </w:tc>
      </w:tr>
      <w:tr w:rsidR="00304956" w:rsidRPr="0042320D" w14:paraId="11AE6D65" w14:textId="77777777" w:rsidTr="00CA36E8">
        <w:tc>
          <w:tcPr>
            <w:tcW w:w="2588"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r w:rsidRPr="0042320D">
              <w:rPr>
                <w:szCs w:val="18"/>
              </w:rPr>
              <w:t>num_aw_pipe_stages</w:t>
            </w:r>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CA36E8">
        <w:tc>
          <w:tcPr>
            <w:tcW w:w="2588"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r w:rsidRPr="0042320D">
              <w:rPr>
                <w:szCs w:val="18"/>
              </w:rPr>
              <w:t>num_w_pipe_stages</w:t>
            </w:r>
          </w:p>
        </w:tc>
        <w:tc>
          <w:tcPr>
            <w:tcW w:w="2005"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CA36E8">
        <w:tc>
          <w:tcPr>
            <w:tcW w:w="2588"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r w:rsidRPr="0042320D">
              <w:rPr>
                <w:szCs w:val="18"/>
              </w:rPr>
              <w:t>num_ar_pipe_stages</w:t>
            </w:r>
          </w:p>
        </w:tc>
        <w:tc>
          <w:tcPr>
            <w:tcW w:w="2005"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CA36E8">
        <w:tc>
          <w:tcPr>
            <w:tcW w:w="2588"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r w:rsidRPr="0042320D">
              <w:rPr>
                <w:szCs w:val="18"/>
              </w:rPr>
              <w:t>num_r_pipe_stages</w:t>
            </w:r>
          </w:p>
        </w:tc>
        <w:tc>
          <w:tcPr>
            <w:tcW w:w="2005"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054795">
        <w:tc>
          <w:tcPr>
            <w:tcW w:w="2588"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r w:rsidRPr="0042320D">
              <w:rPr>
                <w:szCs w:val="18"/>
              </w:rPr>
              <w:t>num_b_pipe_stages</w:t>
            </w:r>
          </w:p>
        </w:tc>
        <w:tc>
          <w:tcPr>
            <w:tcW w:w="2005"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054795">
        <w:tc>
          <w:tcPr>
            <w:tcW w:w="2588"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629"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AXI-Lite</w:t>
            </w:r>
            <w:r w:rsidRPr="00054795">
              <w:rPr>
                <w:szCs w:val="18"/>
                <w:lang w:val="en-US"/>
              </w:rPr>
              <w:t xml:space="preserve"> BFM</w:t>
            </w:r>
          </w:p>
        </w:tc>
      </w:tr>
      <w:tr w:rsidR="00054795" w:rsidRPr="0042320D" w14:paraId="70C8A584" w14:textId="77777777" w:rsidTr="00054795">
        <w:tc>
          <w:tcPr>
            <w:tcW w:w="2588"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r>
              <w:rPr>
                <w:szCs w:val="18"/>
              </w:rPr>
              <w:t>id_for_bfm_wait</w:t>
            </w:r>
          </w:p>
        </w:tc>
        <w:tc>
          <w:tcPr>
            <w:tcW w:w="2005"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629"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AXI-Lite</w:t>
            </w:r>
            <w:r w:rsidRPr="00054795">
              <w:rPr>
                <w:szCs w:val="18"/>
                <w:lang w:val="en-US"/>
              </w:rPr>
              <w:t xml:space="preserve"> BFM</w:t>
            </w:r>
          </w:p>
        </w:tc>
      </w:tr>
      <w:tr w:rsidR="00054795" w:rsidRPr="0042320D" w14:paraId="5CD30BAA" w14:textId="77777777" w:rsidTr="00CA36E8">
        <w:tc>
          <w:tcPr>
            <w:tcW w:w="2588"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r>
              <w:rPr>
                <w:szCs w:val="18"/>
              </w:rPr>
              <w:t>id_for_bfm_poll</w:t>
            </w:r>
          </w:p>
        </w:tc>
        <w:tc>
          <w:tcPr>
            <w:tcW w:w="2005"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r>
              <w:rPr>
                <w:szCs w:val="18"/>
              </w:rPr>
              <w:t>t_msg_id</w:t>
            </w:r>
          </w:p>
        </w:tc>
        <w:tc>
          <w:tcPr>
            <w:tcW w:w="3907"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629"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AXI-Lite</w:t>
            </w:r>
            <w:r w:rsidRPr="00054795">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6E165AC9" w:rsidR="008576E9" w:rsidRPr="0042320D"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axilite_bfm_pkg.vhd</w:t>
      </w:r>
      <w:r w:rsidR="009A6FC5">
        <w:t xml:space="preserve"> BFM can be compiled into any desired library.</w:t>
      </w:r>
    </w:p>
    <w:p w14:paraId="71786EDA" w14:textId="673DAACA" w:rsidR="00A515F9" w:rsidRPr="0042320D" w:rsidRDefault="00A515F9" w:rsidP="002405F3">
      <w:r w:rsidRPr="00A515F9">
        <w:t>See the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3084F7C7" w:rsidR="005E033E" w:rsidRPr="0042320D" w:rsidRDefault="00CB540C" w:rsidP="002405F3">
      <w:r w:rsidRPr="0042320D">
        <w:t xml:space="preserve">This BFM </w:t>
      </w:r>
      <w:r w:rsidR="00CC37DA" w:rsidRPr="0042320D">
        <w:t>has been compiled and tested with Modelsim</w:t>
      </w:r>
      <w:r w:rsidR="00053207">
        <w:t xml:space="preserve"> version 10.3d</w:t>
      </w:r>
      <w:r w:rsidR="00687F78">
        <w:t xml:space="preserve"> and Riv</w:t>
      </w:r>
      <w:r w:rsidR="00030A4F">
        <w:t>i</w:t>
      </w:r>
      <w:r w:rsidR="00687F78">
        <w:t>era-PRO version 2015.10.85</w:t>
      </w:r>
      <w:r w:rsidR="00DF52AC">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r w:rsidR="00E32F57" w:rsidRPr="00B56B47">
        <w:rPr>
          <w:rFonts w:ascii="Courier New" w:hAnsi="Courier New" w:cs="Courier New"/>
        </w:rPr>
        <w:t>axilite</w:t>
      </w:r>
      <w:r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r w:rsidRPr="00B56B47">
        <w:rPr>
          <w:rFonts w:ascii="Courier New" w:hAnsi="Courier New" w:cs="Courier New"/>
        </w:rPr>
        <w:t>axilite</w:t>
      </w:r>
      <w:r w:rsidR="00E5040A" w:rsidRPr="00B56B47">
        <w:rPr>
          <w:rFonts w:ascii="Courier New" w:hAnsi="Courier New" w:cs="Courier New"/>
        </w:rPr>
        <w:t>_write(</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r w:rsidRPr="00B56B47">
        <w:rPr>
          <w:rFonts w:ascii="Courier New" w:hAnsi="Courier New" w:cs="Courier New"/>
        </w:rPr>
        <w:t xml:space="preserve">clk, axilite_if, C_SCOPE, </w:t>
      </w:r>
      <w:r w:rsidR="00B56B47">
        <w:rPr>
          <w:rFonts w:ascii="Courier New" w:hAnsi="Courier New" w:cs="Courier New"/>
        </w:rPr>
        <w:br/>
        <w:t xml:space="preserve">              shared_msg_id_panel,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axilite_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r w:rsidR="00E32F57" w:rsidRPr="002405F3">
        <w:rPr>
          <w:rFonts w:ascii="Courier" w:hAnsi="Courier" w:cs="Courier New"/>
        </w:rPr>
        <w:t>axilite</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axilite</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52182" w14:textId="77777777" w:rsidR="007978FA" w:rsidRPr="009F58C4" w:rsidRDefault="007978FA">
      <w:pPr>
        <w:rPr>
          <w:rFonts w:ascii="Arial" w:hAnsi="Arial" w:cs="Arial"/>
          <w:lang w:val="sq-AL"/>
        </w:rPr>
      </w:pPr>
      <w:r w:rsidRPr="009F58C4">
        <w:rPr>
          <w:rFonts w:ascii="Arial" w:hAnsi="Arial" w:cs="Arial"/>
          <w:lang w:val="sq-AL"/>
        </w:rPr>
        <w:separator/>
      </w:r>
    </w:p>
  </w:endnote>
  <w:endnote w:type="continuationSeparator" w:id="0">
    <w:p w14:paraId="761061BE" w14:textId="77777777" w:rsidR="007978FA" w:rsidRPr="009F58C4" w:rsidRDefault="007978F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05E6" w14:textId="77777777" w:rsidR="00D41C5D" w:rsidRPr="00FA2638" w:rsidRDefault="00D41C5D"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41C5D" w14:paraId="35168E3E" w14:textId="77777777" w:rsidTr="00E61652">
      <w:trPr>
        <w:trHeight w:val="284"/>
        <w:jc w:val="center"/>
      </w:trPr>
      <w:tc>
        <w:tcPr>
          <w:tcW w:w="3918" w:type="dxa"/>
          <w:vAlign w:val="center"/>
        </w:tcPr>
        <w:p w14:paraId="78424532" w14:textId="77777777" w:rsidR="00FC743D" w:rsidRPr="00DA1B07" w:rsidRDefault="00FE481F"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649BF97E" w:rsidR="00FC743D" w:rsidRPr="00DA1B07" w:rsidRDefault="003C1B13"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w:t>
          </w:r>
          <w:r w:rsidR="00020329">
            <w:rPr>
              <w:rFonts w:ascii="Helvetica" w:hAnsi="Helvetica" w:cs="Arial"/>
              <w:b/>
              <w:color w:val="1381C4"/>
              <w:sz w:val="14"/>
              <w:lang w:val="sq-AL"/>
            </w:rPr>
            <w:t>2</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020329">
            <w:rPr>
              <w:rFonts w:ascii="Helvetica" w:hAnsi="Helvetica" w:cs="Arial"/>
              <w:noProof/>
              <w:color w:val="1381C4"/>
              <w:sz w:val="14"/>
              <w:lang w:val="en-US"/>
            </w:rPr>
            <w:t>2019-06-06</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7978FA"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B56F5" w14:textId="77777777" w:rsidR="007978FA" w:rsidRPr="009F58C4" w:rsidRDefault="007978FA">
      <w:pPr>
        <w:rPr>
          <w:rFonts w:ascii="Arial" w:hAnsi="Arial" w:cs="Arial"/>
          <w:lang w:val="sq-AL"/>
        </w:rPr>
      </w:pPr>
      <w:r w:rsidRPr="009F58C4">
        <w:rPr>
          <w:rFonts w:ascii="Arial" w:hAnsi="Arial" w:cs="Arial"/>
          <w:lang w:val="sq-AL"/>
        </w:rPr>
        <w:separator/>
      </w:r>
    </w:p>
  </w:footnote>
  <w:footnote w:type="continuationSeparator" w:id="0">
    <w:p w14:paraId="7B30201E" w14:textId="77777777" w:rsidR="007978FA" w:rsidRPr="009F58C4" w:rsidRDefault="007978F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17D"/>
    <w:rsid w:val="00013750"/>
    <w:rsid w:val="00016CD0"/>
    <w:rsid w:val="000172D3"/>
    <w:rsid w:val="000200A7"/>
    <w:rsid w:val="00020329"/>
    <w:rsid w:val="00020948"/>
    <w:rsid w:val="00021784"/>
    <w:rsid w:val="000230E1"/>
    <w:rsid w:val="00025C10"/>
    <w:rsid w:val="00025C7E"/>
    <w:rsid w:val="000265FF"/>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30D7"/>
    <w:rsid w:val="002E5DED"/>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CE7"/>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BB3"/>
    <w:rsid w:val="00B04218"/>
    <w:rsid w:val="00B0483E"/>
    <w:rsid w:val="00B065D5"/>
    <w:rsid w:val="00B071F5"/>
    <w:rsid w:val="00B10373"/>
    <w:rsid w:val="00B13995"/>
    <w:rsid w:val="00B13ABD"/>
    <w:rsid w:val="00B14FA6"/>
    <w:rsid w:val="00B15500"/>
    <w:rsid w:val="00B15CB4"/>
    <w:rsid w:val="00B1732E"/>
    <w:rsid w:val="00B20A8A"/>
    <w:rsid w:val="00B26CF6"/>
    <w:rsid w:val="00B2708F"/>
    <w:rsid w:val="00B32453"/>
    <w:rsid w:val="00B328A7"/>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87112-7DE7-4E3C-8BE8-4387DC1F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2374</Words>
  <Characters>12587</Characters>
  <Application>Microsoft Office Word</Application>
  <DocSecurity>0</DocSecurity>
  <Lines>104</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14932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2019-06-06T11:41:00Z</dcterms:modified>
</cp:coreProperties>
</file>