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F105AB" w14:textId="0968E3E1"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EE1DB06">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00EF1" w:rsidRPr="00CA2244" w:rsidRDefault="00B00EF1"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" strokecolor="white [3212]">
                <v:textbox>
                  <w:txbxContent>
                    <w:p w14:paraId="1E585362" w14:textId="1DBDC34C" w:rsidR="00B00EF1" w:rsidRPr="00CA2244" w:rsidRDefault="00B00EF1" w:rsidP="00B00EF1">
                      <w:pPr>
                        <w:rPr>
                          <w:b/>
                          <w:sz w:val="40"/>
                          <w:szCs w:val="40"/>
                          <w:lang w:val="nb-NO"/>
                        </w:rPr>
                      </w:pPr>
                      <w:proofErr w:type="spellStart"/>
                      <w:r>
                        <w:rPr>
                          <w:b/>
                          <w:sz w:val="40"/>
                          <w:szCs w:val="40"/>
                          <w:lang w:val="nb-NO"/>
                        </w:rPr>
                        <w:t>VVC</w:t>
                      </w:r>
                      <w:proofErr w:type="spellEnd"/>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70AE36D3">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62411" w:rsidRPr="003354AD">
        <w:rPr>
          <w:b/>
          <w:color w:val="000000" w:themeColor="text1"/>
          <w:sz w:val="40"/>
          <w:szCs w:val="40"/>
        </w:rPr>
        <w:t>AXI</w:t>
      </w:r>
      <w:r w:rsidR="00FE481F" w:rsidRPr="003354AD">
        <w:rPr>
          <w:b/>
          <w:color w:val="000000" w:themeColor="text1"/>
          <w:sz w:val="40"/>
          <w:szCs w:val="40"/>
        </w:rPr>
        <w:t>4</w:t>
      </w:r>
      <w:r w:rsidR="00A62411" w:rsidRPr="003354AD">
        <w:rPr>
          <w:b/>
          <w:color w:val="000000" w:themeColor="text1"/>
          <w:sz w:val="40"/>
          <w:szCs w:val="40"/>
        </w:rPr>
        <w:t>-L</w:t>
      </w:r>
      <w:r w:rsidR="00FE481F" w:rsidRPr="003354AD">
        <w:rPr>
          <w:b/>
          <w:color w:val="000000" w:themeColor="text1"/>
          <w:sz w:val="40"/>
          <w:szCs w:val="40"/>
        </w:rPr>
        <w:t>ite</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17FAF4A6" w14:textId="74F194B5" w:rsidR="00171F04" w:rsidRDefault="00171F04" w:rsidP="00171F04">
      <w:r w:rsidRPr="00171F04">
        <w:t>For general information see UVVM Essential Mechanisms located in uvvm_vvc_framework/doc.</w:t>
      </w:r>
    </w:p>
    <w:p w14:paraId="0178B08F" w14:textId="77777777" w:rsidR="00171F04" w:rsidRPr="003354AD" w:rsidRDefault="00171F04" w:rsidP="00171F0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2AC9AED1" w:rsidR="005A2CB9" w:rsidRPr="00662DF1" w:rsidRDefault="00BD3388" w:rsidP="00433727">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axilite_write</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instance_id</w:t>
            </w:r>
            <w:r w:rsidR="00F2299A">
              <w:rPr>
                <w:rFonts w:cs="Helvetica"/>
                <w:color w:val="FFFFFF"/>
                <w:szCs w:val="30"/>
              </w:rPr>
              <w:t>x, addr,</w:t>
            </w:r>
            <w:r w:rsidR="00575487" w:rsidRPr="00662DF1">
              <w:rPr>
                <w:rFonts w:cs="Helvetica"/>
                <w:color w:val="FFFFFF"/>
                <w:szCs w:val="30"/>
              </w:rPr>
              <w:t xml:space="preserve"> data, [byte_enable],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7DB91DBD" w:rsidR="005A2CB9" w:rsidRPr="00662DF1" w:rsidRDefault="00A80976" w:rsidP="00F7655D">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BD3388" w:rsidRPr="00662DF1">
              <w:rPr>
                <w:rFonts w:cs="Helvetica"/>
                <w:b w:val="0"/>
                <w:bCs w:val="0"/>
                <w:sz w:val="15"/>
                <w:szCs w:val="28"/>
              </w:rPr>
              <w:t xml:space="preserve">axilite_write(AXILITE_VVCT, 1, </w:t>
            </w:r>
            <w:r w:rsidR="00255EB8" w:rsidRPr="00255EB8">
              <w:rPr>
                <w:rFonts w:cs="Helvetica"/>
                <w:b w:val="0"/>
                <w:bCs w:val="0"/>
                <w:sz w:val="15"/>
                <w:szCs w:val="28"/>
              </w:rPr>
              <w:t>x"6000"</w:t>
            </w:r>
            <w:r w:rsidR="00255EB8">
              <w:rPr>
                <w:rFonts w:cs="Helvetica"/>
                <w:b w:val="0"/>
                <w:bCs w:val="0"/>
                <w:sz w:val="15"/>
                <w:szCs w:val="28"/>
              </w:rPr>
              <w:t>, x”F102”</w:t>
            </w:r>
            <w:r w:rsidR="00BD3388" w:rsidRPr="00662DF1">
              <w:rPr>
                <w:rFonts w:cs="Helvetica"/>
                <w:b w:val="0"/>
                <w:bCs w:val="0"/>
                <w:sz w:val="15"/>
                <w:szCs w:val="28"/>
              </w:rPr>
              <w:t>, “</w:t>
            </w:r>
            <w:r w:rsidR="00F7655D">
              <w:rPr>
                <w:rFonts w:cs="Helvetica"/>
                <w:b w:val="0"/>
                <w:bCs w:val="0"/>
                <w:sz w:val="15"/>
                <w:szCs w:val="28"/>
              </w:rPr>
              <w:t>Writing</w:t>
            </w:r>
            <w:r w:rsidR="00BD3388" w:rsidRPr="00662DF1">
              <w:rPr>
                <w:rFonts w:cs="Helvetica"/>
                <w:b w:val="0"/>
                <w:bCs w:val="0"/>
                <w:sz w:val="15"/>
                <w:szCs w:val="28"/>
              </w:rPr>
              <w:t xml:space="preserve"> data to Peripheral 1”);</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153A535C">
                <wp:simplePos x="0" y="0"/>
                <wp:positionH relativeFrom="margin">
                  <wp:posOffset>8564880</wp:posOffset>
                </wp:positionH>
                <wp:positionV relativeFrom="paragraph">
                  <wp:posOffset>454025</wp:posOffset>
                </wp:positionV>
                <wp:extent cx="1003935" cy="279400"/>
                <wp:effectExtent l="0" t="0" r="0" b="6350"/>
                <wp:wrapSquare wrapText="bothSides"/>
                <wp:docPr id="8" name="Tekstboks 8"/>
                <wp:cNvGraphicFramePr/>
                <a:graphic xmlns:a="http://schemas.openxmlformats.org/drawingml/2006/main">
                  <a:graphicData uri="http://schemas.microsoft.com/office/word/2010/wordprocessingShape">
                    <wps:wsp>
                      <wps:cNvSpPr txBox="1"/>
                      <wps:spPr>
                        <a:xfrm>
                          <a:off x="0" y="0"/>
                          <a:ext cx="1003935" cy="2794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9E21A2F" w:rsidR="00B00EF1" w:rsidRPr="00F75738" w:rsidRDefault="00B00EF1" w:rsidP="00613A0D">
                            <w:pPr>
                              <w:jc w:val="center"/>
                              <w:rPr>
                                <w:rFonts w:ascii="Helvetica Neue Light" w:hAnsi="Helvetica Neue Light"/>
                                <w:i/>
                                <w:iCs/>
                                <w:sz w:val="20"/>
                              </w:rPr>
                            </w:pPr>
                            <w:r>
                              <w:rPr>
                                <w:rFonts w:ascii="Helvetica Neue Light" w:hAnsi="Helvetica Neue Light"/>
                                <w:i/>
                                <w:iCs/>
                                <w:sz w:val="20"/>
                              </w:rPr>
                              <w:t>axilite_vvc.vhd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4.4pt;margin-top:35.75pt;width:79.05pt;height:22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" filled="f" stroked="f">
                <v:textbox>
                  <w:txbxContent>
                    <w:p w14:paraId="35A061A4" w14:textId="49E21A2F" w:rsidR="00B00EF1" w:rsidRPr="00F75738" w:rsidRDefault="00B00EF1" w:rsidP="00613A0D">
                      <w:pPr>
                        <w:jc w:val="center"/>
                        <w:rPr>
                          <w:rFonts w:ascii="Helvetica Neue Light" w:hAnsi="Helvetica Neue Light"/>
                          <w:i/>
                          <w:iCs/>
                          <w:sz w:val="20"/>
                        </w:rPr>
                      </w:pPr>
                      <w:proofErr w:type="spellStart"/>
                      <w:r>
                        <w:rPr>
                          <w:rFonts w:ascii="Helvetica Neue Light" w:hAnsi="Helvetica Neue Light"/>
                          <w:i/>
                          <w:iCs/>
                          <w:sz w:val="20"/>
                        </w:rPr>
                        <w:t>axilite_vvc.vhd</w:t>
                      </w:r>
                      <w:proofErr w:type="spellEnd"/>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E6C03D1" w:rsidR="00A21ACE" w:rsidRPr="00662DF1" w:rsidRDefault="00254299" w:rsidP="00F2299A">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axilite_read</w:t>
            </w:r>
            <w:r w:rsidR="00662DF1">
              <w:rPr>
                <w:rFonts w:cs="Helvetica"/>
                <w:color w:val="FFFFFF"/>
                <w:szCs w:val="30"/>
              </w:rPr>
              <w:t xml:space="preserve"> </w:t>
            </w:r>
            <w:r w:rsidRPr="00662DF1">
              <w:rPr>
                <w:rFonts w:cs="Helvetica"/>
                <w:color w:val="FFFFFF"/>
                <w:szCs w:val="30"/>
              </w:rPr>
              <w:t>(VVC</w:t>
            </w:r>
            <w:r w:rsidR="00433727">
              <w:rPr>
                <w:rFonts w:cs="Helvetica"/>
                <w:color w:val="FFFFFF"/>
                <w:szCs w:val="30"/>
              </w:rPr>
              <w:t>T</w:t>
            </w:r>
            <w:r w:rsidRPr="00662DF1">
              <w:rPr>
                <w:rFonts w:cs="Helvetica"/>
                <w:color w:val="FFFFFF"/>
                <w:szCs w:val="30"/>
              </w:rPr>
              <w:t xml:space="preserve">, </w:t>
            </w:r>
            <w:r w:rsidR="00482556">
              <w:rPr>
                <w:rFonts w:cs="Helvetica"/>
                <w:color w:val="FFFFFF"/>
                <w:szCs w:val="30"/>
              </w:rPr>
              <w:t>vvc_</w:t>
            </w:r>
            <w:r w:rsidRPr="00662DF1">
              <w:rPr>
                <w:rFonts w:cs="Helvetica"/>
                <w:color w:val="FFFFFF"/>
                <w:szCs w:val="30"/>
              </w:rPr>
              <w:t>instance_</w:t>
            </w:r>
            <w:r w:rsidR="00F2299A">
              <w:rPr>
                <w:rFonts w:cs="Helvetica"/>
                <w:color w:val="FFFFFF"/>
                <w:szCs w:val="30"/>
              </w:rPr>
              <w:t>idx, addr,</w:t>
            </w:r>
            <w:r w:rsidR="00FB1499" w:rsidRPr="00662DF1">
              <w:rPr>
                <w:rFonts w:cs="Helvetica"/>
                <w:color w:val="FFFFFF"/>
                <w:szCs w:val="30"/>
              </w:rPr>
              <w:t xml:space="preserve"> </w:t>
            </w:r>
            <w:r w:rsidR="0051323E">
              <w:rPr>
                <w:rFonts w:cs="Helvetica"/>
                <w:color w:val="FFFFFF"/>
                <w:szCs w:val="30"/>
              </w:rPr>
              <w:t>msg</w:t>
            </w:r>
            <w:r w:rsidR="00E71C85">
              <w:rPr>
                <w:rFonts w:cs="Helvetica"/>
                <w:color w:val="FFFFFF"/>
                <w:szCs w:val="30"/>
              </w:rPr>
              <w:t>, [scope]</w:t>
            </w:r>
            <w:r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4B1AB56A"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 xml:space="preserve">axilite_read(AXILITE_VVCT, 1,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9943DE" w:rsidRPr="00662DF1">
              <w:rPr>
                <w:rFonts w:cs="Helvetica"/>
                <w:b w:val="0"/>
                <w:bCs w:val="0"/>
                <w:sz w:val="15"/>
                <w:szCs w:val="28"/>
              </w:rPr>
              <w:t>, “Read from Peripheral 1”);</w:t>
            </w:r>
            <w:r w:rsidR="00FB1499" w:rsidRPr="00662DF1">
              <w:rPr>
                <w:rFonts w:cs="Helvetica"/>
                <w:b w:val="0"/>
                <w:noProof/>
                <w:lang w:val="en-US"/>
              </w:rPr>
              <w:t xml:space="preserve"> </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20DB57D2" w:rsidR="00A21ACE" w:rsidRPr="00662DF1" w:rsidRDefault="00254299" w:rsidP="004F12FD">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axilite_check</w:t>
            </w:r>
            <w:r w:rsidR="00662DF1">
              <w:rPr>
                <w:rFonts w:cs="Helvetica"/>
                <w:color w:val="FFFFFF"/>
                <w:szCs w:val="30"/>
              </w:rPr>
              <w:t xml:space="preserve"> </w:t>
            </w:r>
            <w:r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instance_idx, addr, data,</w:t>
            </w:r>
            <w:r w:rsidRPr="00662DF1">
              <w:rPr>
                <w:rFonts w:cs="Helvetica"/>
                <w:color w:val="FFFFFF"/>
                <w:szCs w:val="30"/>
              </w:rPr>
              <w:t xml:space="preserve"> </w:t>
            </w:r>
            <w:r w:rsidR="001A7F85">
              <w:rPr>
                <w:rFonts w:cs="Helvetica"/>
                <w:color w:val="FFFFFF"/>
                <w:szCs w:val="30"/>
              </w:rPr>
              <w:t>msg, [alert_</w:t>
            </w:r>
            <w:r w:rsidR="004F12FD" w:rsidRPr="00662DF1">
              <w:rPr>
                <w:rFonts w:cs="Helvetica"/>
                <w:color w:val="FFFFFF"/>
                <w:szCs w:val="30"/>
              </w:rPr>
              <w:t>level</w:t>
            </w:r>
            <w:r w:rsidR="00E71C85">
              <w:rPr>
                <w:rFonts w:cs="Helvetica"/>
                <w:color w:val="FFFFFF"/>
                <w:szCs w:val="30"/>
              </w:rPr>
              <w:t>, [scope]</w:t>
            </w:r>
            <w:r w:rsidR="004F12FD" w:rsidRPr="00662DF1">
              <w:rPr>
                <w:rFonts w:cs="Helvetica"/>
                <w:color w:val="FFFFFF"/>
                <w:szCs w:val="30"/>
              </w:rPr>
              <w:t>]</w:t>
            </w:r>
            <w:r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66FE3910" w:rsidR="00A21ACE" w:rsidRPr="00662DF1" w:rsidRDefault="00A80976" w:rsidP="00255EB8">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9943DE" w:rsidRPr="00662DF1">
              <w:rPr>
                <w:rFonts w:cs="Helvetica"/>
                <w:b w:val="0"/>
                <w:bCs w:val="0"/>
                <w:sz w:val="15"/>
                <w:szCs w:val="28"/>
              </w:rPr>
              <w:t>axilite_check(AXILITE_VVCT, 1,</w:t>
            </w:r>
            <w:r w:rsidR="004F12FD" w:rsidRPr="00662DF1">
              <w:rPr>
                <w:rFonts w:cs="Helvetica"/>
                <w:b w:val="0"/>
                <w:bCs w:val="0"/>
                <w:sz w:val="15"/>
                <w:szCs w:val="28"/>
              </w:rPr>
              <w:t xml:space="preserve"> </w:t>
            </w:r>
            <w:r w:rsidR="00255EB8" w:rsidRPr="00255EB8">
              <w:rPr>
                <w:rFonts w:cs="Helvetica"/>
                <w:b w:val="0"/>
                <w:bCs w:val="0"/>
                <w:sz w:val="15"/>
                <w:szCs w:val="28"/>
              </w:rPr>
              <w:t>x"</w:t>
            </w:r>
            <w:r w:rsidR="00255EB8">
              <w:rPr>
                <w:rFonts w:cs="Helvetica"/>
                <w:b w:val="0"/>
                <w:bCs w:val="0"/>
                <w:sz w:val="15"/>
                <w:szCs w:val="28"/>
              </w:rPr>
              <w:t>6</w:t>
            </w:r>
            <w:r w:rsidR="00255EB8" w:rsidRPr="00255EB8">
              <w:rPr>
                <w:rFonts w:cs="Helvetica"/>
                <w:b w:val="0"/>
                <w:bCs w:val="0"/>
                <w:sz w:val="15"/>
                <w:szCs w:val="28"/>
              </w:rPr>
              <w:t>000"</w:t>
            </w:r>
            <w:r w:rsidR="004F12FD" w:rsidRPr="00662DF1">
              <w:rPr>
                <w:rFonts w:cs="Helvetica"/>
                <w:b w:val="0"/>
                <w:bCs w:val="0"/>
                <w:sz w:val="15"/>
                <w:szCs w:val="28"/>
              </w:rPr>
              <w:t>, x”393B”</w:t>
            </w:r>
            <w:r w:rsidR="009943DE" w:rsidRPr="00662DF1">
              <w:rPr>
                <w:rFonts w:cs="Helvetica"/>
                <w:b w:val="0"/>
                <w:bCs w:val="0"/>
                <w:sz w:val="15"/>
                <w:szCs w:val="28"/>
              </w:rPr>
              <w:t>, “Check data from Peripheral 1”);</w:t>
            </w:r>
          </w:p>
        </w:tc>
      </w:tr>
    </w:tbl>
    <w:p w14:paraId="0A341B9A" w14:textId="6211DE89" w:rsidR="00BD3388" w:rsidRDefault="00BD3388"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05FCAB4A"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65408" behindDoc="0" locked="0" layoutInCell="1" allowOverlap="1" wp14:anchorId="0226FCA2" wp14:editId="1E27007C">
                <wp:simplePos x="0" y="0"/>
                <wp:positionH relativeFrom="column">
                  <wp:posOffset>5639435</wp:posOffset>
                </wp:positionH>
                <wp:positionV relativeFrom="paragraph">
                  <wp:posOffset>85725</wp:posOffset>
                </wp:positionV>
                <wp:extent cx="4390390" cy="200723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072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sidR="00AA6AD4">
                              <w:rPr>
                                <w:rFonts w:cs="Helvetica"/>
                                <w:sz w:val="15"/>
                                <w:szCs w:val="15"/>
                              </w:rPr>
                              <w:t xml:space="preserve">- </w:t>
                            </w:r>
                            <w:r w:rsidR="007B1B2E" w:rsidRPr="007B1B2E">
                              <w:rPr>
                                <w:rFonts w:cs="Helvetica"/>
                                <w:sz w:val="15"/>
                                <w:szCs w:val="15"/>
                              </w:rPr>
                              <w:t>See UVVM Methods QuickRef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r w:rsidRPr="00A12B35">
                              <w:rPr>
                                <w:rFonts w:cs="Verdana"/>
                                <w:b/>
                                <w:bCs/>
                                <w:sz w:val="15"/>
                                <w:szCs w:val="12"/>
                              </w:rPr>
                              <w:t>await_completion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75pt;width:345.7pt;height:158.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" filled="f" stroked="f">
                <v:textbox>
                  <w:txbxContent>
                    <w:p w14:paraId="573B6A8E" w14:textId="1776D1B5" w:rsidR="007B1B2E" w:rsidRPr="007B1B2E" w:rsidRDefault="00CE53FB" w:rsidP="00CE53FB">
                      <w:pPr>
                        <w:widowControl w:val="0"/>
                        <w:autoSpaceDE w:val="0"/>
                        <w:autoSpaceDN w:val="0"/>
                        <w:adjustRightInd w:val="0"/>
                        <w:spacing w:line="360" w:lineRule="auto"/>
                        <w:rPr>
                          <w:sz w:val="22"/>
                        </w:rPr>
                      </w:pPr>
                      <w:r w:rsidRPr="003354AD">
                        <w:rPr>
                          <w:rFonts w:cs="Helvetica"/>
                          <w:b/>
                          <w:bCs/>
                          <w:sz w:val="20"/>
                          <w:szCs w:val="21"/>
                        </w:rPr>
                        <w:t xml:space="preserve">Common </w:t>
                      </w:r>
                      <w:proofErr w:type="spellStart"/>
                      <w:r w:rsidRPr="003354AD">
                        <w:rPr>
                          <w:rFonts w:cs="Helvetica"/>
                          <w:b/>
                          <w:bCs/>
                          <w:sz w:val="20"/>
                          <w:szCs w:val="21"/>
                        </w:rPr>
                        <w:t>VVC</w:t>
                      </w:r>
                      <w:proofErr w:type="spellEnd"/>
                      <w:r w:rsidRPr="003354AD">
                        <w:rPr>
                          <w:rFonts w:cs="Helvetica"/>
                          <w:b/>
                          <w:bCs/>
                          <w:sz w:val="20"/>
                          <w:szCs w:val="21"/>
                        </w:rPr>
                        <w:t xml:space="preserve"> procedures applicable for this </w:t>
                      </w:r>
                      <w:proofErr w:type="spellStart"/>
                      <w:r w:rsidRPr="003354AD">
                        <w:rPr>
                          <w:rFonts w:cs="Helvetica"/>
                          <w:b/>
                          <w:bCs/>
                          <w:sz w:val="20"/>
                          <w:szCs w:val="21"/>
                        </w:rPr>
                        <w:t>VVC</w:t>
                      </w:r>
                      <w:proofErr w:type="spellEnd"/>
                      <w:r w:rsidRPr="003354AD">
                        <w:rPr>
                          <w:sz w:val="22"/>
                        </w:rPr>
                        <w:br/>
                      </w:r>
                      <w:r w:rsidR="00AA6AD4">
                        <w:rPr>
                          <w:rFonts w:cs="Helvetica"/>
                          <w:sz w:val="15"/>
                          <w:szCs w:val="15"/>
                        </w:rPr>
                        <w:t xml:space="preserve">- </w:t>
                      </w:r>
                      <w:r w:rsidR="007B1B2E" w:rsidRPr="007B1B2E">
                        <w:rPr>
                          <w:rFonts w:cs="Helvetica"/>
                          <w:sz w:val="15"/>
                          <w:szCs w:val="15"/>
                        </w:rPr>
                        <w:t xml:space="preserve">See </w:t>
                      </w:r>
                      <w:proofErr w:type="spellStart"/>
                      <w:r w:rsidR="007B1B2E" w:rsidRPr="007B1B2E">
                        <w:rPr>
                          <w:rFonts w:cs="Helvetica"/>
                          <w:sz w:val="15"/>
                          <w:szCs w:val="15"/>
                        </w:rPr>
                        <w:t>UVVM</w:t>
                      </w:r>
                      <w:proofErr w:type="spellEnd"/>
                      <w:r w:rsidR="007B1B2E" w:rsidRPr="007B1B2E">
                        <w:rPr>
                          <w:rFonts w:cs="Helvetica"/>
                          <w:sz w:val="15"/>
                          <w:szCs w:val="15"/>
                        </w:rPr>
                        <w:t xml:space="preserve"> Methods </w:t>
                      </w:r>
                      <w:proofErr w:type="spellStart"/>
                      <w:r w:rsidR="007B1B2E" w:rsidRPr="007B1B2E">
                        <w:rPr>
                          <w:rFonts w:cs="Helvetica"/>
                          <w:sz w:val="15"/>
                          <w:szCs w:val="15"/>
                        </w:rPr>
                        <w:t>QuickRef</w:t>
                      </w:r>
                      <w:proofErr w:type="spellEnd"/>
                      <w:r w:rsidR="007B1B2E" w:rsidRPr="007B1B2E">
                        <w:rPr>
                          <w:rFonts w:cs="Helvetica"/>
                          <w:sz w:val="15"/>
                          <w:szCs w:val="15"/>
                        </w:rPr>
                        <w:t xml:space="preserve"> for details.</w:t>
                      </w:r>
                    </w:p>
                    <w:p w14:paraId="123154AE" w14:textId="1D73B722" w:rsidR="00A12B35" w:rsidRPr="00A12B35" w:rsidRDefault="00CE53FB" w:rsidP="00CE53FB">
                      <w:pPr>
                        <w:widowControl w:val="0"/>
                        <w:autoSpaceDE w:val="0"/>
                        <w:autoSpaceDN w:val="0"/>
                        <w:adjustRightInd w:val="0"/>
                        <w:spacing w:line="360" w:lineRule="auto"/>
                        <w:rPr>
                          <w:rFonts w:cs="Helvetica"/>
                          <w:sz w:val="22"/>
                          <w:szCs w:val="21"/>
                        </w:rPr>
                      </w:pPr>
                      <w:proofErr w:type="spellStart"/>
                      <w:r w:rsidRPr="00A12B35">
                        <w:rPr>
                          <w:rFonts w:cs="Verdana"/>
                          <w:b/>
                          <w:bCs/>
                          <w:sz w:val="15"/>
                          <w:szCs w:val="12"/>
                        </w:rPr>
                        <w:t>await_</w:t>
                      </w:r>
                      <w:proofErr w:type="gramStart"/>
                      <w:r w:rsidRPr="00A12B35">
                        <w:rPr>
                          <w:rFonts w:cs="Verdana"/>
                          <w:b/>
                          <w:bCs/>
                          <w:sz w:val="15"/>
                          <w:szCs w:val="12"/>
                        </w:rPr>
                        <w:t>completion</w:t>
                      </w:r>
                      <w:proofErr w:type="spellEnd"/>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00A12B35" w:rsidRPr="00A12B35">
                        <w:rPr>
                          <w:rFonts w:cs="Verdana"/>
                          <w:sz w:val="15"/>
                          <w:szCs w:val="11"/>
                        </w:rPr>
                        <w:t>()</w:t>
                      </w:r>
                    </w:p>
                    <w:p w14:paraId="466E61E4" w14:textId="7BC2DC4D" w:rsidR="00A12B35" w:rsidRPr="00A12B35" w:rsidRDefault="00CE53FB" w:rsidP="00CE53FB">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00A12B35" w:rsidRPr="00A12B35">
                        <w:rPr>
                          <w:rFonts w:cs="Verdana"/>
                          <w:bCs/>
                          <w:sz w:val="15"/>
                          <w:szCs w:val="12"/>
                        </w:rPr>
                        <w:t>(</w:t>
                      </w:r>
                      <w:proofErr w:type="gramEnd"/>
                      <w:r w:rsidR="00A12B35" w:rsidRPr="00A12B35">
                        <w:rPr>
                          <w:rFonts w:cs="Verdana"/>
                          <w:bCs/>
                          <w:sz w:val="15"/>
                          <w:szCs w:val="12"/>
                        </w:rPr>
                        <w:t>)</w:t>
                      </w:r>
                    </w:p>
                    <w:p w14:paraId="1DF8B21A" w14:textId="77777777" w:rsidR="00C772F5" w:rsidRDefault="00CE53FB" w:rsidP="00C772F5">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68D55B6C" w14:textId="77777777" w:rsidR="00C772F5" w:rsidRDefault="00C772F5" w:rsidP="00C772F5">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703262DC" w14:textId="6A479566" w:rsidR="00CE53FB" w:rsidRPr="007B1B2E" w:rsidRDefault="00CE53FB"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254299" w:rsidRPr="00017510">
        <w:rPr>
          <w:szCs w:val="16"/>
        </w:rPr>
        <w:t>AXI</w:t>
      </w:r>
      <w:r w:rsidR="004F12FD">
        <w:rPr>
          <w:szCs w:val="16"/>
        </w:rPr>
        <w:t>4-</w:t>
      </w:r>
      <w:r w:rsidR="00254299" w:rsidRPr="00017510">
        <w:rPr>
          <w:szCs w:val="16"/>
        </w:rPr>
        <w:t>L</w:t>
      </w:r>
      <w:r w:rsidR="004F12FD">
        <w:rPr>
          <w:szCs w:val="16"/>
        </w:rPr>
        <w:t>ite</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4F34D5">
        <w:rPr>
          <w:b/>
          <w:szCs w:val="16"/>
        </w:rPr>
        <w:t xml:space="preserve">  -- </w:t>
      </w:r>
      <w:r w:rsidR="004F34D5" w:rsidRPr="004F34D5">
        <w:rPr>
          <w:szCs w:val="16"/>
        </w:rPr>
        <w:t>accessible via</w:t>
      </w:r>
      <w:r w:rsidR="004F34D5">
        <w:rPr>
          <w:b/>
          <w:szCs w:val="16"/>
        </w:rPr>
        <w:t xml:space="preserve"> </w:t>
      </w:r>
      <w:r w:rsidR="004F34D5" w:rsidRPr="004F34D5">
        <w:rPr>
          <w:b/>
          <w:szCs w:val="16"/>
        </w:rPr>
        <w:t>shared_axilite_vvc_config</w:t>
      </w:r>
    </w:p>
    <w:tbl>
      <w:tblPr>
        <w:tblW w:w="0" w:type="auto"/>
        <w:tblInd w:w="20" w:type="dxa"/>
        <w:tblLayout w:type="fixed"/>
        <w:tblCellMar>
          <w:left w:w="0" w:type="dxa"/>
          <w:right w:w="0" w:type="dxa"/>
        </w:tblCellMar>
        <w:tblLook w:val="0000" w:firstRow="0" w:lastRow="0" w:firstColumn="0" w:lastColumn="0" w:noHBand="0" w:noVBand="0"/>
      </w:tblPr>
      <w:tblGrid>
        <w:gridCol w:w="2815"/>
        <w:gridCol w:w="1701"/>
        <w:gridCol w:w="3828"/>
      </w:tblGrid>
      <w:tr w:rsidR="00122BE8" w14:paraId="4B8FB655" w14:textId="77777777" w:rsidTr="00A12B35">
        <w:trPr>
          <w:trHeight w:val="179"/>
        </w:trPr>
        <w:tc>
          <w:tcPr>
            <w:tcW w:w="2815" w:type="dxa"/>
            <w:tcBorders>
              <w:top w:val="nil"/>
              <w:left w:val="nil"/>
              <w:bottom w:val="single" w:sz="8" w:space="0" w:color="auto"/>
              <w:right w:val="nil"/>
            </w:tcBorders>
            <w:shd w:val="clear" w:color="auto" w:fill="000000"/>
            <w:vAlign w:val="center"/>
          </w:tcPr>
          <w:p w14:paraId="20085721" w14:textId="0F2FC293" w:rsidR="00A21ACE"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1"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28" w:type="dxa"/>
            <w:tcBorders>
              <w:top w:val="nil"/>
              <w:left w:val="nil"/>
              <w:bottom w:val="single" w:sz="8" w:space="0" w:color="auto"/>
              <w:right w:val="nil"/>
            </w:tcBorders>
            <w:shd w:val="clear" w:color="auto" w:fill="000000"/>
            <w:vAlign w:val="center"/>
          </w:tcPr>
          <w:p w14:paraId="46B5E7F0" w14:textId="5F0FA96A"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C22AA3" w:rsidRPr="00662DF1">
              <w:rPr>
                <w:rFonts w:cs="Helvetica"/>
                <w:b/>
                <w:bCs/>
                <w:color w:val="FFFFFF"/>
                <w:szCs w:val="32"/>
              </w:rPr>
              <w:t>AXILITE</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4F12FD">
        <w:trPr>
          <w:trHeight w:val="49"/>
        </w:trPr>
        <w:tc>
          <w:tcPr>
            <w:tcW w:w="2815"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1"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3828" w:type="dxa"/>
            <w:tcBorders>
              <w:top w:val="nil"/>
              <w:left w:val="nil"/>
              <w:right w:val="nil"/>
            </w:tcBorders>
            <w:shd w:val="clear" w:color="auto" w:fill="FFFFFF" w:themeFill="background1"/>
            <w:vAlign w:val="center"/>
          </w:tcPr>
          <w:p w14:paraId="4A7C8760" w14:textId="35A5F2DD" w:rsidR="00BB28B5" w:rsidRPr="00FB1499" w:rsidRDefault="001F69A7" w:rsidP="00254299">
            <w:pPr>
              <w:widowControl w:val="0"/>
              <w:tabs>
                <w:tab w:val="left" w:pos="851"/>
              </w:tabs>
              <w:autoSpaceDE w:val="0"/>
              <w:autoSpaceDN w:val="0"/>
              <w:adjustRightInd w:val="0"/>
              <w:spacing w:line="276" w:lineRule="auto"/>
              <w:rPr>
                <w:sz w:val="15"/>
                <w:szCs w:val="15"/>
              </w:rPr>
            </w:pPr>
            <w:r w:rsidRPr="001F69A7">
              <w:rPr>
                <w:sz w:val="15"/>
                <w:szCs w:val="15"/>
              </w:rPr>
              <w:t>C_AXILITE_INTER_BFM_DELAY_DEFAULT</w:t>
            </w:r>
          </w:p>
        </w:tc>
      </w:tr>
      <w:tr w:rsidR="00017510" w:rsidRPr="009572B4" w14:paraId="628F30D3" w14:textId="77777777" w:rsidTr="004F12FD">
        <w:trPr>
          <w:trHeight w:val="29"/>
        </w:trPr>
        <w:tc>
          <w:tcPr>
            <w:tcW w:w="2815" w:type="dxa"/>
            <w:tcBorders>
              <w:left w:val="nil"/>
              <w:right w:val="nil"/>
            </w:tcBorders>
            <w:shd w:val="clear" w:color="auto" w:fill="E7E6E6" w:themeFill="background2"/>
            <w:vAlign w:val="center"/>
          </w:tcPr>
          <w:p w14:paraId="516B431D" w14:textId="42C8EB00" w:rsidR="00254299" w:rsidRPr="00FB1499" w:rsidRDefault="00B50BA2" w:rsidP="00254299">
            <w:pPr>
              <w:widowControl w:val="0"/>
              <w:tabs>
                <w:tab w:val="left" w:pos="851"/>
              </w:tabs>
              <w:autoSpaceDE w:val="0"/>
              <w:autoSpaceDN w:val="0"/>
              <w:adjustRightInd w:val="0"/>
              <w:spacing w:line="276" w:lineRule="auto"/>
              <w:ind w:left="122"/>
              <w:rPr>
                <w:sz w:val="15"/>
                <w:szCs w:val="15"/>
              </w:rPr>
            </w:pPr>
            <w:r>
              <w:rPr>
                <w:sz w:val="15"/>
                <w:szCs w:val="15"/>
              </w:rPr>
              <w:t>[cmd/result]_queue</w:t>
            </w:r>
            <w:r w:rsidR="00254299" w:rsidRPr="00FB1499">
              <w:rPr>
                <w:sz w:val="15"/>
                <w:szCs w:val="15"/>
              </w:rPr>
              <w:t>_count_max</w:t>
            </w:r>
          </w:p>
        </w:tc>
        <w:tc>
          <w:tcPr>
            <w:tcW w:w="1701" w:type="dxa"/>
            <w:tcBorders>
              <w:left w:val="nil"/>
              <w:right w:val="nil"/>
            </w:tcBorders>
            <w:shd w:val="clear" w:color="auto" w:fill="E7E6E6" w:themeFill="background2"/>
            <w:vAlign w:val="center"/>
          </w:tcPr>
          <w:p w14:paraId="1AFA858E" w14:textId="6780C6E3" w:rsidR="00254299" w:rsidRPr="00FB1499" w:rsidRDefault="00967EDC"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3828" w:type="dxa"/>
            <w:tcBorders>
              <w:left w:val="nil"/>
              <w:right w:val="nil"/>
            </w:tcBorders>
            <w:shd w:val="clear" w:color="auto" w:fill="E7E6E6" w:themeFill="background2"/>
            <w:vAlign w:val="center"/>
          </w:tcPr>
          <w:p w14:paraId="17E26025" w14:textId="70A98925"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_COUNT_MAX</w:t>
            </w:r>
          </w:p>
        </w:tc>
      </w:tr>
      <w:tr w:rsidR="00433727" w:rsidRPr="009572B4" w14:paraId="37A62AD2" w14:textId="77777777" w:rsidTr="004F12FD">
        <w:trPr>
          <w:trHeight w:val="20"/>
        </w:trPr>
        <w:tc>
          <w:tcPr>
            <w:tcW w:w="2815" w:type="dxa"/>
            <w:tcBorders>
              <w:top w:val="nil"/>
              <w:left w:val="nil"/>
              <w:right w:val="nil"/>
            </w:tcBorders>
            <w:shd w:val="clear" w:color="auto" w:fill="FFFFFF" w:themeFill="background1"/>
            <w:vAlign w:val="center"/>
          </w:tcPr>
          <w:p w14:paraId="2A50F023" w14:textId="0869743F"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p>
        </w:tc>
        <w:tc>
          <w:tcPr>
            <w:tcW w:w="1701" w:type="dxa"/>
            <w:tcBorders>
              <w:top w:val="nil"/>
              <w:left w:val="nil"/>
              <w:right w:val="nil"/>
            </w:tcBorders>
            <w:shd w:val="clear" w:color="auto" w:fill="FFFFFF" w:themeFill="background1"/>
            <w:vAlign w:val="center"/>
          </w:tcPr>
          <w:p w14:paraId="7E192E40" w14:textId="063EDA3F"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3828" w:type="dxa"/>
            <w:tcBorders>
              <w:top w:val="nil"/>
              <w:left w:val="nil"/>
              <w:right w:val="nil"/>
            </w:tcBorders>
            <w:shd w:val="clear" w:color="auto" w:fill="FFFFFF" w:themeFill="background1"/>
            <w:vAlign w:val="center"/>
          </w:tcPr>
          <w:p w14:paraId="27104EA7" w14:textId="3C279262"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p>
        </w:tc>
      </w:tr>
      <w:tr w:rsidR="00433727" w:rsidRPr="009572B4" w14:paraId="2634BF24" w14:textId="77777777" w:rsidTr="004F12FD">
        <w:trPr>
          <w:trHeight w:val="20"/>
        </w:trPr>
        <w:tc>
          <w:tcPr>
            <w:tcW w:w="2815" w:type="dxa"/>
            <w:tcBorders>
              <w:left w:val="nil"/>
              <w:right w:val="nil"/>
            </w:tcBorders>
            <w:shd w:val="clear" w:color="auto" w:fill="E7E6E6" w:themeFill="background2"/>
            <w:vAlign w:val="center"/>
          </w:tcPr>
          <w:p w14:paraId="7CC57F12" w14:textId="66DDAF6C" w:rsidR="00433727" w:rsidRPr="00FB1499" w:rsidRDefault="00B50BA2" w:rsidP="00433727">
            <w:pPr>
              <w:widowControl w:val="0"/>
              <w:tabs>
                <w:tab w:val="left" w:pos="851"/>
              </w:tabs>
              <w:autoSpaceDE w:val="0"/>
              <w:autoSpaceDN w:val="0"/>
              <w:adjustRightInd w:val="0"/>
              <w:spacing w:line="276" w:lineRule="auto"/>
              <w:ind w:left="122"/>
              <w:rPr>
                <w:sz w:val="15"/>
                <w:szCs w:val="15"/>
              </w:rPr>
            </w:pPr>
            <w:r>
              <w:rPr>
                <w:sz w:val="15"/>
                <w:szCs w:val="15"/>
              </w:rPr>
              <w:t>[cmd/result]_queue</w:t>
            </w:r>
            <w:r w:rsidR="00433727" w:rsidRPr="00FB1499">
              <w:rPr>
                <w:sz w:val="15"/>
                <w:szCs w:val="15"/>
              </w:rPr>
              <w:t>_count_</w:t>
            </w:r>
            <w:r w:rsidR="00433727">
              <w:rPr>
                <w:sz w:val="15"/>
                <w:szCs w:val="15"/>
              </w:rPr>
              <w:t>threshold</w:t>
            </w:r>
            <w:r w:rsidR="00433727" w:rsidRPr="00FB1499">
              <w:rPr>
                <w:sz w:val="15"/>
                <w:szCs w:val="15"/>
              </w:rPr>
              <w:t>_severity</w:t>
            </w:r>
          </w:p>
        </w:tc>
        <w:tc>
          <w:tcPr>
            <w:tcW w:w="1701"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28" w:type="dxa"/>
            <w:tcBorders>
              <w:left w:val="nil"/>
              <w:right w:val="nil"/>
            </w:tcBorders>
            <w:shd w:val="clear" w:color="auto" w:fill="E7E6E6" w:themeFill="background2"/>
            <w:vAlign w:val="center"/>
          </w:tcPr>
          <w:p w14:paraId="49A6FC95" w14:textId="48C2368F"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w:t>
            </w:r>
            <w:r w:rsidR="00B50BA2">
              <w:rPr>
                <w:sz w:val="15"/>
                <w:szCs w:val="15"/>
              </w:rPr>
              <w:t>[CMD/RESULT]_QUEUE</w:t>
            </w:r>
            <w:r w:rsidRPr="00FB1499">
              <w:rPr>
                <w:sz w:val="15"/>
                <w:szCs w:val="15"/>
              </w:rPr>
              <w:t>_COUNT_</w:t>
            </w:r>
            <w:r>
              <w:rPr>
                <w:sz w:val="15"/>
                <w:szCs w:val="15"/>
              </w:rPr>
              <w:t>THRESHOLD</w:t>
            </w:r>
            <w:r w:rsidRPr="00FB1499">
              <w:rPr>
                <w:sz w:val="15"/>
                <w:szCs w:val="15"/>
              </w:rPr>
              <w:t>_SEVERITY</w:t>
            </w:r>
          </w:p>
        </w:tc>
      </w:tr>
      <w:tr w:rsidR="00433727" w:rsidRPr="009572B4" w14:paraId="4C8CF6A0" w14:textId="77777777" w:rsidTr="004F12FD">
        <w:trPr>
          <w:trHeight w:val="20"/>
        </w:trPr>
        <w:tc>
          <w:tcPr>
            <w:tcW w:w="2815" w:type="dxa"/>
            <w:tcBorders>
              <w:top w:val="nil"/>
              <w:left w:val="nil"/>
              <w:right w:val="nil"/>
            </w:tcBorders>
            <w:shd w:val="clear" w:color="auto" w:fill="FFFFFF" w:themeFill="background1"/>
            <w:vAlign w:val="center"/>
          </w:tcPr>
          <w:p w14:paraId="509587D7" w14:textId="6A48FE9C"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1" w:type="dxa"/>
            <w:tcBorders>
              <w:top w:val="nil"/>
              <w:left w:val="nil"/>
              <w:right w:val="nil"/>
            </w:tcBorders>
            <w:shd w:val="clear" w:color="auto" w:fill="FFFFFF" w:themeFill="background1"/>
            <w:vAlign w:val="center"/>
          </w:tcPr>
          <w:p w14:paraId="1389330D" w14:textId="32FF9924"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t_axilite_bfm_config</w:t>
            </w:r>
          </w:p>
        </w:tc>
        <w:tc>
          <w:tcPr>
            <w:tcW w:w="3828" w:type="dxa"/>
            <w:tcBorders>
              <w:top w:val="nil"/>
              <w:left w:val="nil"/>
              <w:right w:val="nil"/>
            </w:tcBorders>
            <w:shd w:val="clear" w:color="auto" w:fill="FFFFFF" w:themeFill="background1"/>
            <w:vAlign w:val="center"/>
          </w:tcPr>
          <w:p w14:paraId="11783B70" w14:textId="1A1B9049" w:rsidR="00433727" w:rsidRPr="00FB1499" w:rsidRDefault="00967EDC" w:rsidP="00433727">
            <w:pPr>
              <w:widowControl w:val="0"/>
              <w:tabs>
                <w:tab w:val="left" w:pos="851"/>
              </w:tabs>
              <w:autoSpaceDE w:val="0"/>
              <w:autoSpaceDN w:val="0"/>
              <w:adjustRightInd w:val="0"/>
              <w:spacing w:line="276" w:lineRule="auto"/>
              <w:rPr>
                <w:sz w:val="15"/>
                <w:szCs w:val="15"/>
              </w:rPr>
            </w:pPr>
            <w:r>
              <w:rPr>
                <w:sz w:val="15"/>
                <w:szCs w:val="15"/>
              </w:rPr>
              <w:t>C_AXILITE_BFM_CONFIG_DEFAULT</w:t>
            </w:r>
          </w:p>
        </w:tc>
      </w:tr>
      <w:tr w:rsidR="00433727" w:rsidRPr="009572B4" w14:paraId="325EE972" w14:textId="77777777" w:rsidTr="004F12FD">
        <w:trPr>
          <w:trHeight w:val="132"/>
        </w:trPr>
        <w:tc>
          <w:tcPr>
            <w:tcW w:w="2815" w:type="dxa"/>
            <w:tcBorders>
              <w:left w:val="nil"/>
              <w:right w:val="nil"/>
            </w:tcBorders>
            <w:shd w:val="clear" w:color="auto" w:fill="E7E6E6" w:themeFill="background2"/>
            <w:vAlign w:val="center"/>
          </w:tcPr>
          <w:p w14:paraId="56DE4824" w14:textId="6719ED62"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1" w:type="dxa"/>
            <w:tcBorders>
              <w:left w:val="nil"/>
              <w:right w:val="nil"/>
            </w:tcBorders>
            <w:shd w:val="clear" w:color="auto" w:fill="E7E6E6" w:themeFill="background2"/>
            <w:vAlign w:val="center"/>
          </w:tcPr>
          <w:p w14:paraId="28827C20" w14:textId="750D979E"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28" w:type="dxa"/>
            <w:tcBorders>
              <w:left w:val="nil"/>
              <w:right w:val="nil"/>
            </w:tcBorders>
            <w:shd w:val="clear" w:color="auto" w:fill="E7E6E6" w:themeFill="background2"/>
            <w:vAlign w:val="center"/>
          </w:tcPr>
          <w:p w14:paraId="30E09272" w14:textId="1F7F43D7" w:rsidR="00433727" w:rsidRPr="00FB1499" w:rsidRDefault="00433727" w:rsidP="00433727">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12B35">
        <w:trPr>
          <w:trHeight w:val="165"/>
        </w:trPr>
        <w:tc>
          <w:tcPr>
            <w:tcW w:w="2815"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701"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3828"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4FA4F60" w:rsidR="00254299" w:rsidRPr="00017510" w:rsidRDefault="004F12FD" w:rsidP="00CE53FB">
      <w:pPr>
        <w:tabs>
          <w:tab w:val="left" w:pos="851"/>
        </w:tabs>
        <w:ind w:left="142" w:hanging="142"/>
        <w:rPr>
          <w:szCs w:val="16"/>
        </w:rPr>
      </w:pPr>
      <w:r w:rsidRPr="00017510">
        <w:rPr>
          <w:szCs w:val="16"/>
        </w:rPr>
        <w:t>AXI</w:t>
      </w:r>
      <w:r>
        <w:rPr>
          <w:szCs w:val="16"/>
        </w:rPr>
        <w:t>4-</w:t>
      </w:r>
      <w:r w:rsidRPr="00017510">
        <w:rPr>
          <w:szCs w:val="16"/>
        </w:rPr>
        <w:t>L</w:t>
      </w:r>
      <w:r>
        <w:rPr>
          <w:szCs w:val="16"/>
        </w:rPr>
        <w:t xml:space="preserve">ite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4F34D5">
        <w:rPr>
          <w:b/>
          <w:szCs w:val="16"/>
        </w:rPr>
        <w:t xml:space="preserve">  -- </w:t>
      </w:r>
      <w:r w:rsidR="004F34D5" w:rsidRPr="004F34D5">
        <w:rPr>
          <w:szCs w:val="16"/>
        </w:rPr>
        <w:t>accessible via</w:t>
      </w:r>
      <w:r w:rsidR="004F34D5">
        <w:rPr>
          <w:b/>
          <w:szCs w:val="16"/>
        </w:rPr>
        <w:t xml:space="preserve"> shared_axilite_vvc_status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7695BDB7" w:rsidR="00CE53FB" w:rsidRPr="00662DF1" w:rsidRDefault="00B468CF"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70CDB">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2E0E536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25C95431"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698AB540" w:rsidR="00CE53FB" w:rsidRPr="004A2635" w:rsidRDefault="00967EDC"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D53A22F" w:rsidR="002C5C03" w:rsidRDefault="0052495C">
      <w:pPr>
        <w:rPr>
          <w:rFonts w:ascii="Verdana" w:hAnsi="Verdana"/>
          <w:b/>
          <w:kern w:val="28"/>
        </w:rPr>
      </w:pPr>
      <w:r w:rsidRPr="00523A34">
        <w:rPr>
          <w:noProof/>
          <w:lang w:val="nb-NO" w:eastAsia="nb-NO"/>
        </w:rPr>
        <w:drawing>
          <wp:anchor distT="0" distB="0" distL="114300" distR="114300" simplePos="0" relativeHeight="251676672" behindDoc="0" locked="0" layoutInCell="1" allowOverlap="1" wp14:anchorId="11CE29BF" wp14:editId="1C0A9C4A">
            <wp:simplePos x="0" y="0"/>
            <wp:positionH relativeFrom="margin">
              <wp:posOffset>8897620</wp:posOffset>
            </wp:positionH>
            <wp:positionV relativeFrom="paragraph">
              <wp:posOffset>566600</wp:posOffset>
            </wp:positionV>
            <wp:extent cx="712922" cy="685800"/>
            <wp:effectExtent l="0" t="0" r="0" b="0"/>
            <wp:wrapThrough wrapText="bothSides">
              <wp:wrapPolygon edited="0">
                <wp:start x="6353" y="0"/>
                <wp:lineTo x="3465" y="2400"/>
                <wp:lineTo x="1155" y="6600"/>
                <wp:lineTo x="3465" y="19200"/>
                <wp:lineTo x="4043" y="21000"/>
                <wp:lineTo x="17326" y="21000"/>
                <wp:lineTo x="20791" y="19800"/>
                <wp:lineTo x="20791" y="17400"/>
                <wp:lineTo x="18481" y="9000"/>
                <wp:lineTo x="17904" y="4800"/>
                <wp:lineTo x="13861" y="0"/>
                <wp:lineTo x="6353"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922" cy="685800"/>
                    </a:xfrm>
                    <a:prstGeom prst="rect">
                      <a:avLst/>
                    </a:prstGeom>
                  </pic:spPr>
                </pic:pic>
              </a:graphicData>
            </a:graphic>
            <wp14:sizeRelH relativeFrom="margin">
              <wp14:pctWidth>0</wp14:pctWidth>
            </wp14:sizeRelH>
            <wp14:sizeRelV relativeFrom="margin">
              <wp14:pctHeight>0</wp14:pctHeight>
            </wp14:sizeRelV>
          </wp:anchor>
        </w:drawing>
      </w:r>
      <w:r w:rsidR="002C5C03">
        <w:br w:type="page"/>
      </w:r>
    </w:p>
    <w:p w14:paraId="0ECA53BC" w14:textId="77777777" w:rsidR="007B1B2E" w:rsidRPr="00662DF1" w:rsidRDefault="007B1B2E" w:rsidP="00A50977">
      <w:pPr>
        <w:pStyle w:val="Undertittel"/>
        <w:spacing w:after="40"/>
        <w:rPr>
          <w:b/>
        </w:rPr>
      </w:pPr>
      <w:bookmarkStart w:id="0" w:name="_Ref424297123"/>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FC663E">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FC663E">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FC663E">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FC663E">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FC663E">
            <w:pPr>
              <w:tabs>
                <w:tab w:val="left" w:pos="4820"/>
              </w:tabs>
              <w:rPr>
                <w:rFonts w:cs="Helvetica"/>
                <w:b/>
              </w:rPr>
            </w:pPr>
            <w:r w:rsidRPr="00662DF1">
              <w:rPr>
                <w:rFonts w:cs="Helvetica"/>
                <w:b/>
              </w:rPr>
              <w:t>Description</w:t>
            </w:r>
          </w:p>
        </w:tc>
      </w:tr>
      <w:tr w:rsidR="007B1B2E" w:rsidRPr="00662DF1" w14:paraId="394598E1" w14:textId="77777777" w:rsidTr="00FC663E">
        <w:trPr>
          <w:trHeight w:val="184"/>
          <w:jc w:val="center"/>
        </w:trPr>
        <w:tc>
          <w:tcPr>
            <w:tcW w:w="1872" w:type="dxa"/>
            <w:tcBorders>
              <w:left w:val="nil"/>
              <w:bottom w:val="single" w:sz="4" w:space="0" w:color="auto"/>
              <w:right w:val="nil"/>
            </w:tcBorders>
          </w:tcPr>
          <w:p w14:paraId="58A844E9" w14:textId="31E3062E"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AXILITE_VVCT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FC663E">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FC663E">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A147942"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nil"/>
              <w:right w:val="nil"/>
            </w:tcBorders>
            <w:shd w:val="clear" w:color="auto" w:fill="auto"/>
          </w:tcPr>
          <w:p w14:paraId="08600D5F" w14:textId="4E7C9F55"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0"/>
    <w:p w14:paraId="5D3ADF5A" w14:textId="2D67FE65" w:rsidR="00AE4D1E" w:rsidRPr="00017510" w:rsidRDefault="009943DE" w:rsidP="00A50977">
      <w:pPr>
        <w:pStyle w:val="Undertittel"/>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33EDD19C" w14:textId="77777777" w:rsidTr="00984625">
        <w:trPr>
          <w:trHeight w:val="101"/>
          <w:jc w:val="center"/>
        </w:trPr>
        <w:tc>
          <w:tcPr>
            <w:tcW w:w="1872" w:type="dxa"/>
            <w:tcBorders>
              <w:left w:val="nil"/>
              <w:right w:val="nil"/>
            </w:tcBorders>
          </w:tcPr>
          <w:p w14:paraId="1B6A6F30" w14:textId="57E52697"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a</w:t>
            </w:r>
            <w:r w:rsidR="0021717D" w:rsidRPr="00662DF1">
              <w:rPr>
                <w:rFonts w:cs="Helvetica"/>
                <w:color w:val="000000" w:themeColor="text1"/>
                <w:sz w:val="15"/>
              </w:rPr>
              <w:t>ddr</w:t>
            </w:r>
          </w:p>
        </w:tc>
        <w:tc>
          <w:tcPr>
            <w:tcW w:w="2386" w:type="dxa"/>
            <w:tcBorders>
              <w:left w:val="nil"/>
              <w:right w:val="nil"/>
            </w:tcBorders>
          </w:tcPr>
          <w:p w14:paraId="5D384A6B" w14:textId="3813F00D" w:rsidR="0021717D" w:rsidRPr="00662DF1" w:rsidRDefault="0021717D" w:rsidP="0021717D">
            <w:pPr>
              <w:tabs>
                <w:tab w:val="left" w:pos="4820"/>
              </w:tabs>
              <w:spacing w:line="276" w:lineRule="auto"/>
              <w:rPr>
                <w:rFonts w:cs="Helvetica"/>
                <w:sz w:val="15"/>
              </w:rPr>
            </w:pPr>
            <w:r w:rsidRPr="00662DF1">
              <w:rPr>
                <w:rFonts w:cs="Helvetica"/>
                <w:sz w:val="15"/>
              </w:rPr>
              <w:t>unsigned</w:t>
            </w:r>
          </w:p>
        </w:tc>
        <w:tc>
          <w:tcPr>
            <w:tcW w:w="3113" w:type="dxa"/>
            <w:tcBorders>
              <w:left w:val="nil"/>
              <w:right w:val="nil"/>
            </w:tcBorders>
          </w:tcPr>
          <w:p w14:paraId="538BDDBC" w14:textId="6E045BA0" w:rsidR="0021717D" w:rsidRPr="00662DF1" w:rsidRDefault="0021717D" w:rsidP="0021717D">
            <w:pPr>
              <w:tabs>
                <w:tab w:val="left" w:pos="4820"/>
              </w:tabs>
              <w:spacing w:line="276" w:lineRule="auto"/>
              <w:rPr>
                <w:rFonts w:cs="Helvetica"/>
                <w:sz w:val="15"/>
              </w:rPr>
            </w:pPr>
            <w:r w:rsidRPr="00662DF1">
              <w:rPr>
                <w:rFonts w:cs="Helvetica"/>
                <w:sz w:val="15"/>
              </w:rPr>
              <w:t>x”325A”</w:t>
            </w:r>
          </w:p>
        </w:tc>
        <w:tc>
          <w:tcPr>
            <w:tcW w:w="7700" w:type="dxa"/>
            <w:tcBorders>
              <w:left w:val="nil"/>
              <w:right w:val="nil"/>
            </w:tcBorders>
            <w:shd w:val="clear" w:color="auto" w:fill="auto"/>
          </w:tcPr>
          <w:p w14:paraId="39560440" w14:textId="6FD1C932" w:rsidR="0021717D" w:rsidRPr="00662DF1" w:rsidRDefault="0021717D" w:rsidP="0021717D">
            <w:pPr>
              <w:tabs>
                <w:tab w:val="left" w:pos="4820"/>
              </w:tabs>
              <w:spacing w:line="276" w:lineRule="auto"/>
              <w:rPr>
                <w:rFonts w:cs="Helvetica"/>
                <w:sz w:val="15"/>
              </w:rPr>
            </w:pPr>
            <w:r w:rsidRPr="00662DF1">
              <w:rPr>
                <w:rFonts w:cs="Helvetica"/>
                <w:sz w:val="15"/>
              </w:rPr>
              <w:t>The address of a SW accessible register. Could be offset or full address depending on the DUT</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2B59D0A9" w:rsidR="0021717D" w:rsidRPr="00662DF1" w:rsidRDefault="0021717D" w:rsidP="0021717D">
            <w:pPr>
              <w:tabs>
                <w:tab w:val="left" w:pos="4820"/>
              </w:tabs>
              <w:spacing w:line="276" w:lineRule="auto"/>
              <w:rPr>
                <w:rFonts w:cs="Helvetica"/>
                <w:sz w:val="15"/>
              </w:rPr>
            </w:pPr>
            <w:r w:rsidRPr="00662DF1">
              <w:rPr>
                <w:rFonts w:cs="Helvetica"/>
                <w:sz w:val="15"/>
              </w:rPr>
              <w:t>x”F1A332D3”</w:t>
            </w:r>
          </w:p>
        </w:tc>
        <w:tc>
          <w:tcPr>
            <w:tcW w:w="7700" w:type="dxa"/>
            <w:tcBorders>
              <w:left w:val="nil"/>
              <w:right w:val="nil"/>
            </w:tcBorders>
            <w:shd w:val="clear" w:color="auto" w:fill="auto"/>
          </w:tcPr>
          <w:p w14:paraId="7F98DC73" w14:textId="285DF359" w:rsidR="0021717D" w:rsidRPr="00662DF1" w:rsidRDefault="0021717D" w:rsidP="0021717D">
            <w:pPr>
              <w:tabs>
                <w:tab w:val="left" w:pos="4820"/>
              </w:tabs>
              <w:spacing w:line="276" w:lineRule="auto"/>
              <w:rPr>
                <w:rFonts w:cs="Helvetica"/>
                <w:sz w:val="15"/>
              </w:rPr>
            </w:pPr>
            <w:r w:rsidRPr="00662DF1">
              <w:rPr>
                <w:rFonts w:cs="Helvetica"/>
                <w:sz w:val="15"/>
              </w:rPr>
              <w:t>Th</w:t>
            </w:r>
            <w:r w:rsidR="00984625" w:rsidRPr="00662DF1">
              <w:rPr>
                <w:rFonts w:cs="Helvetica"/>
                <w:sz w:val="15"/>
              </w:rPr>
              <w:t>e data to be written (</w:t>
            </w:r>
            <w:r w:rsidRPr="00662DF1">
              <w:rPr>
                <w:rFonts w:cs="Helvetica"/>
                <w:sz w:val="15"/>
              </w:rPr>
              <w:t>in axilite_wri</w:t>
            </w:r>
            <w:r w:rsidR="00967EDC">
              <w:rPr>
                <w:rFonts w:cs="Helvetica"/>
                <w:sz w:val="15"/>
              </w:rPr>
              <w:t xml:space="preserve">te) </w:t>
            </w:r>
            <w:r w:rsidRPr="00662DF1">
              <w:rPr>
                <w:rFonts w:cs="Helvetica"/>
                <w:sz w:val="15"/>
              </w:rPr>
              <w:t>or the expected data (in axilite_check).</w:t>
            </w:r>
          </w:p>
        </w:tc>
      </w:tr>
      <w:tr w:rsidR="007B1B2E" w:rsidRPr="00662DF1" w14:paraId="20B49E25" w14:textId="77777777" w:rsidTr="00984625">
        <w:trPr>
          <w:trHeight w:val="184"/>
          <w:jc w:val="center"/>
        </w:trPr>
        <w:tc>
          <w:tcPr>
            <w:tcW w:w="1872" w:type="dxa"/>
            <w:tcBorders>
              <w:left w:val="nil"/>
              <w:right w:val="nil"/>
            </w:tcBorders>
          </w:tcPr>
          <w:p w14:paraId="202CB0D3" w14:textId="07CD5802"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byte_enable</w:t>
            </w:r>
          </w:p>
        </w:tc>
        <w:tc>
          <w:tcPr>
            <w:tcW w:w="2386" w:type="dxa"/>
            <w:tcBorders>
              <w:left w:val="nil"/>
              <w:right w:val="nil"/>
            </w:tcBorders>
          </w:tcPr>
          <w:p w14:paraId="6D885DED" w14:textId="6BB5F7FA"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std_logic_vector</w:t>
            </w:r>
          </w:p>
        </w:tc>
        <w:tc>
          <w:tcPr>
            <w:tcW w:w="3113" w:type="dxa"/>
            <w:tcBorders>
              <w:left w:val="nil"/>
              <w:right w:val="nil"/>
            </w:tcBorders>
          </w:tcPr>
          <w:p w14:paraId="23882DAF" w14:textId="3EF714F3"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(others =&gt; ‘1’)</w:t>
            </w:r>
          </w:p>
        </w:tc>
        <w:tc>
          <w:tcPr>
            <w:tcW w:w="7700" w:type="dxa"/>
            <w:tcBorders>
              <w:left w:val="nil"/>
              <w:right w:val="nil"/>
            </w:tcBorders>
            <w:shd w:val="clear" w:color="auto" w:fill="auto"/>
          </w:tcPr>
          <w:p w14:paraId="17FEB00D" w14:textId="27EB941B" w:rsidR="007B1B2E" w:rsidRPr="00662DF1" w:rsidRDefault="007B1B2E" w:rsidP="007B1B2E">
            <w:pPr>
              <w:tabs>
                <w:tab w:val="left" w:pos="4820"/>
              </w:tabs>
              <w:spacing w:line="276" w:lineRule="auto"/>
              <w:rPr>
                <w:rFonts w:cs="Helvetica"/>
                <w:sz w:val="15"/>
              </w:rPr>
            </w:pPr>
            <w:r w:rsidRPr="00662DF1">
              <w:rPr>
                <w:rFonts w:cs="Helvetica"/>
                <w:color w:val="000000" w:themeColor="text1"/>
                <w:sz w:val="15"/>
              </w:rPr>
              <w:t>This argument selects which bytes to use (all ‘1’ means all bytes are updated)</w:t>
            </w:r>
          </w:p>
        </w:tc>
      </w:tr>
      <w:tr w:rsidR="00662D0D"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78CECE69"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“Send to peripheral 1”</w:t>
            </w:r>
          </w:p>
        </w:tc>
        <w:tc>
          <w:tcPr>
            <w:tcW w:w="7700" w:type="dxa"/>
            <w:tcBorders>
              <w:left w:val="nil"/>
              <w:bottom w:val="single" w:sz="4" w:space="0" w:color="auto"/>
              <w:right w:val="nil"/>
            </w:tcBorders>
            <w:shd w:val="clear" w:color="auto" w:fill="auto"/>
          </w:tcPr>
          <w:p w14:paraId="0EC4D5D8" w14:textId="70337152"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7B1B2E" w:rsidRPr="00662DF1" w14:paraId="16F677C6" w14:textId="77777777" w:rsidTr="00E71C85">
        <w:trPr>
          <w:trHeight w:val="184"/>
          <w:jc w:val="center"/>
        </w:trPr>
        <w:tc>
          <w:tcPr>
            <w:tcW w:w="1872" w:type="dxa"/>
            <w:tcBorders>
              <w:left w:val="nil"/>
              <w:right w:val="nil"/>
            </w:tcBorders>
          </w:tcPr>
          <w:p w14:paraId="6AF37748" w14:textId="445FF81B" w:rsidR="007B1B2E" w:rsidRPr="00662DF1" w:rsidRDefault="007B1B2E"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E71C85" w:rsidRPr="00662DF1" w14:paraId="370E9F37" w14:textId="77777777" w:rsidTr="00967EDC">
        <w:trPr>
          <w:trHeight w:val="184"/>
          <w:jc w:val="center"/>
        </w:trPr>
        <w:tc>
          <w:tcPr>
            <w:tcW w:w="1872" w:type="dxa"/>
            <w:tcBorders>
              <w:left w:val="nil"/>
              <w:bottom w:val="nil"/>
              <w:right w:val="nil"/>
            </w:tcBorders>
          </w:tcPr>
          <w:p w14:paraId="6AD8252A" w14:textId="4CD63513" w:rsidR="00E71C85" w:rsidRPr="00662DF1" w:rsidRDefault="00E71C85"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0116B8CB" w14:textId="47B3B812" w:rsidR="00E71C85" w:rsidRPr="00662DF1" w:rsidRDefault="00E71C85"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5FBBF306" w14:textId="07188E16" w:rsidR="00E71C85" w:rsidRPr="00662DF1" w:rsidRDefault="00E71C85" w:rsidP="007B1B2E">
            <w:pPr>
              <w:tabs>
                <w:tab w:val="left" w:pos="4820"/>
              </w:tabs>
              <w:spacing w:line="276" w:lineRule="auto"/>
              <w:rPr>
                <w:rFonts w:cs="Helvetica"/>
                <w:sz w:val="15"/>
              </w:rPr>
            </w:pPr>
            <w:r>
              <w:rPr>
                <w:rFonts w:cs="Helvetica"/>
                <w:sz w:val="15"/>
              </w:rPr>
              <w:t>“AXILITE VVC”</w:t>
            </w:r>
          </w:p>
        </w:tc>
        <w:tc>
          <w:tcPr>
            <w:tcW w:w="7700" w:type="dxa"/>
            <w:tcBorders>
              <w:left w:val="nil"/>
              <w:bottom w:val="nil"/>
              <w:right w:val="nil"/>
            </w:tcBorders>
            <w:shd w:val="clear" w:color="auto" w:fill="auto"/>
          </w:tcPr>
          <w:p w14:paraId="6223DAC2" w14:textId="77777777" w:rsidR="00E71C85" w:rsidRPr="00E71C85" w:rsidRDefault="00E71C85" w:rsidP="00E71C85">
            <w:pPr>
              <w:tabs>
                <w:tab w:val="left" w:pos="4820"/>
              </w:tabs>
              <w:spacing w:line="276" w:lineRule="auto"/>
              <w:rPr>
                <w:rFonts w:cs="Helvetica"/>
                <w:sz w:val="15"/>
              </w:rPr>
            </w:pPr>
            <w:r w:rsidRPr="00E71C85">
              <w:rPr>
                <w:rFonts w:cs="Helvetica"/>
                <w:sz w:val="15"/>
              </w:rPr>
              <w:t>A string describing the scope from which the log/alert originates. In a simple single sequencer typically</w:t>
            </w:r>
          </w:p>
          <w:p w14:paraId="48671E9F" w14:textId="27CC0471" w:rsidR="00E71C85" w:rsidRPr="00662DF1" w:rsidRDefault="00E71C85" w:rsidP="00E71C85">
            <w:pPr>
              <w:tabs>
                <w:tab w:val="left" w:pos="4820"/>
              </w:tabs>
              <w:spacing w:line="276" w:lineRule="auto"/>
              <w:rPr>
                <w:rFonts w:cs="Helvetica"/>
                <w:sz w:val="15"/>
              </w:rPr>
            </w:pPr>
            <w:r w:rsidRPr="00E71C85">
              <w:rPr>
                <w:rFonts w:cs="Helvetica"/>
                <w:sz w:val="15"/>
              </w:rPr>
              <w:t>"A</w:t>
            </w:r>
            <w:r>
              <w:rPr>
                <w:rFonts w:cs="Helvetica"/>
                <w:sz w:val="15"/>
              </w:rPr>
              <w:t>XILITE</w:t>
            </w:r>
            <w:r w:rsidRPr="00E71C85">
              <w:rPr>
                <w:rFonts w:cs="Helvetica"/>
                <w:sz w:val="15"/>
              </w:rPr>
              <w:t xml:space="preserve"> BFM". In a verification component typically "A</w:t>
            </w:r>
            <w:r>
              <w:rPr>
                <w:rFonts w:cs="Helvetica"/>
                <w:sz w:val="15"/>
              </w:rPr>
              <w:t>XILITE</w:t>
            </w:r>
            <w:r w:rsidR="006F61CD">
              <w:rPr>
                <w:rFonts w:cs="Helvetica"/>
                <w:sz w:val="15"/>
              </w:rPr>
              <w:t xml:space="preserve"> </w:t>
            </w:r>
            <w:r w:rsidRPr="00E71C85">
              <w:rPr>
                <w:rFonts w:cs="Helvetica"/>
                <w:sz w:val="15"/>
              </w:rPr>
              <w:t>VVC ".</w:t>
            </w:r>
          </w:p>
        </w:tc>
      </w:tr>
    </w:tbl>
    <w:p w14:paraId="263CD7E8" w14:textId="45D301ED" w:rsidR="002C5C03" w:rsidRPr="00017510" w:rsidRDefault="002C5C03" w:rsidP="00A50977">
      <w:pPr>
        <w:pStyle w:val="Undertittel"/>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78"/>
        <w:gridCol w:w="6212"/>
        <w:gridCol w:w="4585"/>
      </w:tblGrid>
      <w:tr w:rsidR="00984625" w:rsidRPr="00A96D85" w14:paraId="2A5D7663" w14:textId="77777777" w:rsidTr="003354AD">
        <w:trPr>
          <w:trHeight w:val="113"/>
          <w:jc w:val="center"/>
        </w:trPr>
        <w:tc>
          <w:tcPr>
            <w:tcW w:w="4278"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212"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85"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984625">
        <w:trPr>
          <w:jc w:val="center"/>
        </w:trPr>
        <w:tc>
          <w:tcPr>
            <w:tcW w:w="4278" w:type="dxa"/>
            <w:tcBorders>
              <w:left w:val="nil"/>
              <w:right w:val="nil"/>
            </w:tcBorders>
            <w:shd w:val="clear" w:color="auto" w:fill="auto"/>
          </w:tcPr>
          <w:p w14:paraId="5E937AEC" w14:textId="43CAE33D"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212" w:type="dxa"/>
            <w:tcBorders>
              <w:left w:val="nil"/>
              <w:right w:val="nil"/>
            </w:tcBorders>
            <w:shd w:val="clear" w:color="auto" w:fill="auto"/>
          </w:tcPr>
          <w:p w14:paraId="5ADF8A19" w14:textId="77777777" w:rsidR="002C5C03" w:rsidRPr="00662DF1" w:rsidRDefault="002C5C03" w:rsidP="00970CDB">
            <w:pPr>
              <w:tabs>
                <w:tab w:val="left" w:pos="4820"/>
              </w:tabs>
              <w:spacing w:line="276" w:lineRule="auto"/>
              <w:rPr>
                <w:rFonts w:cs="Helvetica"/>
                <w:sz w:val="15"/>
              </w:rPr>
            </w:pPr>
            <w:r w:rsidRPr="00662DF1">
              <w:rPr>
                <w:rFonts w:cs="Helvetica"/>
                <w:sz w:val="15"/>
              </w:rPr>
              <w:t>std_logic</w:t>
            </w:r>
          </w:p>
        </w:tc>
        <w:tc>
          <w:tcPr>
            <w:tcW w:w="4585" w:type="dxa"/>
            <w:tcBorders>
              <w:left w:val="nil"/>
              <w:right w:val="nil"/>
            </w:tcBorders>
            <w:shd w:val="clear" w:color="auto" w:fill="auto"/>
          </w:tcPr>
          <w:p w14:paraId="4CC1BD2B" w14:textId="77777777" w:rsidR="002C5C03" w:rsidRPr="00662DF1" w:rsidRDefault="002C5C03" w:rsidP="00970CDB">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984625">
        <w:trPr>
          <w:trHeight w:val="267"/>
          <w:jc w:val="center"/>
        </w:trPr>
        <w:tc>
          <w:tcPr>
            <w:tcW w:w="4278" w:type="dxa"/>
            <w:tcBorders>
              <w:left w:val="nil"/>
              <w:bottom w:val="nil"/>
              <w:right w:val="nil"/>
            </w:tcBorders>
            <w:shd w:val="clear" w:color="auto" w:fill="auto"/>
          </w:tcPr>
          <w:p w14:paraId="2BA88DED" w14:textId="44E2D5C8" w:rsidR="002C5C03" w:rsidRPr="00662DF1" w:rsidRDefault="00A12B35" w:rsidP="00970CDB">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xilite</w:t>
            </w:r>
            <w:r w:rsidRPr="00662DF1">
              <w:rPr>
                <w:rFonts w:cs="Helvetica"/>
                <w:color w:val="000000" w:themeColor="text1"/>
                <w:sz w:val="15"/>
              </w:rPr>
              <w:t>_vvc_master</w:t>
            </w:r>
            <w:r w:rsidR="002C5C03" w:rsidRPr="00662DF1">
              <w:rPr>
                <w:rFonts w:cs="Helvetica"/>
                <w:color w:val="000000" w:themeColor="text1"/>
                <w:sz w:val="15"/>
              </w:rPr>
              <w:t>_if</w:t>
            </w:r>
          </w:p>
        </w:tc>
        <w:tc>
          <w:tcPr>
            <w:tcW w:w="6212" w:type="dxa"/>
            <w:tcBorders>
              <w:left w:val="nil"/>
              <w:bottom w:val="nil"/>
              <w:right w:val="nil"/>
            </w:tcBorders>
            <w:shd w:val="clear" w:color="auto" w:fill="auto"/>
          </w:tcPr>
          <w:p w14:paraId="7C599A74" w14:textId="77777777" w:rsidR="002C5C03" w:rsidRPr="00662DF1" w:rsidRDefault="002C5C03" w:rsidP="00970CDB">
            <w:pPr>
              <w:tabs>
                <w:tab w:val="left" w:pos="4820"/>
              </w:tabs>
              <w:spacing w:line="276" w:lineRule="auto"/>
              <w:rPr>
                <w:rFonts w:cs="Helvetica"/>
                <w:sz w:val="15"/>
              </w:rPr>
            </w:pPr>
            <w:r w:rsidRPr="00662DF1">
              <w:rPr>
                <w:rFonts w:cs="Helvetica"/>
                <w:sz w:val="15"/>
              </w:rPr>
              <w:t>t_axilite_if</w:t>
            </w:r>
          </w:p>
        </w:tc>
        <w:tc>
          <w:tcPr>
            <w:tcW w:w="4585" w:type="dxa"/>
            <w:tcBorders>
              <w:left w:val="nil"/>
              <w:bottom w:val="nil"/>
              <w:right w:val="nil"/>
            </w:tcBorders>
            <w:shd w:val="clear" w:color="auto" w:fill="auto"/>
          </w:tcPr>
          <w:p w14:paraId="148760C9" w14:textId="4D6B61D0"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Pr="00662DF1">
              <w:rPr>
                <w:rFonts w:cs="Helvetica"/>
                <w:sz w:val="15"/>
              </w:rPr>
              <w:t>L</w:t>
            </w:r>
            <w:r w:rsidR="004A2635" w:rsidRPr="00662DF1">
              <w:rPr>
                <w:rFonts w:cs="Helvetica"/>
                <w:sz w:val="15"/>
              </w:rPr>
              <w:t>ite</w:t>
            </w:r>
            <w:r w:rsidRPr="00662DF1">
              <w:rPr>
                <w:rFonts w:cs="Helvetica"/>
                <w:sz w:val="15"/>
              </w:rPr>
              <w:t xml:space="preserve"> BFM documentation</w:t>
            </w:r>
          </w:p>
        </w:tc>
      </w:tr>
    </w:tbl>
    <w:p w14:paraId="2EBBB1D5" w14:textId="0446CBDD" w:rsidR="00713114" w:rsidRPr="00017510" w:rsidRDefault="001B1459" w:rsidP="00A50977">
      <w:pPr>
        <w:pStyle w:val="Undertittel"/>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24"/>
        <w:gridCol w:w="4615"/>
        <w:gridCol w:w="24"/>
      </w:tblGrid>
      <w:tr w:rsidR="00984625" w:rsidRPr="00A96D85" w14:paraId="56EE9E2C" w14:textId="77777777" w:rsidTr="003354AD">
        <w:trPr>
          <w:gridAfter w:val="1"/>
          <w:wAfter w:w="24" w:type="dxa"/>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gridSpan w:val="2"/>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27F54B49" w14:textId="77777777" w:rsidTr="00984625">
        <w:trPr>
          <w:gridAfter w:val="1"/>
          <w:wAfter w:w="24" w:type="dxa"/>
          <w:jc w:val="center"/>
        </w:trPr>
        <w:tc>
          <w:tcPr>
            <w:tcW w:w="4317" w:type="dxa"/>
            <w:tcBorders>
              <w:left w:val="nil"/>
              <w:right w:val="nil"/>
            </w:tcBorders>
            <w:shd w:val="clear" w:color="auto" w:fill="auto"/>
          </w:tcPr>
          <w:p w14:paraId="1B36E68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GC_ADDR_WIDTH</w:t>
            </w:r>
          </w:p>
        </w:tc>
        <w:tc>
          <w:tcPr>
            <w:tcW w:w="3088" w:type="dxa"/>
            <w:tcBorders>
              <w:left w:val="nil"/>
              <w:right w:val="nil"/>
            </w:tcBorders>
            <w:shd w:val="clear" w:color="auto" w:fill="auto"/>
          </w:tcPr>
          <w:p w14:paraId="2435F1FA"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4490DB1D" w14:textId="77777777" w:rsidR="00713114" w:rsidRPr="00662DF1" w:rsidRDefault="00713114" w:rsidP="00970CDB">
            <w:pPr>
              <w:tabs>
                <w:tab w:val="left" w:pos="4820"/>
              </w:tabs>
              <w:spacing w:line="276" w:lineRule="auto"/>
              <w:rPr>
                <w:rFonts w:cs="Helvetica"/>
                <w:sz w:val="15"/>
              </w:rPr>
            </w:pPr>
            <w:r w:rsidRPr="00662DF1">
              <w:rPr>
                <w:rFonts w:cs="Helvetica"/>
                <w:sz w:val="15"/>
              </w:rPr>
              <w:t>8</w:t>
            </w:r>
          </w:p>
        </w:tc>
        <w:tc>
          <w:tcPr>
            <w:tcW w:w="4639" w:type="dxa"/>
            <w:gridSpan w:val="2"/>
            <w:tcBorders>
              <w:left w:val="nil"/>
              <w:right w:val="nil"/>
            </w:tcBorders>
            <w:shd w:val="clear" w:color="auto" w:fill="auto"/>
          </w:tcPr>
          <w:p w14:paraId="0432B278"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address bus</w:t>
            </w:r>
          </w:p>
        </w:tc>
      </w:tr>
      <w:tr w:rsidR="00984625" w:rsidRPr="00A96D85" w14:paraId="1BA48BE3" w14:textId="77777777" w:rsidTr="00984625">
        <w:trPr>
          <w:gridAfter w:val="1"/>
          <w:wAfter w:w="24" w:type="dxa"/>
          <w:jc w:val="center"/>
        </w:trPr>
        <w:tc>
          <w:tcPr>
            <w:tcW w:w="4317" w:type="dxa"/>
            <w:tcBorders>
              <w:left w:val="nil"/>
              <w:right w:val="nil"/>
            </w:tcBorders>
            <w:shd w:val="clear" w:color="auto" w:fill="auto"/>
          </w:tcPr>
          <w:p w14:paraId="0855F103"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77777777" w:rsidR="00713114" w:rsidRPr="00662DF1" w:rsidRDefault="00713114" w:rsidP="00970CDB">
            <w:pPr>
              <w:tabs>
                <w:tab w:val="left" w:pos="4820"/>
              </w:tabs>
              <w:spacing w:line="276" w:lineRule="auto"/>
              <w:rPr>
                <w:rFonts w:cs="Helvetica"/>
                <w:sz w:val="15"/>
              </w:rPr>
            </w:pPr>
            <w:r w:rsidRPr="00662DF1">
              <w:rPr>
                <w:rFonts w:cs="Helvetica"/>
                <w:sz w:val="15"/>
              </w:rPr>
              <w:t>integer</w:t>
            </w:r>
          </w:p>
        </w:tc>
        <w:tc>
          <w:tcPr>
            <w:tcW w:w="3085" w:type="dxa"/>
            <w:tcBorders>
              <w:left w:val="nil"/>
              <w:right w:val="nil"/>
            </w:tcBorders>
            <w:shd w:val="clear" w:color="auto" w:fill="auto"/>
          </w:tcPr>
          <w:p w14:paraId="2E8A63A5" w14:textId="77777777" w:rsidR="00713114" w:rsidRPr="00662DF1" w:rsidRDefault="00713114" w:rsidP="00970CDB">
            <w:pPr>
              <w:tabs>
                <w:tab w:val="left" w:pos="4820"/>
              </w:tabs>
              <w:spacing w:line="276" w:lineRule="auto"/>
              <w:rPr>
                <w:rFonts w:cs="Helvetica"/>
                <w:sz w:val="15"/>
              </w:rPr>
            </w:pPr>
            <w:r w:rsidRPr="00662DF1">
              <w:rPr>
                <w:rFonts w:cs="Helvetica"/>
                <w:sz w:val="15"/>
              </w:rPr>
              <w:t>32</w:t>
            </w:r>
          </w:p>
        </w:tc>
        <w:tc>
          <w:tcPr>
            <w:tcW w:w="4639" w:type="dxa"/>
            <w:gridSpan w:val="2"/>
            <w:tcBorders>
              <w:left w:val="nil"/>
              <w:right w:val="nil"/>
            </w:tcBorders>
            <w:shd w:val="clear" w:color="auto" w:fill="auto"/>
          </w:tcPr>
          <w:p w14:paraId="0E1D7880" w14:textId="77777777" w:rsidR="00713114" w:rsidRPr="00662DF1" w:rsidRDefault="00713114" w:rsidP="00970CDB">
            <w:pPr>
              <w:tabs>
                <w:tab w:val="left" w:pos="4820"/>
              </w:tabs>
              <w:spacing w:line="276" w:lineRule="auto"/>
              <w:rPr>
                <w:rFonts w:cs="Helvetica"/>
                <w:sz w:val="15"/>
              </w:rPr>
            </w:pPr>
            <w:r w:rsidRPr="00662DF1">
              <w:rPr>
                <w:rFonts w:cs="Helvetica"/>
                <w:sz w:val="15"/>
              </w:rPr>
              <w:t>Width of the AXI4-Lite data bus</w:t>
            </w:r>
          </w:p>
        </w:tc>
      </w:tr>
      <w:tr w:rsidR="00984625" w:rsidRPr="00A96D85" w14:paraId="3798F017" w14:textId="77777777" w:rsidTr="00984625">
        <w:trPr>
          <w:gridAfter w:val="1"/>
          <w:wAfter w:w="24" w:type="dxa"/>
          <w:jc w:val="center"/>
        </w:trPr>
        <w:tc>
          <w:tcPr>
            <w:tcW w:w="4317" w:type="dxa"/>
            <w:tcBorders>
              <w:left w:val="nil"/>
              <w:right w:val="nil"/>
            </w:tcBorders>
            <w:shd w:val="clear" w:color="auto" w:fill="auto"/>
          </w:tcPr>
          <w:p w14:paraId="12973E96"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77777777" w:rsidR="00713114" w:rsidRPr="00662DF1" w:rsidRDefault="00713114" w:rsidP="00970CDB">
            <w:pPr>
              <w:tabs>
                <w:tab w:val="left" w:pos="4820"/>
              </w:tabs>
              <w:spacing w:line="276" w:lineRule="auto"/>
              <w:rPr>
                <w:rFonts w:cs="Helvetica"/>
                <w:sz w:val="15"/>
              </w:rPr>
            </w:pPr>
            <w:r w:rsidRPr="00662DF1">
              <w:rPr>
                <w:rFonts w:cs="Helvetica"/>
                <w:sz w:val="15"/>
              </w:rPr>
              <w:t>1</w:t>
            </w:r>
          </w:p>
        </w:tc>
        <w:tc>
          <w:tcPr>
            <w:tcW w:w="4639" w:type="dxa"/>
            <w:gridSpan w:val="2"/>
            <w:tcBorders>
              <w:left w:val="nil"/>
              <w:right w:val="nil"/>
            </w:tcBorders>
            <w:shd w:val="clear" w:color="auto" w:fill="auto"/>
          </w:tcPr>
          <w:p w14:paraId="3B188AFD" w14:textId="77777777" w:rsidR="00713114" w:rsidRPr="00662DF1" w:rsidRDefault="00713114" w:rsidP="00970CDB">
            <w:pPr>
              <w:tabs>
                <w:tab w:val="left" w:pos="4820"/>
              </w:tabs>
              <w:spacing w:line="276" w:lineRule="auto"/>
              <w:rPr>
                <w:rFonts w:cs="Helvetica"/>
                <w:sz w:val="15"/>
              </w:rPr>
            </w:pPr>
            <w:r w:rsidRPr="00662DF1">
              <w:rPr>
                <w:rFonts w:cs="Helvetica"/>
                <w:sz w:val="15"/>
              </w:rPr>
              <w:t>Instance number to assign the VVC</w:t>
            </w:r>
          </w:p>
        </w:tc>
      </w:tr>
      <w:tr w:rsidR="00984625" w:rsidRPr="00A96D85" w14:paraId="22985939" w14:textId="77777777" w:rsidTr="00984625">
        <w:trPr>
          <w:gridAfter w:val="1"/>
          <w:wAfter w:w="24" w:type="dxa"/>
          <w:jc w:val="center"/>
        </w:trPr>
        <w:tc>
          <w:tcPr>
            <w:tcW w:w="4317" w:type="dxa"/>
            <w:tcBorders>
              <w:left w:val="nil"/>
              <w:right w:val="nil"/>
            </w:tcBorders>
            <w:shd w:val="clear" w:color="auto" w:fill="auto"/>
          </w:tcPr>
          <w:p w14:paraId="60B8C079"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GC_AXILITE_CONFIG</w:t>
            </w:r>
          </w:p>
        </w:tc>
        <w:tc>
          <w:tcPr>
            <w:tcW w:w="3088" w:type="dxa"/>
            <w:tcBorders>
              <w:left w:val="nil"/>
              <w:right w:val="nil"/>
            </w:tcBorders>
            <w:shd w:val="clear" w:color="auto" w:fill="auto"/>
          </w:tcPr>
          <w:p w14:paraId="2ABCBCC6" w14:textId="77777777" w:rsidR="00713114" w:rsidRPr="00662DF1" w:rsidRDefault="00713114" w:rsidP="00970CDB">
            <w:pPr>
              <w:tabs>
                <w:tab w:val="left" w:pos="4820"/>
              </w:tabs>
              <w:spacing w:line="276" w:lineRule="auto"/>
              <w:rPr>
                <w:rFonts w:cs="Helvetica"/>
                <w:sz w:val="15"/>
              </w:rPr>
            </w:pPr>
            <w:r w:rsidRPr="00662DF1">
              <w:rPr>
                <w:rFonts w:cs="Helvetica"/>
                <w:sz w:val="15"/>
              </w:rPr>
              <w:t>t_axilite_bfm_config</w:t>
            </w:r>
          </w:p>
        </w:tc>
        <w:tc>
          <w:tcPr>
            <w:tcW w:w="3085" w:type="dxa"/>
            <w:tcBorders>
              <w:left w:val="nil"/>
              <w:right w:val="nil"/>
            </w:tcBorders>
            <w:shd w:val="clear" w:color="auto" w:fill="auto"/>
          </w:tcPr>
          <w:p w14:paraId="25A2B11A" w14:textId="77777777" w:rsidR="00713114" w:rsidRPr="00662DF1" w:rsidRDefault="00713114" w:rsidP="00970CDB">
            <w:pPr>
              <w:tabs>
                <w:tab w:val="left" w:pos="4820"/>
              </w:tabs>
              <w:spacing w:line="276" w:lineRule="auto"/>
              <w:rPr>
                <w:rFonts w:cs="Helvetica"/>
                <w:sz w:val="15"/>
              </w:rPr>
            </w:pPr>
            <w:r w:rsidRPr="00662DF1">
              <w:rPr>
                <w:rFonts w:cs="Helvetica"/>
                <w:sz w:val="15"/>
              </w:rPr>
              <w:t>C_AXILITE_BFM_CONFIG_DEFAULT</w:t>
            </w:r>
          </w:p>
        </w:tc>
        <w:tc>
          <w:tcPr>
            <w:tcW w:w="4639" w:type="dxa"/>
            <w:gridSpan w:val="2"/>
            <w:tcBorders>
              <w:left w:val="nil"/>
              <w:right w:val="nil"/>
            </w:tcBorders>
            <w:shd w:val="clear" w:color="auto" w:fill="auto"/>
          </w:tcPr>
          <w:p w14:paraId="6D70FC9F" w14:textId="77777777" w:rsidR="00713114" w:rsidRPr="00662DF1" w:rsidRDefault="00713114" w:rsidP="00970CDB">
            <w:pPr>
              <w:tabs>
                <w:tab w:val="left" w:pos="4820"/>
              </w:tabs>
              <w:spacing w:line="276" w:lineRule="auto"/>
              <w:rPr>
                <w:rFonts w:cs="Helvetica"/>
                <w:sz w:val="15"/>
              </w:rPr>
            </w:pPr>
            <w:r w:rsidRPr="00662DF1">
              <w:rPr>
                <w:rFonts w:cs="Helvetica"/>
                <w:sz w:val="15"/>
              </w:rPr>
              <w:t>Configuration for the AXI4-Lite BFM, see AXI4-Lite BFM documentation.</w:t>
            </w:r>
          </w:p>
        </w:tc>
      </w:tr>
      <w:tr w:rsidR="00984625" w:rsidRPr="00A96D85" w14:paraId="4E758276" w14:textId="77777777" w:rsidTr="00984625">
        <w:trPr>
          <w:gridAfter w:val="1"/>
          <w:wAfter w:w="24" w:type="dxa"/>
          <w:jc w:val="center"/>
        </w:trPr>
        <w:tc>
          <w:tcPr>
            <w:tcW w:w="4317" w:type="dxa"/>
            <w:tcBorders>
              <w:left w:val="nil"/>
              <w:right w:val="nil"/>
            </w:tcBorders>
            <w:shd w:val="clear" w:color="auto" w:fill="auto"/>
          </w:tcPr>
          <w:p w14:paraId="49A3A41E" w14:textId="77777777" w:rsidR="00713114" w:rsidRPr="00662DF1" w:rsidRDefault="00713114" w:rsidP="00970CDB">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970CDB">
            <w:pPr>
              <w:tabs>
                <w:tab w:val="left" w:pos="4820"/>
              </w:tabs>
              <w:spacing w:line="276" w:lineRule="auto"/>
              <w:rPr>
                <w:rFonts w:cs="Helvetica"/>
                <w:sz w:val="15"/>
              </w:rPr>
            </w:pPr>
            <w:r w:rsidRPr="00662DF1">
              <w:rPr>
                <w:rFonts w:cs="Helvetica"/>
                <w:sz w:val="15"/>
              </w:rPr>
              <w:t>1000</w:t>
            </w:r>
          </w:p>
        </w:tc>
        <w:tc>
          <w:tcPr>
            <w:tcW w:w="4639" w:type="dxa"/>
            <w:gridSpan w:val="2"/>
            <w:tcBorders>
              <w:left w:val="nil"/>
              <w:right w:val="nil"/>
            </w:tcBorders>
            <w:shd w:val="clear" w:color="auto" w:fill="auto"/>
          </w:tcPr>
          <w:p w14:paraId="7E77A157" w14:textId="77777777" w:rsidR="00713114" w:rsidRPr="00662DF1" w:rsidRDefault="00713114" w:rsidP="00970CDB">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gridAfter w:val="1"/>
          <w:wAfter w:w="24" w:type="dxa"/>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970CDB">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970CDB">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B50BA2">
        <w:trPr>
          <w:gridAfter w:val="1"/>
          <w:wAfter w:w="24" w:type="dxa"/>
          <w:jc w:val="center"/>
        </w:trPr>
        <w:tc>
          <w:tcPr>
            <w:tcW w:w="4317" w:type="dxa"/>
            <w:tcBorders>
              <w:left w:val="nil"/>
              <w:right w:val="nil"/>
            </w:tcBorders>
            <w:shd w:val="clear" w:color="auto" w:fill="auto"/>
          </w:tcPr>
          <w:p w14:paraId="02C54A73" w14:textId="0BFCC614" w:rsidR="00713114" w:rsidRPr="00662DF1" w:rsidRDefault="00014FB9" w:rsidP="00970CDB">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right w:val="nil"/>
            </w:tcBorders>
            <w:shd w:val="clear" w:color="auto" w:fill="auto"/>
          </w:tcPr>
          <w:p w14:paraId="65C5CDA8" w14:textId="77777777" w:rsidR="00713114" w:rsidRPr="00662DF1" w:rsidRDefault="00713114" w:rsidP="00970CDB">
            <w:pPr>
              <w:tabs>
                <w:tab w:val="left" w:pos="4820"/>
              </w:tabs>
              <w:spacing w:line="276" w:lineRule="auto"/>
              <w:rPr>
                <w:rFonts w:cs="Helvetica"/>
                <w:sz w:val="15"/>
              </w:rPr>
            </w:pPr>
            <w:r w:rsidRPr="00662DF1">
              <w:rPr>
                <w:rFonts w:cs="Helvetica"/>
                <w:sz w:val="15"/>
              </w:rPr>
              <w:t>t_alert_level</w:t>
            </w:r>
          </w:p>
        </w:tc>
        <w:tc>
          <w:tcPr>
            <w:tcW w:w="3085" w:type="dxa"/>
            <w:tcBorders>
              <w:left w:val="nil"/>
              <w:right w:val="nil"/>
            </w:tcBorders>
            <w:shd w:val="clear" w:color="auto" w:fill="auto"/>
          </w:tcPr>
          <w:p w14:paraId="706F827E" w14:textId="77777777" w:rsidR="00713114" w:rsidRPr="00662DF1" w:rsidRDefault="00713114" w:rsidP="00970CDB">
            <w:pPr>
              <w:tabs>
                <w:tab w:val="left" w:pos="4820"/>
              </w:tabs>
              <w:spacing w:line="276" w:lineRule="auto"/>
              <w:rPr>
                <w:rFonts w:cs="Helvetica"/>
                <w:sz w:val="15"/>
              </w:rPr>
            </w:pPr>
            <w:r w:rsidRPr="00662DF1">
              <w:rPr>
                <w:rFonts w:cs="Helvetica"/>
                <w:sz w:val="15"/>
              </w:rPr>
              <w:t>WARNING</w:t>
            </w:r>
          </w:p>
        </w:tc>
        <w:tc>
          <w:tcPr>
            <w:tcW w:w="4639" w:type="dxa"/>
            <w:gridSpan w:val="2"/>
            <w:tcBorders>
              <w:left w:val="nil"/>
              <w:right w:val="nil"/>
            </w:tcBorders>
            <w:shd w:val="clear" w:color="auto" w:fill="auto"/>
          </w:tcPr>
          <w:p w14:paraId="00EE122A" w14:textId="74B5E103" w:rsidR="00713114" w:rsidRPr="00662DF1" w:rsidRDefault="00713114" w:rsidP="00970CDB">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B50BA2" w:rsidRPr="00A96D85" w14:paraId="1DD20671" w14:textId="77777777" w:rsidTr="00563076">
        <w:trPr>
          <w:jc w:val="center"/>
        </w:trPr>
        <w:tc>
          <w:tcPr>
            <w:tcW w:w="4317" w:type="dxa"/>
            <w:tcBorders>
              <w:left w:val="nil"/>
              <w:bottom w:val="nil"/>
              <w:right w:val="nil"/>
            </w:tcBorders>
            <w:shd w:val="clear" w:color="auto" w:fill="auto"/>
          </w:tcPr>
          <w:p w14:paraId="411FF0E1" w14:textId="77777777" w:rsidR="00B50BA2"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left w:val="nil"/>
              <w:bottom w:val="nil"/>
              <w:right w:val="nil"/>
            </w:tcBorders>
            <w:shd w:val="clear" w:color="auto" w:fill="auto"/>
          </w:tcPr>
          <w:p w14:paraId="0168B299"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2898364E" w14:textId="77777777" w:rsidR="00B50BA2" w:rsidRPr="000D27CF" w:rsidRDefault="00B50BA2" w:rsidP="00563076">
            <w:pPr>
              <w:tabs>
                <w:tab w:val="left" w:pos="4820"/>
              </w:tabs>
              <w:spacing w:line="276" w:lineRule="auto"/>
              <w:rPr>
                <w:rFonts w:cs="Helvetica"/>
                <w:sz w:val="15"/>
                <w:szCs w:val="18"/>
              </w:rPr>
            </w:pPr>
            <w:r w:rsidRPr="000D27CF">
              <w:rPr>
                <w:rFonts w:cs="Helvetica"/>
                <w:sz w:val="15"/>
                <w:szCs w:val="18"/>
              </w:rPr>
              <w:t>1000</w:t>
            </w:r>
          </w:p>
        </w:tc>
        <w:tc>
          <w:tcPr>
            <w:tcW w:w="4639" w:type="dxa"/>
            <w:gridSpan w:val="2"/>
            <w:tcBorders>
              <w:left w:val="nil"/>
              <w:bottom w:val="nil"/>
              <w:right w:val="nil"/>
            </w:tcBorders>
            <w:shd w:val="clear" w:color="auto" w:fill="auto"/>
          </w:tcPr>
          <w:p w14:paraId="726813F1" w14:textId="77777777" w:rsidR="00B50BA2" w:rsidRPr="000D27CF" w:rsidRDefault="00B50BA2" w:rsidP="00563076">
            <w:pPr>
              <w:pStyle w:val="Undertittel"/>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B50BA2" w:rsidRPr="00A96D85" w14:paraId="50C364C2" w14:textId="77777777" w:rsidTr="00563076">
        <w:trPr>
          <w:jc w:val="center"/>
        </w:trPr>
        <w:tc>
          <w:tcPr>
            <w:tcW w:w="4317" w:type="dxa"/>
            <w:tcBorders>
              <w:left w:val="nil"/>
              <w:bottom w:val="nil"/>
              <w:right w:val="nil"/>
            </w:tcBorders>
            <w:shd w:val="clear" w:color="auto" w:fill="auto"/>
          </w:tcPr>
          <w:p w14:paraId="1D4DDEEA" w14:textId="77777777" w:rsidR="00B50BA2" w:rsidRPr="00662DF1" w:rsidRDefault="00B50BA2" w:rsidP="00563076">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left w:val="nil"/>
              <w:bottom w:val="nil"/>
              <w:right w:val="nil"/>
            </w:tcBorders>
            <w:shd w:val="clear" w:color="auto" w:fill="auto"/>
          </w:tcPr>
          <w:p w14:paraId="4F6D83E2" w14:textId="77777777" w:rsidR="00B50BA2" w:rsidRPr="00662DF1" w:rsidRDefault="00B50BA2" w:rsidP="00563076">
            <w:pPr>
              <w:tabs>
                <w:tab w:val="left" w:pos="4820"/>
              </w:tabs>
              <w:spacing w:line="276" w:lineRule="auto"/>
              <w:rPr>
                <w:rFonts w:cs="Helvetica"/>
                <w:sz w:val="15"/>
              </w:rPr>
            </w:pPr>
            <w:r w:rsidRPr="00662DF1">
              <w:rPr>
                <w:rFonts w:cs="Helvetica"/>
                <w:sz w:val="15"/>
              </w:rPr>
              <w:t>natural</w:t>
            </w:r>
          </w:p>
        </w:tc>
        <w:tc>
          <w:tcPr>
            <w:tcW w:w="3109" w:type="dxa"/>
            <w:gridSpan w:val="2"/>
            <w:tcBorders>
              <w:left w:val="nil"/>
              <w:bottom w:val="nil"/>
              <w:right w:val="nil"/>
            </w:tcBorders>
            <w:shd w:val="clear" w:color="auto" w:fill="auto"/>
          </w:tcPr>
          <w:p w14:paraId="37695CE1" w14:textId="77777777" w:rsidR="00B50BA2" w:rsidRPr="00662DF1" w:rsidRDefault="00B50BA2" w:rsidP="00563076">
            <w:pPr>
              <w:tabs>
                <w:tab w:val="left" w:pos="4820"/>
              </w:tabs>
              <w:spacing w:line="276" w:lineRule="auto"/>
              <w:rPr>
                <w:rFonts w:cs="Helvetica"/>
                <w:sz w:val="15"/>
              </w:rPr>
            </w:pPr>
            <w:r w:rsidRPr="00662DF1">
              <w:rPr>
                <w:rFonts w:cs="Helvetica"/>
                <w:sz w:val="15"/>
              </w:rPr>
              <w:t>950</w:t>
            </w:r>
          </w:p>
        </w:tc>
        <w:tc>
          <w:tcPr>
            <w:tcW w:w="4639" w:type="dxa"/>
            <w:gridSpan w:val="2"/>
            <w:tcBorders>
              <w:left w:val="nil"/>
              <w:bottom w:val="nil"/>
              <w:right w:val="nil"/>
            </w:tcBorders>
            <w:shd w:val="clear" w:color="auto" w:fill="auto"/>
          </w:tcPr>
          <w:p w14:paraId="601CED2B" w14:textId="6C6C0D83" w:rsidR="00B50BA2" w:rsidRPr="000D27CF" w:rsidRDefault="00B50BA2"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3F30F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B50BA2" w:rsidRPr="00A96D85" w14:paraId="6E1CF3B5" w14:textId="77777777" w:rsidTr="00563076">
        <w:trPr>
          <w:jc w:val="center"/>
        </w:trPr>
        <w:tc>
          <w:tcPr>
            <w:tcW w:w="4317" w:type="dxa"/>
            <w:tcBorders>
              <w:left w:val="nil"/>
              <w:bottom w:val="nil"/>
              <w:right w:val="nil"/>
            </w:tcBorders>
            <w:shd w:val="clear" w:color="auto" w:fill="auto"/>
          </w:tcPr>
          <w:p w14:paraId="72FD5405" w14:textId="77777777" w:rsidR="00B50BA2" w:rsidRPr="00662DF1" w:rsidRDefault="00B50BA2" w:rsidP="00563076">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left w:val="nil"/>
              <w:bottom w:val="nil"/>
              <w:right w:val="nil"/>
            </w:tcBorders>
            <w:shd w:val="clear" w:color="auto" w:fill="auto"/>
          </w:tcPr>
          <w:p w14:paraId="7B8D3315" w14:textId="77777777" w:rsidR="00B50BA2" w:rsidRPr="00662DF1" w:rsidRDefault="00B50BA2" w:rsidP="00563076">
            <w:pPr>
              <w:tabs>
                <w:tab w:val="left" w:pos="4820"/>
              </w:tabs>
              <w:spacing w:line="276" w:lineRule="auto"/>
              <w:rPr>
                <w:rFonts w:cs="Helvetica"/>
                <w:sz w:val="15"/>
              </w:rPr>
            </w:pPr>
            <w:r w:rsidRPr="00662DF1">
              <w:rPr>
                <w:rFonts w:cs="Helvetica"/>
                <w:sz w:val="15"/>
              </w:rPr>
              <w:t>t_alert_level</w:t>
            </w:r>
          </w:p>
        </w:tc>
        <w:tc>
          <w:tcPr>
            <w:tcW w:w="3109" w:type="dxa"/>
            <w:gridSpan w:val="2"/>
            <w:tcBorders>
              <w:left w:val="nil"/>
              <w:bottom w:val="nil"/>
              <w:right w:val="nil"/>
            </w:tcBorders>
            <w:shd w:val="clear" w:color="auto" w:fill="auto"/>
          </w:tcPr>
          <w:p w14:paraId="72EDA2CA" w14:textId="77777777" w:rsidR="00B50BA2" w:rsidRPr="00662DF1" w:rsidRDefault="00B50BA2" w:rsidP="00563076">
            <w:pPr>
              <w:tabs>
                <w:tab w:val="left" w:pos="4820"/>
              </w:tabs>
              <w:spacing w:line="276" w:lineRule="auto"/>
              <w:rPr>
                <w:rFonts w:cs="Helvetica"/>
                <w:sz w:val="15"/>
              </w:rPr>
            </w:pPr>
            <w:r w:rsidRPr="00662DF1">
              <w:rPr>
                <w:rFonts w:cs="Helvetica"/>
                <w:sz w:val="15"/>
              </w:rPr>
              <w:t>WARNING</w:t>
            </w:r>
          </w:p>
        </w:tc>
        <w:tc>
          <w:tcPr>
            <w:tcW w:w="4639" w:type="dxa"/>
            <w:gridSpan w:val="2"/>
            <w:tcBorders>
              <w:left w:val="nil"/>
              <w:bottom w:val="nil"/>
              <w:right w:val="nil"/>
            </w:tcBorders>
            <w:shd w:val="clear" w:color="auto" w:fill="auto"/>
          </w:tcPr>
          <w:p w14:paraId="218B0A75" w14:textId="77777777" w:rsidR="00B50BA2" w:rsidRPr="00662DF1" w:rsidRDefault="00B50BA2"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B50BA2" w:rsidRPr="00A96D85" w14:paraId="690A099E" w14:textId="77777777" w:rsidTr="00984625">
        <w:trPr>
          <w:gridAfter w:val="1"/>
          <w:wAfter w:w="24" w:type="dxa"/>
          <w:jc w:val="center"/>
        </w:trPr>
        <w:tc>
          <w:tcPr>
            <w:tcW w:w="4317" w:type="dxa"/>
            <w:tcBorders>
              <w:left w:val="nil"/>
              <w:bottom w:val="nil"/>
              <w:right w:val="nil"/>
            </w:tcBorders>
            <w:shd w:val="clear" w:color="auto" w:fill="auto"/>
          </w:tcPr>
          <w:p w14:paraId="33155EFA" w14:textId="77777777" w:rsidR="00B50BA2" w:rsidRDefault="00B50BA2" w:rsidP="00970CDB">
            <w:pPr>
              <w:tabs>
                <w:tab w:val="left" w:pos="4820"/>
              </w:tabs>
              <w:spacing w:line="276" w:lineRule="auto"/>
              <w:rPr>
                <w:rFonts w:cs="Helvetica"/>
                <w:color w:val="000000" w:themeColor="text1"/>
                <w:sz w:val="15"/>
              </w:rPr>
            </w:pPr>
          </w:p>
        </w:tc>
        <w:tc>
          <w:tcPr>
            <w:tcW w:w="3088" w:type="dxa"/>
            <w:tcBorders>
              <w:left w:val="nil"/>
              <w:bottom w:val="nil"/>
              <w:right w:val="nil"/>
            </w:tcBorders>
            <w:shd w:val="clear" w:color="auto" w:fill="auto"/>
          </w:tcPr>
          <w:p w14:paraId="55E97276" w14:textId="77777777" w:rsidR="00B50BA2" w:rsidRPr="00662DF1" w:rsidRDefault="00B50BA2" w:rsidP="00970CDB">
            <w:pPr>
              <w:tabs>
                <w:tab w:val="left" w:pos="4820"/>
              </w:tabs>
              <w:spacing w:line="276" w:lineRule="auto"/>
              <w:rPr>
                <w:rFonts w:cs="Helvetica"/>
                <w:sz w:val="15"/>
              </w:rPr>
            </w:pPr>
          </w:p>
        </w:tc>
        <w:tc>
          <w:tcPr>
            <w:tcW w:w="3085" w:type="dxa"/>
            <w:tcBorders>
              <w:left w:val="nil"/>
              <w:bottom w:val="nil"/>
              <w:right w:val="nil"/>
            </w:tcBorders>
            <w:shd w:val="clear" w:color="auto" w:fill="auto"/>
          </w:tcPr>
          <w:p w14:paraId="77D90A4E" w14:textId="77777777" w:rsidR="00B50BA2" w:rsidRPr="00662DF1" w:rsidRDefault="00B50BA2" w:rsidP="00970CDB">
            <w:pPr>
              <w:tabs>
                <w:tab w:val="left" w:pos="4820"/>
              </w:tabs>
              <w:spacing w:line="276" w:lineRule="auto"/>
              <w:rPr>
                <w:rFonts w:cs="Helvetica"/>
                <w:sz w:val="15"/>
              </w:rPr>
            </w:pPr>
          </w:p>
        </w:tc>
        <w:tc>
          <w:tcPr>
            <w:tcW w:w="4639" w:type="dxa"/>
            <w:gridSpan w:val="2"/>
            <w:tcBorders>
              <w:left w:val="nil"/>
              <w:bottom w:val="nil"/>
              <w:right w:val="nil"/>
            </w:tcBorders>
            <w:shd w:val="clear" w:color="auto" w:fill="auto"/>
          </w:tcPr>
          <w:p w14:paraId="5C6D52B0" w14:textId="77777777" w:rsidR="00B50BA2" w:rsidRPr="00662DF1" w:rsidRDefault="00B50BA2" w:rsidP="00970CDB">
            <w:pPr>
              <w:tabs>
                <w:tab w:val="left" w:pos="4820"/>
              </w:tabs>
              <w:spacing w:line="276" w:lineRule="auto"/>
              <w:rPr>
                <w:rFonts w:cs="Helvetica"/>
                <w:sz w:val="15"/>
              </w:rPr>
            </w:pPr>
          </w:p>
        </w:tc>
      </w:tr>
    </w:tbl>
    <w:p w14:paraId="2F85FF1E" w14:textId="77777777" w:rsidR="00356047" w:rsidRPr="001D006A" w:rsidRDefault="00604608" w:rsidP="003354AD">
      <w:pPr>
        <w:pStyle w:val="Undertittel"/>
        <w:rPr>
          <w:sz w:val="40"/>
          <w:szCs w:val="40"/>
        </w:rPr>
      </w:pPr>
      <w:r>
        <w:br w:type="page"/>
      </w:r>
      <w:r w:rsidR="00356047" w:rsidRPr="001D006A">
        <w:rPr>
          <w:sz w:val="40"/>
          <w:szCs w:val="40"/>
        </w:rPr>
        <w:lastRenderedPageBreak/>
        <w:t xml:space="preserve">VVC details </w:t>
      </w:r>
    </w:p>
    <w:p w14:paraId="5C3D0F79" w14:textId="452B37C6" w:rsidR="00D07B3B" w:rsidRDefault="00356047" w:rsidP="00D07B3B">
      <w:r w:rsidRPr="00254299">
        <w:t>All VVC procedures are defined in vvc_methods_pkg (dedicated this VVC), and uvvm_vvc_framework.</w:t>
      </w:r>
      <w:r w:rsidR="00B25F8E" w:rsidRPr="00B25F8E">
        <w:t>td_vvc_framework_common_methods_pkg</w:t>
      </w:r>
      <w:r w:rsidRPr="00254299">
        <w:t xml:space="preserve"> (common VVC procedures)</w:t>
      </w:r>
      <w:r w:rsidR="00D07B3B" w:rsidRPr="00D07B3B">
        <w:t xml:space="preserve"> </w:t>
      </w:r>
    </w:p>
    <w:p w14:paraId="2D878DD2" w14:textId="61F2B71E" w:rsidR="00D07B3B" w:rsidRDefault="00D07B3B" w:rsidP="00D07B3B">
      <w:r>
        <w:t>It is also possible to send a multicast to all instances of a VVC with ALL_INSTANCES as parameter for vvc_instance_idx.</w:t>
      </w:r>
    </w:p>
    <w:p w14:paraId="2EDB6F98" w14:textId="79794C48" w:rsidR="00356047" w:rsidRPr="000A5C8D" w:rsidRDefault="000A5C8D" w:rsidP="009902B2">
      <w:pPr>
        <w:rPr>
          <w:i/>
        </w:rPr>
      </w:pPr>
      <w:r w:rsidRPr="000A5C8D">
        <w:rPr>
          <w:i/>
        </w:rPr>
        <w:t xml:space="preserve">Note: </w:t>
      </w:r>
      <w:r w:rsidR="00EB3ACA" w:rsidRPr="000A5C8D">
        <w:rPr>
          <w:i/>
        </w:rPr>
        <w:t>Every procedure here can be called without the optional parameters enclosed in [ ].</w:t>
      </w:r>
    </w:p>
    <w:p w14:paraId="3354F4BC" w14:textId="77777777" w:rsidR="00356047" w:rsidRPr="00662DF1" w:rsidRDefault="00356047" w:rsidP="00356047">
      <w:pPr>
        <w:pStyle w:val="Overskrift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920E57">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920E57">
        <w:trPr>
          <w:cantSplit/>
          <w:trHeight w:val="20"/>
        </w:trPr>
        <w:tc>
          <w:tcPr>
            <w:tcW w:w="2830" w:type="dxa"/>
            <w:tcBorders>
              <w:left w:val="nil"/>
              <w:right w:val="nil"/>
            </w:tcBorders>
            <w:shd w:val="clear" w:color="auto" w:fill="auto"/>
          </w:tcPr>
          <w:p w14:paraId="63E92A43" w14:textId="77777777" w:rsidR="00356047" w:rsidRPr="00662DF1" w:rsidRDefault="00356047" w:rsidP="00970CDB">
            <w:pPr>
              <w:tabs>
                <w:tab w:val="left" w:pos="4820"/>
              </w:tabs>
              <w:spacing w:line="276" w:lineRule="auto"/>
              <w:rPr>
                <w:rFonts w:cs="Helvetica"/>
                <w:b/>
                <w:szCs w:val="16"/>
              </w:rPr>
            </w:pPr>
            <w:r w:rsidRPr="00662DF1">
              <w:rPr>
                <w:rFonts w:cs="Helvetica"/>
                <w:b/>
                <w:szCs w:val="16"/>
              </w:rPr>
              <w:t>axilite_write()</w:t>
            </w:r>
          </w:p>
        </w:tc>
        <w:tc>
          <w:tcPr>
            <w:tcW w:w="12299" w:type="dxa"/>
            <w:tcBorders>
              <w:left w:val="nil"/>
              <w:right w:val="nil"/>
            </w:tcBorders>
            <w:shd w:val="clear" w:color="auto" w:fill="auto"/>
          </w:tcPr>
          <w:p w14:paraId="3BDA266D" w14:textId="77777777" w:rsidR="00984625" w:rsidRPr="009C4146" w:rsidRDefault="00984625" w:rsidP="00970CDB">
            <w:pPr>
              <w:tabs>
                <w:tab w:val="left" w:pos="4820"/>
              </w:tabs>
              <w:rPr>
                <w:rFonts w:cs="Helvetica"/>
                <w:sz w:val="15"/>
                <w:szCs w:val="15"/>
              </w:rPr>
            </w:pPr>
          </w:p>
          <w:p w14:paraId="7BC80867" w14:textId="0FFC1BA2"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 xml:space="preserve">axilite_write(VVC, instance_idx, addr, data, </w:t>
            </w:r>
            <w:r>
              <w:rPr>
                <w:rFonts w:cs="Helvetica"/>
                <w:b/>
                <w:sz w:val="15"/>
                <w:szCs w:val="15"/>
              </w:rPr>
              <w:t xml:space="preserve">[byte_enable,] </w:t>
            </w:r>
            <w:r w:rsidRPr="009C4146">
              <w:rPr>
                <w:rFonts w:cs="Helvetica"/>
                <w:b/>
                <w:sz w:val="15"/>
                <w:szCs w:val="15"/>
              </w:rPr>
              <w:t>msg</w:t>
            </w:r>
            <w:r w:rsidR="00EB3ACA">
              <w:rPr>
                <w:rFonts w:cs="Helvetica"/>
                <w:b/>
                <w:sz w:val="15"/>
                <w:szCs w:val="15"/>
              </w:rPr>
              <w:t>, [scope]</w:t>
            </w:r>
            <w:r w:rsidRPr="009C4146">
              <w:rPr>
                <w:rFonts w:cs="Helvetica"/>
                <w:b/>
                <w:sz w:val="15"/>
                <w:szCs w:val="15"/>
              </w:rPr>
              <w:t>)</w:t>
            </w:r>
          </w:p>
          <w:p w14:paraId="28453C3B" w14:textId="77777777" w:rsidR="00945F96" w:rsidRDefault="00945F96" w:rsidP="007907CF">
            <w:pPr>
              <w:tabs>
                <w:tab w:val="left" w:pos="4820"/>
              </w:tabs>
              <w:spacing w:line="276" w:lineRule="auto"/>
              <w:rPr>
                <w:rFonts w:cs="Helvetica"/>
                <w:sz w:val="15"/>
                <w:szCs w:val="15"/>
              </w:rPr>
            </w:pPr>
          </w:p>
          <w:p w14:paraId="0307450E" w14:textId="3F65323E" w:rsidR="00356047" w:rsidRPr="009C4146" w:rsidRDefault="007907CF" w:rsidP="007907CF">
            <w:pPr>
              <w:tabs>
                <w:tab w:val="left" w:pos="4820"/>
              </w:tabs>
              <w:spacing w:line="276" w:lineRule="auto"/>
              <w:rPr>
                <w:rFonts w:cs="Helvetica"/>
                <w:sz w:val="15"/>
                <w:szCs w:val="15"/>
              </w:rPr>
            </w:pPr>
            <w:r w:rsidRPr="009C4146">
              <w:rPr>
                <w:rFonts w:cs="Helvetica"/>
                <w:sz w:val="15"/>
                <w:szCs w:val="15"/>
              </w:rPr>
              <w:t>The axilite_write</w:t>
            </w:r>
            <w:r w:rsidR="00225726" w:rsidRPr="009C4146">
              <w:rPr>
                <w:rFonts w:cs="Helvetica"/>
                <w:sz w:val="15"/>
                <w:szCs w:val="15"/>
              </w:rPr>
              <w:t>()</w:t>
            </w:r>
            <w:r w:rsidRPr="009C4146">
              <w:rPr>
                <w:rFonts w:cs="Helvetica"/>
                <w:sz w:val="15"/>
                <w:szCs w:val="15"/>
              </w:rPr>
              <w:t xml:space="preserve"> VVC procedure adds a write command to the AXI4-Lite VVC executor queue, which will run as soon as all preceding commands have completed. When the write command is scheduled to run, the executor calls the AXI4-Lite BFM axilite_write() procedure, described in the AXI4-Lite BFM QuickRef. </w:t>
            </w:r>
          </w:p>
          <w:p w14:paraId="63CCC3E6" w14:textId="70AB275C" w:rsidR="007907CF" w:rsidRPr="009C4146" w:rsidRDefault="007907CF" w:rsidP="007907CF">
            <w:pPr>
              <w:tabs>
                <w:tab w:val="left" w:pos="4820"/>
              </w:tabs>
              <w:spacing w:line="276" w:lineRule="auto"/>
              <w:rPr>
                <w:rFonts w:cs="Helvetica"/>
                <w:sz w:val="15"/>
                <w:szCs w:val="15"/>
              </w:rPr>
            </w:pPr>
            <w:r w:rsidRPr="009C4146">
              <w:rPr>
                <w:rFonts w:cs="Helvetica"/>
                <w:sz w:val="15"/>
                <w:szCs w:val="15"/>
              </w:rPr>
              <w:t xml:space="preserve">axilite_write can be called with or without byte_enable constant. When not set, byte_enable is set to all ‘1’, indicating that all bytes are valid. </w:t>
            </w:r>
          </w:p>
          <w:p w14:paraId="5945E7F2" w14:textId="77777777" w:rsidR="00356047" w:rsidRPr="009C4146" w:rsidRDefault="00356047" w:rsidP="00214C47">
            <w:pPr>
              <w:tabs>
                <w:tab w:val="left" w:pos="4820"/>
              </w:tabs>
              <w:spacing w:line="276" w:lineRule="auto"/>
              <w:rPr>
                <w:rFonts w:cs="Helvetica"/>
                <w:sz w:val="15"/>
                <w:szCs w:val="15"/>
              </w:rPr>
            </w:pPr>
          </w:p>
          <w:p w14:paraId="54941093" w14:textId="4A7B848B"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w:t>
            </w:r>
          </w:p>
          <w:p w14:paraId="15798233" w14:textId="6CA27D64" w:rsidR="00356047"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axilite_write(AXIL</w:t>
            </w:r>
            <w:r w:rsidR="00F7655D" w:rsidRPr="00945F96">
              <w:rPr>
                <w:rFonts w:ascii="Courier New" w:hAnsi="Courier New" w:cs="Courier New"/>
                <w:sz w:val="15"/>
                <w:szCs w:val="15"/>
              </w:rPr>
              <w:t>ITE_VVCT, 1, x”0011A000”</w:t>
            </w:r>
            <w:r w:rsidR="00356047" w:rsidRPr="00945F96">
              <w:rPr>
                <w:rFonts w:ascii="Courier New" w:hAnsi="Courier New" w:cs="Courier New"/>
                <w:sz w:val="15"/>
                <w:szCs w:val="15"/>
              </w:rPr>
              <w:t>, x”F102”, “</w:t>
            </w:r>
            <w:r w:rsidR="00F7655D" w:rsidRPr="00945F96">
              <w:rPr>
                <w:rFonts w:ascii="Courier New" w:hAnsi="Courier New" w:cs="Courier New"/>
                <w:sz w:val="15"/>
                <w:szCs w:val="15"/>
              </w:rPr>
              <w:t>Writing</w:t>
            </w:r>
            <w:r w:rsidR="00356047"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356047" w:rsidRPr="00945F96">
              <w:rPr>
                <w:rFonts w:ascii="Courier New" w:hAnsi="Courier New" w:cs="Courier New"/>
                <w:sz w:val="15"/>
                <w:szCs w:val="15"/>
              </w:rPr>
              <w:t>);</w:t>
            </w:r>
          </w:p>
          <w:p w14:paraId="5C2F4F57" w14:textId="572908D8" w:rsidR="00B86590"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9902B2" w:rsidRPr="00945F96">
              <w:rPr>
                <w:rFonts w:ascii="Courier New" w:hAnsi="Courier New" w:cs="Courier New"/>
                <w:sz w:val="15"/>
                <w:szCs w:val="15"/>
              </w:rPr>
              <w:t>axilite_write(AXILITE_VVCT, 1, C_ADDR_PERIPHERAL_1, x”F102”,</w:t>
            </w:r>
            <w:r w:rsidR="00225726" w:rsidRPr="00945F96">
              <w:rPr>
                <w:rFonts w:ascii="Courier New" w:hAnsi="Courier New" w:cs="Courier New"/>
                <w:sz w:val="15"/>
                <w:szCs w:val="15"/>
              </w:rPr>
              <w:t xml:space="preserve"> </w:t>
            </w:r>
            <w:r w:rsidR="009902B2" w:rsidRPr="00945F96">
              <w:rPr>
                <w:rFonts w:ascii="Courier New" w:hAnsi="Courier New" w:cs="Courier New"/>
                <w:sz w:val="15"/>
                <w:szCs w:val="15"/>
              </w:rPr>
              <w:t>b”11”,</w:t>
            </w:r>
            <w:r w:rsidR="0051323E" w:rsidRPr="00945F96">
              <w:rPr>
                <w:rFonts w:ascii="Courier New" w:hAnsi="Courier New" w:cs="Courier New"/>
                <w:sz w:val="15"/>
                <w:szCs w:val="15"/>
              </w:rPr>
              <w:t xml:space="preserve"> “</w:t>
            </w:r>
            <w:r w:rsidR="00F7655D" w:rsidRPr="00945F96">
              <w:rPr>
                <w:rFonts w:ascii="Courier New" w:hAnsi="Courier New" w:cs="Courier New"/>
                <w:sz w:val="15"/>
                <w:szCs w:val="15"/>
              </w:rPr>
              <w:t>Writing</w:t>
            </w:r>
            <w:r w:rsidR="0051323E" w:rsidRPr="00945F96">
              <w:rPr>
                <w:rFonts w:ascii="Courier New" w:hAnsi="Courier New" w:cs="Courier New"/>
                <w:sz w:val="15"/>
                <w:szCs w:val="15"/>
              </w:rPr>
              <w:t xml:space="preserve"> data to Peripheral 1”</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7C044165" w14:textId="7F636824"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axilite_write(AXIL</w:t>
            </w:r>
            <w:r w:rsidR="00967EDC" w:rsidRPr="00945F96">
              <w:rPr>
                <w:rFonts w:ascii="Courier New" w:hAnsi="Courier New" w:cs="Courier New"/>
                <w:sz w:val="15"/>
                <w:szCs w:val="15"/>
              </w:rPr>
              <w:t>ITE_VVCT, 1, C_ADDR_DMA</w:t>
            </w:r>
            <w:r w:rsidR="00225726" w:rsidRPr="00945F96">
              <w:rPr>
                <w:rFonts w:ascii="Courier New" w:hAnsi="Courier New" w:cs="Courier New"/>
                <w:sz w:val="15"/>
                <w:szCs w:val="15"/>
              </w:rPr>
              <w:t>, x”</w:t>
            </w:r>
            <w:r w:rsidR="00967EDC" w:rsidRPr="00945F96">
              <w:rPr>
                <w:rFonts w:ascii="Courier New" w:hAnsi="Courier New" w:cs="Courier New"/>
                <w:sz w:val="15"/>
                <w:szCs w:val="15"/>
              </w:rPr>
              <w:t>1155</w:t>
            </w:r>
            <w:r w:rsidR="00225726" w:rsidRPr="00945F96">
              <w:rPr>
                <w:rFonts w:ascii="Courier New" w:hAnsi="Courier New" w:cs="Courier New"/>
                <w:sz w:val="15"/>
                <w:szCs w:val="15"/>
              </w:rPr>
              <w:t>F102</w:t>
            </w:r>
            <w:r w:rsidR="00F7655D" w:rsidRPr="00945F96">
              <w:rPr>
                <w:rFonts w:ascii="Courier New" w:hAnsi="Courier New" w:cs="Courier New"/>
                <w:sz w:val="15"/>
                <w:szCs w:val="15"/>
              </w:rPr>
              <w:t>”, “Writing data to DMA</w:t>
            </w:r>
            <w:r w:rsidR="00225726" w:rsidRPr="00945F96">
              <w:rPr>
                <w:rFonts w:ascii="Courier New" w:hAnsi="Courier New" w:cs="Courier New"/>
                <w:sz w:val="15"/>
                <w:szCs w:val="15"/>
              </w:rPr>
              <w:t>”</w:t>
            </w:r>
            <w:r w:rsidR="00EB3ACA">
              <w:rPr>
                <w:rFonts w:ascii="Courier New" w:hAnsi="Courier New" w:cs="Courier New"/>
                <w:sz w:val="15"/>
                <w:szCs w:val="15"/>
              </w:rPr>
              <w:t>, C_SCOPE</w:t>
            </w:r>
            <w:r w:rsidR="00225726" w:rsidRPr="00945F96">
              <w:rPr>
                <w:rFonts w:ascii="Courier New" w:hAnsi="Courier New" w:cs="Courier New"/>
                <w:sz w:val="15"/>
                <w:szCs w:val="15"/>
              </w:rPr>
              <w:t>);</w:t>
            </w:r>
          </w:p>
          <w:p w14:paraId="4F4CBF7A" w14:textId="77777777" w:rsidR="00984625" w:rsidRPr="009C4146" w:rsidRDefault="00984625" w:rsidP="00970CDB">
            <w:pPr>
              <w:tabs>
                <w:tab w:val="left" w:pos="4820"/>
              </w:tabs>
              <w:rPr>
                <w:rFonts w:cs="Helvetica"/>
                <w:sz w:val="15"/>
                <w:szCs w:val="15"/>
              </w:rPr>
            </w:pPr>
          </w:p>
        </w:tc>
      </w:tr>
      <w:tr w:rsidR="00356047" w:rsidRPr="00A96D85" w14:paraId="6F8DD72B" w14:textId="77777777" w:rsidTr="00920E57">
        <w:trPr>
          <w:cantSplit/>
        </w:trPr>
        <w:tc>
          <w:tcPr>
            <w:tcW w:w="2830" w:type="dxa"/>
            <w:tcBorders>
              <w:left w:val="nil"/>
              <w:right w:val="nil"/>
            </w:tcBorders>
            <w:shd w:val="clear" w:color="auto" w:fill="auto"/>
          </w:tcPr>
          <w:p w14:paraId="5641E66F" w14:textId="272F8094" w:rsidR="00356047" w:rsidRPr="00662DF1" w:rsidRDefault="00356047" w:rsidP="00970CDB">
            <w:pPr>
              <w:tabs>
                <w:tab w:val="left" w:pos="4820"/>
              </w:tabs>
              <w:spacing w:line="276" w:lineRule="auto"/>
              <w:rPr>
                <w:rFonts w:cs="Helvetica"/>
                <w:b/>
                <w:szCs w:val="14"/>
              </w:rPr>
            </w:pPr>
            <w:r w:rsidRPr="00662DF1">
              <w:rPr>
                <w:rFonts w:cs="Helvetica"/>
                <w:b/>
                <w:szCs w:val="14"/>
              </w:rPr>
              <w:t>axilite_read()</w:t>
            </w:r>
          </w:p>
        </w:tc>
        <w:tc>
          <w:tcPr>
            <w:tcW w:w="12299" w:type="dxa"/>
            <w:tcBorders>
              <w:left w:val="nil"/>
              <w:right w:val="nil"/>
            </w:tcBorders>
            <w:shd w:val="clear" w:color="auto" w:fill="auto"/>
            <w:vAlign w:val="center"/>
          </w:tcPr>
          <w:p w14:paraId="2E723598" w14:textId="77777777" w:rsidR="00984625" w:rsidRPr="009C4146" w:rsidRDefault="00984625" w:rsidP="00970CDB">
            <w:pPr>
              <w:tabs>
                <w:tab w:val="left" w:pos="4820"/>
              </w:tabs>
              <w:rPr>
                <w:rFonts w:cs="Helvetica"/>
                <w:sz w:val="15"/>
                <w:szCs w:val="15"/>
              </w:rPr>
            </w:pPr>
          </w:p>
          <w:p w14:paraId="6C686996" w14:textId="450EBE00"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axilite_read(</w:t>
            </w:r>
            <w:r>
              <w:rPr>
                <w:rFonts w:cs="Helvetica"/>
                <w:b/>
                <w:sz w:val="15"/>
                <w:szCs w:val="15"/>
              </w:rPr>
              <w:t>VVC, instance_idx,  addr,  msg</w:t>
            </w:r>
            <w:r w:rsidR="00EB3ACA">
              <w:rPr>
                <w:rFonts w:cs="Helvetica"/>
                <w:b/>
                <w:sz w:val="15"/>
                <w:szCs w:val="15"/>
              </w:rPr>
              <w:t>, [scope]</w:t>
            </w:r>
            <w:r w:rsidRPr="009C4146">
              <w:rPr>
                <w:rFonts w:cs="Helvetica"/>
                <w:b/>
                <w:sz w:val="15"/>
                <w:szCs w:val="15"/>
              </w:rPr>
              <w:t>)</w:t>
            </w:r>
          </w:p>
          <w:p w14:paraId="39BC53F8" w14:textId="77777777" w:rsidR="00945F96" w:rsidRDefault="00945F96" w:rsidP="00225726">
            <w:pPr>
              <w:tabs>
                <w:tab w:val="left" w:pos="4820"/>
              </w:tabs>
              <w:spacing w:line="276" w:lineRule="auto"/>
              <w:rPr>
                <w:rFonts w:cs="Helvetica"/>
                <w:sz w:val="15"/>
                <w:szCs w:val="15"/>
              </w:rPr>
            </w:pPr>
          </w:p>
          <w:p w14:paraId="39320598" w14:textId="56454030"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axilite_read() VVC procedure adds a read command to the AXI4-Lite VVC executor queue, which will run as soon as all preceding commands have completed. When the </w:t>
            </w:r>
            <w:r w:rsidR="000B0FF0">
              <w:rPr>
                <w:rFonts w:cs="Helvetica"/>
                <w:sz w:val="15"/>
                <w:szCs w:val="15"/>
              </w:rPr>
              <w:t>read</w:t>
            </w:r>
            <w:r w:rsidRPr="009C4146">
              <w:rPr>
                <w:rFonts w:cs="Helvetica"/>
                <w:sz w:val="15"/>
                <w:szCs w:val="15"/>
              </w:rPr>
              <w:t xml:space="preserve"> command is scheduled to run, the executor calls the AXI4-Lite BFM axilite_read() procedure, described in the AXI4-Lite</w:t>
            </w:r>
            <w:r w:rsidR="00741AE0">
              <w:rPr>
                <w:rFonts w:cs="Helvetica"/>
                <w:sz w:val="15"/>
                <w:szCs w:val="15"/>
              </w:rPr>
              <w:t xml:space="preserve"> BFM QuickRef.</w:t>
            </w:r>
          </w:p>
          <w:p w14:paraId="502E4E85" w14:textId="259A175D" w:rsidR="00356047" w:rsidRPr="009C4146" w:rsidRDefault="00395ED0" w:rsidP="00225726">
            <w:pPr>
              <w:tabs>
                <w:tab w:val="left" w:pos="4820"/>
              </w:tabs>
              <w:spacing w:line="276" w:lineRule="auto"/>
              <w:rPr>
                <w:rFonts w:cs="Helvetica"/>
                <w:sz w:val="15"/>
                <w:szCs w:val="15"/>
              </w:rPr>
            </w:pPr>
            <w:r>
              <w:rPr>
                <w:rFonts w:cs="Helvetica"/>
                <w:sz w:val="15"/>
                <w:szCs w:val="15"/>
              </w:rPr>
              <w:t>The value read from the DUT will not be returned</w:t>
            </w:r>
            <w:r w:rsidR="00225726" w:rsidRPr="009C4146">
              <w:rPr>
                <w:rFonts w:cs="Helvetica"/>
                <w:sz w:val="15"/>
                <w:szCs w:val="15"/>
              </w:rPr>
              <w:t xml:space="preserve"> in this procedure call since it is non-blocking for the sequencer/caller</w:t>
            </w:r>
            <w:r w:rsidR="00356047" w:rsidRPr="009C4146">
              <w:rPr>
                <w:rFonts w:cs="Helvetica"/>
                <w:sz w:val="15"/>
                <w:szCs w:val="15"/>
              </w:rPr>
              <w:t xml:space="preserve">, but </w:t>
            </w:r>
            <w:r w:rsidR="00225726" w:rsidRPr="009C4146">
              <w:rPr>
                <w:rFonts w:cs="Helvetica"/>
                <w:sz w:val="15"/>
                <w:szCs w:val="15"/>
              </w:rPr>
              <w:t xml:space="preserve">the read data </w:t>
            </w:r>
            <w:r w:rsidR="00356047" w:rsidRPr="009C4146">
              <w:rPr>
                <w:rFonts w:cs="Helvetica"/>
                <w:sz w:val="15"/>
                <w:szCs w:val="15"/>
              </w:rPr>
              <w:t>will be stored in the VVC for a potential future fetch</w:t>
            </w:r>
            <w:r w:rsidR="006C04EB">
              <w:rPr>
                <w:rFonts w:cs="Helvetica"/>
                <w:sz w:val="15"/>
                <w:szCs w:val="15"/>
              </w:rPr>
              <w:t xml:space="preserve"> (see example with fetch_result() below)</w:t>
            </w:r>
            <w:r w:rsidR="00225726" w:rsidRPr="009C4146">
              <w:rPr>
                <w:rFonts w:cs="Helvetica"/>
                <w:sz w:val="15"/>
                <w:szCs w:val="15"/>
              </w:rPr>
              <w:t>.</w:t>
            </w:r>
            <w:r w:rsidR="00356047"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767C3566" w:rsidR="00356047" w:rsidRPr="009C4146" w:rsidRDefault="00945F96" w:rsidP="00214C47">
            <w:pPr>
              <w:tabs>
                <w:tab w:val="left" w:pos="4820"/>
              </w:tabs>
              <w:spacing w:line="276" w:lineRule="auto"/>
              <w:rPr>
                <w:rFonts w:cs="Helvetica"/>
                <w:sz w:val="15"/>
                <w:szCs w:val="15"/>
              </w:rPr>
            </w:pPr>
            <w:r>
              <w:rPr>
                <w:rFonts w:cs="Helvetica"/>
                <w:sz w:val="15"/>
                <w:szCs w:val="15"/>
              </w:rPr>
              <w:t>Examples:</w:t>
            </w:r>
            <w:r w:rsidR="00356047" w:rsidRPr="009C4146">
              <w:rPr>
                <w:rFonts w:cs="Helvetica"/>
                <w:sz w:val="15"/>
                <w:szCs w:val="15"/>
              </w:rPr>
              <w:t xml:space="preserve">  </w:t>
            </w:r>
          </w:p>
          <w:p w14:paraId="312D4C0B" w14:textId="6077DA7A"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 xml:space="preserve">axilite_read(AXILITE_VVCT, 1, </w:t>
            </w:r>
            <w:r w:rsidR="00040C5C" w:rsidRPr="00945F96">
              <w:rPr>
                <w:rFonts w:ascii="Courier New" w:hAnsi="Courier New" w:cs="Courier New"/>
                <w:sz w:val="15"/>
                <w:szCs w:val="15"/>
              </w:rPr>
              <w:t>x”00099555”</w:t>
            </w:r>
            <w:r w:rsidR="00356047" w:rsidRPr="00945F96">
              <w:rPr>
                <w:rFonts w:ascii="Courier New" w:hAnsi="Courier New" w:cs="Courier New"/>
                <w:sz w:val="15"/>
                <w:szCs w:val="15"/>
              </w:rPr>
              <w:t>, “Read from Perip</w:t>
            </w:r>
            <w:r w:rsidR="0051323E" w:rsidRPr="00945F96">
              <w:rPr>
                <w:rFonts w:ascii="Courier New" w:hAnsi="Courier New" w:cs="Courier New"/>
                <w:sz w:val="15"/>
                <w:szCs w:val="15"/>
              </w:rPr>
              <w:t>heral 1”</w:t>
            </w:r>
            <w:r w:rsidR="00E8625C">
              <w:rPr>
                <w:rFonts w:ascii="Courier New" w:hAnsi="Courier New" w:cs="Courier New"/>
                <w:sz w:val="15"/>
                <w:szCs w:val="15"/>
              </w:rPr>
              <w:t xml:space="preserve"> C_SCOPE</w:t>
            </w:r>
            <w:r w:rsidR="00356047" w:rsidRPr="00945F96">
              <w:rPr>
                <w:rFonts w:ascii="Courier New" w:hAnsi="Courier New" w:cs="Courier New"/>
                <w:sz w:val="15"/>
                <w:szCs w:val="15"/>
              </w:rPr>
              <w:t xml:space="preserve">); </w:t>
            </w:r>
          </w:p>
          <w:p w14:paraId="61C3D773" w14:textId="745ADBFC" w:rsidR="00225726" w:rsidRPr="00945F96" w:rsidRDefault="00945F96" w:rsidP="00945F9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225726" w:rsidRPr="00945F96">
              <w:rPr>
                <w:rFonts w:ascii="Courier New" w:hAnsi="Courier New" w:cs="Courier New"/>
                <w:sz w:val="15"/>
                <w:szCs w:val="15"/>
              </w:rPr>
              <w:t>axilite_read(AXILITE_VVCT, 1, C_ADDR_</w:t>
            </w:r>
            <w:r w:rsidR="00040C5C" w:rsidRPr="00945F96">
              <w:rPr>
                <w:rFonts w:ascii="Courier New" w:hAnsi="Courier New" w:cs="Courier New"/>
                <w:sz w:val="15"/>
                <w:szCs w:val="15"/>
              </w:rPr>
              <w:t>IO</w:t>
            </w:r>
            <w:r w:rsidR="00225726" w:rsidRPr="00945F96">
              <w:rPr>
                <w:rFonts w:ascii="Courier New" w:hAnsi="Courier New" w:cs="Courier New"/>
                <w:sz w:val="15"/>
                <w:szCs w:val="15"/>
              </w:rPr>
              <w:t xml:space="preserve">, “Read from </w:t>
            </w:r>
            <w:r w:rsidR="00040C5C" w:rsidRPr="00945F96">
              <w:rPr>
                <w:rFonts w:ascii="Courier New" w:hAnsi="Courier New" w:cs="Courier New"/>
                <w:sz w:val="15"/>
                <w:szCs w:val="15"/>
              </w:rPr>
              <w:t>IO device</w:t>
            </w:r>
            <w:r w:rsidR="00225726" w:rsidRPr="00945F96">
              <w:rPr>
                <w:rFonts w:ascii="Courier New" w:hAnsi="Courier New" w:cs="Courier New"/>
                <w:sz w:val="15"/>
                <w:szCs w:val="15"/>
              </w:rPr>
              <w:t>”</w:t>
            </w:r>
            <w:r w:rsidR="00E8625C">
              <w:rPr>
                <w:rFonts w:ascii="Courier New" w:hAnsi="Courier New" w:cs="Courier New"/>
                <w:sz w:val="15"/>
                <w:szCs w:val="15"/>
              </w:rPr>
              <w:t xml:space="preserve"> C_SCOPE</w:t>
            </w:r>
            <w:r w:rsidR="00225726" w:rsidRPr="00945F96">
              <w:rPr>
                <w:rFonts w:ascii="Courier New" w:hAnsi="Courier New" w:cs="Courier New"/>
                <w:sz w:val="15"/>
                <w:szCs w:val="15"/>
              </w:rPr>
              <w:t xml:space="preserve">); </w:t>
            </w:r>
          </w:p>
          <w:p w14:paraId="79C1D9E2" w14:textId="77777777" w:rsidR="00270940" w:rsidRPr="00945F96" w:rsidRDefault="00270940" w:rsidP="00270940">
            <w:pPr>
              <w:tabs>
                <w:tab w:val="left" w:pos="4820"/>
              </w:tabs>
              <w:spacing w:line="276" w:lineRule="auto"/>
              <w:ind w:left="360"/>
              <w:rPr>
                <w:rFonts w:cs="Helvetica"/>
                <w:sz w:val="8"/>
                <w:szCs w:val="8"/>
              </w:rPr>
            </w:pPr>
          </w:p>
          <w:p w14:paraId="60617848" w14:textId="21448D78" w:rsidR="00270940" w:rsidRPr="00F26871" w:rsidRDefault="00270940" w:rsidP="00270940">
            <w:pPr>
              <w:tabs>
                <w:tab w:val="left" w:pos="4820"/>
              </w:tabs>
              <w:spacing w:line="276" w:lineRule="auto"/>
              <w:rPr>
                <w:rFonts w:ascii="Courier New" w:hAnsi="Courier New" w:cs="Courier New"/>
                <w:b/>
                <w:sz w:val="15"/>
                <w:szCs w:val="15"/>
              </w:rPr>
            </w:pPr>
            <w:r w:rsidRPr="004317BA">
              <w:rPr>
                <w:rFonts w:cs="Helvetica"/>
                <w:b/>
                <w:sz w:val="15"/>
                <w:szCs w:val="15"/>
              </w:rPr>
              <w:t>Example with fetch_result() call</w:t>
            </w:r>
            <w:r w:rsidR="00F26871">
              <w:rPr>
                <w:rFonts w:cs="Helvetica"/>
                <w:b/>
                <w:sz w:val="15"/>
                <w:szCs w:val="15"/>
              </w:rPr>
              <w:t>.</w:t>
            </w:r>
            <w:r w:rsidRPr="00F26871">
              <w:rPr>
                <w:rFonts w:cs="Helvetica"/>
                <w:b/>
                <w:sz w:val="15"/>
                <w:szCs w:val="15"/>
              </w:rPr>
              <w:t xml:space="preserve"> Result is placed in </w:t>
            </w:r>
            <w:r w:rsidRPr="00F26871">
              <w:rPr>
                <w:rFonts w:ascii="Courier New" w:hAnsi="Courier New" w:cs="Courier New"/>
                <w:b/>
                <w:sz w:val="15"/>
                <w:szCs w:val="15"/>
              </w:rPr>
              <w:t>v_data</w:t>
            </w:r>
          </w:p>
          <w:p w14:paraId="16505CD1"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01D91734" w14:textId="54C63F95"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xml:space="preserve">: </w:t>
            </w:r>
            <w:r w:rsidR="00F13146">
              <w:rPr>
                <w:rFonts w:ascii="Courier New" w:hAnsi="Courier New" w:cs="Courier New"/>
                <w:sz w:val="15"/>
                <w:szCs w:val="15"/>
              </w:rPr>
              <w:t>work.vvc_cmd_pkg.t_vvc_result</w:t>
            </w:r>
            <w:r w:rsidR="00F13146" w:rsidRPr="00CE0A74">
              <w:rPr>
                <w:rFonts w:ascii="Courier New" w:hAnsi="Courier New" w:cs="Courier New"/>
                <w:sz w:val="15"/>
                <w:szCs w:val="15"/>
              </w:rPr>
              <w:t>;</w:t>
            </w:r>
            <w:r w:rsidR="00F13146">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005BD866" w14:textId="77777777" w:rsidR="00270940" w:rsidRPr="00395ED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
          <w:p w14:paraId="5E895E81" w14:textId="56FFFB9C"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axilite_</w:t>
            </w:r>
            <w:r w:rsidRPr="00CE0A74">
              <w:rPr>
                <w:rFonts w:ascii="Courier New" w:hAnsi="Courier New" w:cs="Courier New"/>
                <w:sz w:val="15"/>
                <w:szCs w:val="15"/>
              </w:rPr>
              <w:t>read(</w:t>
            </w:r>
            <w:r>
              <w:rPr>
                <w:rFonts w:ascii="Courier New" w:hAnsi="Courier New" w:cs="Courier New"/>
                <w:sz w:val="15"/>
                <w:szCs w:val="15"/>
              </w:rPr>
              <w:t>AXILITE_</w:t>
            </w:r>
            <w:r w:rsidRPr="00CE0A74">
              <w:rPr>
                <w:rFonts w:ascii="Courier New" w:hAnsi="Courier New" w:cs="Courier New"/>
                <w:sz w:val="15"/>
                <w:szCs w:val="15"/>
              </w:rPr>
              <w:t xml:space="preserve">VVCT, 1, x“112252AA”, “Read from Peripheral 1”); </w:t>
            </w:r>
          </w:p>
          <w:p w14:paraId="56FB5419" w14:textId="3379BF35" w:rsidR="00270940" w:rsidRPr="00CE0A74" w:rsidRDefault="00270940" w:rsidP="00270940">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1C17A5">
              <w:rPr>
                <w:rFonts w:ascii="Courier New" w:hAnsi="Courier New" w:cs="Courier New"/>
                <w:sz w:val="15"/>
                <w:szCs w:val="15"/>
              </w:rPr>
              <w:t>get_last_received</w:t>
            </w:r>
            <w:r w:rsidRPr="00CE0A74">
              <w:rPr>
                <w:rFonts w:ascii="Courier New" w:hAnsi="Courier New" w:cs="Courier New"/>
                <w:sz w:val="15"/>
                <w:szCs w:val="15"/>
              </w:rPr>
              <w:t>_cmd_idx</w:t>
            </w:r>
            <w:r w:rsidR="001C17A5">
              <w:rPr>
                <w:rFonts w:ascii="Courier New" w:hAnsi="Courier New" w:cs="Courier New"/>
                <w:sz w:val="15"/>
                <w:szCs w:val="15"/>
              </w:rPr>
              <w:t>(AXILITE_VVCT,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02D6197A" w14:textId="77777777" w:rsidR="00270940" w:rsidRPr="00CE0A74"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AXILITE_</w:t>
            </w:r>
            <w:r w:rsidRPr="00CE0A74">
              <w:rPr>
                <w:rFonts w:ascii="Courier New" w:hAnsi="Courier New" w:cs="Courier New"/>
                <w:sz w:val="15"/>
                <w:szCs w:val="15"/>
              </w:rPr>
              <w:t>VVCT,1, v_cmd_idx, 100 ns, "Wait for read to finish");</w:t>
            </w:r>
          </w:p>
          <w:p w14:paraId="6A9C215A" w14:textId="7E72F992" w:rsidR="00270940" w:rsidRDefault="00270940" w:rsidP="00270940">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AXILITE_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"Fetching result from read operation");</w:t>
            </w:r>
          </w:p>
          <w:p w14:paraId="6871C48A" w14:textId="57982BD5" w:rsidR="00356047" w:rsidRPr="00D75FE7" w:rsidRDefault="00270940" w:rsidP="00970CDB">
            <w:pPr>
              <w:tabs>
                <w:tab w:val="left" w:pos="4820"/>
              </w:tabs>
              <w:rPr>
                <w:rFonts w:ascii="Courier New" w:hAnsi="Courier New" w:cs="Courier New"/>
                <w:sz w:val="15"/>
                <w:szCs w:val="15"/>
              </w:rPr>
            </w:pPr>
            <w:r>
              <w:rPr>
                <w:rFonts w:ascii="Courier New" w:hAnsi="Courier New" w:cs="Courier New"/>
                <w:sz w:val="15"/>
                <w:szCs w:val="15"/>
              </w:rPr>
              <w:t xml:space="preserve">    </w:t>
            </w:r>
          </w:p>
        </w:tc>
      </w:tr>
      <w:tr w:rsidR="00356047" w:rsidRPr="00A96D85" w14:paraId="0355C410" w14:textId="77777777" w:rsidTr="00920E57">
        <w:trPr>
          <w:cantSplit/>
        </w:trPr>
        <w:tc>
          <w:tcPr>
            <w:tcW w:w="2830" w:type="dxa"/>
            <w:tcBorders>
              <w:left w:val="nil"/>
              <w:bottom w:val="nil"/>
              <w:right w:val="nil"/>
            </w:tcBorders>
            <w:shd w:val="clear" w:color="auto" w:fill="auto"/>
          </w:tcPr>
          <w:p w14:paraId="2F84822F" w14:textId="77777777" w:rsidR="00356047" w:rsidRPr="00662DF1" w:rsidRDefault="00356047" w:rsidP="00970CDB">
            <w:pPr>
              <w:tabs>
                <w:tab w:val="left" w:pos="4820"/>
              </w:tabs>
              <w:spacing w:line="276" w:lineRule="auto"/>
              <w:rPr>
                <w:rFonts w:cs="Helvetica"/>
                <w:b/>
                <w:szCs w:val="14"/>
              </w:rPr>
            </w:pPr>
            <w:r w:rsidRPr="00662DF1">
              <w:rPr>
                <w:rFonts w:cs="Helvetica"/>
                <w:b/>
                <w:szCs w:val="14"/>
              </w:rPr>
              <w:lastRenderedPageBreak/>
              <w:t>axilite_check()</w:t>
            </w:r>
          </w:p>
        </w:tc>
        <w:tc>
          <w:tcPr>
            <w:tcW w:w="12299" w:type="dxa"/>
            <w:tcBorders>
              <w:left w:val="nil"/>
              <w:bottom w:val="nil"/>
              <w:right w:val="nil"/>
            </w:tcBorders>
            <w:shd w:val="clear" w:color="auto" w:fill="auto"/>
            <w:vAlign w:val="center"/>
          </w:tcPr>
          <w:p w14:paraId="6E7EE73A" w14:textId="77777777" w:rsidR="00984625" w:rsidRPr="009C4146" w:rsidRDefault="00984625" w:rsidP="00970CDB">
            <w:pPr>
              <w:tabs>
                <w:tab w:val="left" w:pos="4820"/>
              </w:tabs>
              <w:rPr>
                <w:rFonts w:cs="Helvetica"/>
                <w:sz w:val="15"/>
                <w:szCs w:val="15"/>
              </w:rPr>
            </w:pPr>
          </w:p>
          <w:p w14:paraId="12804060" w14:textId="619BDE0A" w:rsidR="00945F96" w:rsidRPr="009C4146" w:rsidRDefault="00945F96" w:rsidP="00945F96">
            <w:pPr>
              <w:tabs>
                <w:tab w:val="left" w:pos="4820"/>
              </w:tabs>
              <w:spacing w:line="276" w:lineRule="auto"/>
              <w:rPr>
                <w:rFonts w:cs="Helvetica"/>
                <w:b/>
                <w:sz w:val="15"/>
                <w:szCs w:val="15"/>
              </w:rPr>
            </w:pPr>
            <w:r w:rsidRPr="009C4146">
              <w:rPr>
                <w:rFonts w:cs="Helvetica"/>
                <w:b/>
                <w:sz w:val="15"/>
                <w:szCs w:val="15"/>
              </w:rPr>
              <w:t>axilite_check(VVC, instance_idx,  addr,  data,  msg, [alert_level</w:t>
            </w:r>
            <w:r w:rsidR="00EB3ACA">
              <w:rPr>
                <w:rFonts w:cs="Helvetica"/>
                <w:b/>
                <w:sz w:val="15"/>
                <w:szCs w:val="15"/>
              </w:rPr>
              <w:t>, [scope]</w:t>
            </w:r>
            <w:r w:rsidRPr="009C4146">
              <w:rPr>
                <w:rFonts w:cs="Helvetica"/>
                <w:b/>
                <w:sz w:val="15"/>
                <w:szCs w:val="15"/>
              </w:rPr>
              <w:t>])</w:t>
            </w:r>
          </w:p>
          <w:p w14:paraId="3B6A906E" w14:textId="77777777" w:rsidR="00945F96" w:rsidRDefault="00945F96" w:rsidP="00225726">
            <w:pPr>
              <w:tabs>
                <w:tab w:val="left" w:pos="4820"/>
              </w:tabs>
              <w:spacing w:line="276" w:lineRule="auto"/>
              <w:rPr>
                <w:rFonts w:cs="Helvetica"/>
                <w:sz w:val="15"/>
                <w:szCs w:val="15"/>
              </w:rPr>
            </w:pPr>
          </w:p>
          <w:p w14:paraId="622905C3" w14:textId="245DBEB9" w:rsidR="00356047" w:rsidRPr="009C4146" w:rsidRDefault="00225726" w:rsidP="00225726">
            <w:pPr>
              <w:tabs>
                <w:tab w:val="left" w:pos="4820"/>
              </w:tabs>
              <w:spacing w:line="276" w:lineRule="auto"/>
              <w:rPr>
                <w:rFonts w:cs="Helvetica"/>
                <w:sz w:val="15"/>
                <w:szCs w:val="15"/>
              </w:rPr>
            </w:pPr>
            <w:r w:rsidRPr="009C4146">
              <w:rPr>
                <w:rFonts w:cs="Helvetica"/>
                <w:sz w:val="15"/>
                <w:szCs w:val="15"/>
              </w:rPr>
              <w:t xml:space="preserve">The axilite_check() VVC procedure adds a </w:t>
            </w:r>
            <w:r w:rsidR="006C241A">
              <w:rPr>
                <w:rFonts w:cs="Helvetica"/>
                <w:sz w:val="15"/>
                <w:szCs w:val="15"/>
              </w:rPr>
              <w:t>check</w:t>
            </w:r>
            <w:r w:rsidRPr="009C4146">
              <w:rPr>
                <w:rFonts w:cs="Helvetica"/>
                <w:sz w:val="15"/>
                <w:szCs w:val="15"/>
              </w:rPr>
              <w:t xml:space="preserve"> command to the AXI4-Lite VVC executor queue, which will run as soon as all preceding commands have completed. When the </w:t>
            </w:r>
            <w:r w:rsidR="000B0FF0">
              <w:rPr>
                <w:rFonts w:cs="Helvetica"/>
                <w:sz w:val="15"/>
                <w:szCs w:val="15"/>
              </w:rPr>
              <w:t>check</w:t>
            </w:r>
            <w:r w:rsidRPr="009C4146">
              <w:rPr>
                <w:rFonts w:cs="Helvetica"/>
                <w:sz w:val="15"/>
                <w:szCs w:val="15"/>
              </w:rPr>
              <w:t xml:space="preserve"> command is scheduled to run, the executor calls the AXI4-Lite BFM axilite_check() procedure, described in the AXI4-Lite BFM QuickRef. The axilite_check() procedure will perform a read operation, then check if the read data is equal to the ‘data’ parameter. If the read data is not equal to the expected ‘data’ parameter, an alert with severity ‘alert_level’ will be issued. The read data will not be stored by this procedure.</w:t>
            </w:r>
          </w:p>
          <w:p w14:paraId="5ACF02FF" w14:textId="77777777" w:rsidR="00356047" w:rsidRPr="009C4146" w:rsidRDefault="00356047" w:rsidP="00214C47">
            <w:pPr>
              <w:tabs>
                <w:tab w:val="left" w:pos="4820"/>
              </w:tabs>
              <w:spacing w:line="276" w:lineRule="auto"/>
              <w:rPr>
                <w:rFonts w:cs="Helvetica"/>
                <w:sz w:val="15"/>
                <w:szCs w:val="15"/>
              </w:rPr>
            </w:pPr>
          </w:p>
          <w:p w14:paraId="3427ACCA" w14:textId="1A7EFEFB" w:rsidR="00356047" w:rsidRPr="009C4146" w:rsidRDefault="00945F96"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711C92C1" w14:textId="5636EC78" w:rsidR="00356047" w:rsidRDefault="00945F96" w:rsidP="00214C4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356047" w:rsidRPr="00945F96">
              <w:rPr>
                <w:rFonts w:ascii="Courier New" w:hAnsi="Courier New" w:cs="Courier New"/>
                <w:sz w:val="15"/>
                <w:szCs w:val="15"/>
              </w:rPr>
              <w:t>axilite_check(AXIL</w:t>
            </w:r>
            <w:r w:rsidR="00D373D5" w:rsidRPr="00945F96">
              <w:rPr>
                <w:rFonts w:ascii="Courier New" w:hAnsi="Courier New" w:cs="Courier New"/>
                <w:sz w:val="15"/>
                <w:szCs w:val="15"/>
              </w:rPr>
              <w:t>ITE_VVCT, 1, x”00099555”</w:t>
            </w:r>
            <w:r w:rsidR="000A2A20" w:rsidRPr="00945F96">
              <w:rPr>
                <w:rFonts w:ascii="Courier New" w:hAnsi="Courier New" w:cs="Courier New"/>
                <w:sz w:val="15"/>
                <w:szCs w:val="15"/>
              </w:rPr>
              <w:t>, x”393B”</w:t>
            </w:r>
            <w:r w:rsidR="00356047" w:rsidRPr="00945F96">
              <w:rPr>
                <w:rFonts w:ascii="Courier New" w:hAnsi="Courier New" w:cs="Courier New"/>
                <w:sz w:val="15"/>
                <w:szCs w:val="15"/>
              </w:rPr>
              <w:t>, “Check data from Peripheral 1”</w:t>
            </w:r>
            <w:r w:rsidR="0051323E" w:rsidRPr="00945F96">
              <w:rPr>
                <w:rFonts w:ascii="Courier New" w:hAnsi="Courier New" w:cs="Courier New"/>
                <w:sz w:val="15"/>
                <w:szCs w:val="15"/>
              </w:rPr>
              <w:t>, ERROR</w:t>
            </w:r>
            <w:r w:rsidR="00AE51AE">
              <w:rPr>
                <w:rFonts w:ascii="Courier New" w:hAnsi="Courier New" w:cs="Courier New"/>
                <w:sz w:val="15"/>
                <w:szCs w:val="15"/>
              </w:rPr>
              <w:t>, C_SCOPE</w:t>
            </w:r>
            <w:r w:rsidR="00356047" w:rsidRPr="00945F96">
              <w:rPr>
                <w:rFonts w:ascii="Courier New" w:hAnsi="Courier New" w:cs="Courier New"/>
                <w:sz w:val="15"/>
                <w:szCs w:val="15"/>
              </w:rPr>
              <w:t>);</w:t>
            </w:r>
          </w:p>
          <w:p w14:paraId="15B2DB43" w14:textId="77777777" w:rsidR="00945F96" w:rsidRPr="00945F96" w:rsidRDefault="00945F96" w:rsidP="00214C47">
            <w:pPr>
              <w:tabs>
                <w:tab w:val="left" w:pos="4820"/>
              </w:tabs>
              <w:spacing w:line="276" w:lineRule="auto"/>
              <w:rPr>
                <w:rFonts w:ascii="Courier New" w:hAnsi="Courier New" w:cs="Courier New"/>
                <w:sz w:val="8"/>
                <w:szCs w:val="8"/>
              </w:rPr>
            </w:pPr>
          </w:p>
          <w:p w14:paraId="4B51249F" w14:textId="77777777" w:rsidR="00945F96" w:rsidRDefault="00945F96" w:rsidP="00D373D5">
            <w:pPr>
              <w:tabs>
                <w:tab w:val="left" w:pos="4820"/>
              </w:tabs>
              <w:spacing w:line="276" w:lineRule="auto"/>
              <w:rPr>
                <w:rFonts w:ascii="Courier New" w:hAnsi="Courier New" w:cs="Courier New"/>
                <w:sz w:val="15"/>
                <w:szCs w:val="15"/>
              </w:rPr>
            </w:pPr>
          </w:p>
          <w:p w14:paraId="7036D9FD" w14:textId="569C7569" w:rsidR="00945F96" w:rsidRPr="00945F96" w:rsidRDefault="00945F96" w:rsidP="00D373D5">
            <w:pPr>
              <w:tabs>
                <w:tab w:val="left" w:pos="4820"/>
              </w:tabs>
              <w:spacing w:line="276" w:lineRule="auto"/>
              <w:rPr>
                <w:rFonts w:ascii="Courier New" w:hAnsi="Courier New" w:cs="Courier New"/>
                <w:sz w:val="15"/>
                <w:szCs w:val="15"/>
              </w:rPr>
            </w:pPr>
          </w:p>
        </w:tc>
      </w:tr>
    </w:tbl>
    <w:p w14:paraId="739317AB" w14:textId="6C420A08" w:rsidR="00A96D85" w:rsidRPr="009C4146" w:rsidRDefault="00AB63B1" w:rsidP="00A96D85">
      <w:pPr>
        <w:pStyle w:val="Overskrift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2064"/>
        <w:gridCol w:w="4190"/>
        <w:gridCol w:w="5017"/>
        <w:gridCol w:w="81"/>
      </w:tblGrid>
      <w:tr w:rsidR="00304956" w:rsidRPr="00A96D85" w14:paraId="18237F1E" w14:textId="77777777" w:rsidTr="00F93D43">
        <w:tc>
          <w:tcPr>
            <w:tcW w:w="3777" w:type="dxa"/>
            <w:tcBorders>
              <w:bottom w:val="single" w:sz="4" w:space="0" w:color="auto"/>
            </w:tcBorders>
            <w:shd w:val="clear" w:color="auto" w:fill="000000" w:themeFill="text1"/>
            <w:vAlign w:val="center"/>
          </w:tcPr>
          <w:p w14:paraId="6CFFF627" w14:textId="2A37D364" w:rsidR="00A96D85" w:rsidRPr="009C4146" w:rsidRDefault="00B468CF"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64"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90" w:type="dxa"/>
            <w:tcBorders>
              <w:bottom w:val="single" w:sz="4" w:space="0" w:color="auto"/>
            </w:tcBorders>
            <w:shd w:val="clear" w:color="auto" w:fill="000000" w:themeFill="text1"/>
            <w:vAlign w:val="center"/>
          </w:tcPr>
          <w:p w14:paraId="520A49BE" w14:textId="77777777" w:rsidR="00A96D85" w:rsidRPr="009C4146" w:rsidRDefault="00364507" w:rsidP="003354AD">
            <w:pPr>
              <w:tabs>
                <w:tab w:val="left" w:pos="4820"/>
              </w:tabs>
              <w:rPr>
                <w:rFonts w:cs="Helvetica"/>
                <w:b/>
              </w:rPr>
            </w:pPr>
            <w:r w:rsidRPr="009C4146">
              <w:rPr>
                <w:rFonts w:cs="Helvetica"/>
                <w:b/>
              </w:rPr>
              <w:t>C_AXILITE_BFM</w:t>
            </w:r>
            <w:r w:rsidR="00D9524C" w:rsidRPr="009C4146">
              <w:rPr>
                <w:rFonts w:cs="Helvetica"/>
                <w:b/>
              </w:rPr>
              <w:t>_CONFIG_DEFAULT</w:t>
            </w:r>
          </w:p>
        </w:tc>
        <w:tc>
          <w:tcPr>
            <w:tcW w:w="5098"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F93D43">
        <w:tc>
          <w:tcPr>
            <w:tcW w:w="3777"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2064"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90" w:type="dxa"/>
            <w:tcBorders>
              <w:left w:val="nil"/>
              <w:right w:val="nil"/>
            </w:tcBorders>
            <w:shd w:val="clear" w:color="auto" w:fill="auto"/>
          </w:tcPr>
          <w:p w14:paraId="5BA9AF82" w14:textId="32D1EB56" w:rsidR="00604608" w:rsidRPr="009C4146" w:rsidRDefault="002B7E27" w:rsidP="00FC290B">
            <w:pPr>
              <w:spacing w:line="276" w:lineRule="auto"/>
              <w:rPr>
                <w:rFonts w:cs="Helvetica"/>
                <w:sz w:val="15"/>
                <w:szCs w:val="18"/>
              </w:rPr>
            </w:pPr>
            <w:r w:rsidRPr="002B7E27">
              <w:rPr>
                <w:rFonts w:cs="Helvetica"/>
                <w:sz w:val="15"/>
                <w:szCs w:val="18"/>
              </w:rPr>
              <w:t>C_AXILITE_INTER_BFM_DELAY_DEFAULT</w:t>
            </w:r>
          </w:p>
        </w:tc>
        <w:tc>
          <w:tcPr>
            <w:tcW w:w="5098" w:type="dxa"/>
            <w:gridSpan w:val="2"/>
            <w:tcBorders>
              <w:left w:val="nil"/>
              <w:right w:val="nil"/>
            </w:tcBorders>
            <w:shd w:val="clear" w:color="auto" w:fill="auto"/>
          </w:tcPr>
          <w:p w14:paraId="5493FCE4" w14:textId="77777777" w:rsidR="00F93D43" w:rsidRDefault="00F93D43" w:rsidP="00F93D43">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4C59A978" w:rsidR="00604608" w:rsidRPr="009C4146" w:rsidRDefault="00F93D43" w:rsidP="00F93D43">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F93D43">
        <w:tc>
          <w:tcPr>
            <w:tcW w:w="3777"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2064"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13852AA7" w14:textId="720B1103" w:rsidR="00604608" w:rsidRPr="009C4146" w:rsidRDefault="00604608" w:rsidP="00FC290B">
            <w:pPr>
              <w:spacing w:line="276" w:lineRule="auto"/>
              <w:rPr>
                <w:rFonts w:cs="Helvetica"/>
                <w:sz w:val="15"/>
                <w:szCs w:val="18"/>
              </w:rPr>
            </w:pPr>
            <w:r w:rsidRPr="009C4146">
              <w:rPr>
                <w:rFonts w:cs="Helvetica"/>
                <w:sz w:val="15"/>
                <w:szCs w:val="18"/>
              </w:rPr>
              <w:t>C_MAX_COMMAND_QUEUE</w:t>
            </w:r>
          </w:p>
        </w:tc>
        <w:tc>
          <w:tcPr>
            <w:tcW w:w="5098" w:type="dxa"/>
            <w:gridSpan w:val="2"/>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F93D43">
        <w:tc>
          <w:tcPr>
            <w:tcW w:w="3777"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2064"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098" w:type="dxa"/>
            <w:gridSpan w:val="2"/>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F93D43">
        <w:tc>
          <w:tcPr>
            <w:tcW w:w="3777"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2064"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098" w:type="dxa"/>
            <w:gridSpan w:val="2"/>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2F1F0D" w:rsidRPr="00A96D85" w14:paraId="4578BF01" w14:textId="77777777" w:rsidTr="00F93D43">
        <w:trPr>
          <w:gridAfter w:val="1"/>
          <w:wAfter w:w="81" w:type="dxa"/>
        </w:trPr>
        <w:tc>
          <w:tcPr>
            <w:tcW w:w="3777" w:type="dxa"/>
            <w:tcBorders>
              <w:left w:val="nil"/>
              <w:right w:val="nil"/>
            </w:tcBorders>
            <w:shd w:val="clear" w:color="auto" w:fill="auto"/>
          </w:tcPr>
          <w:p w14:paraId="71B41872" w14:textId="77777777"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2064" w:type="dxa"/>
            <w:tcBorders>
              <w:left w:val="nil"/>
              <w:right w:val="nil"/>
            </w:tcBorders>
            <w:shd w:val="clear" w:color="auto" w:fill="auto"/>
          </w:tcPr>
          <w:p w14:paraId="251AB5B7"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0CBA0154"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017" w:type="dxa"/>
            <w:tcBorders>
              <w:left w:val="nil"/>
              <w:right w:val="nil"/>
            </w:tcBorders>
            <w:shd w:val="clear" w:color="auto" w:fill="auto"/>
          </w:tcPr>
          <w:p w14:paraId="56D1B0CE"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2F1F0D" w:rsidRPr="00A96D85" w14:paraId="238F0B5C" w14:textId="77777777" w:rsidTr="00F93D43">
        <w:trPr>
          <w:gridAfter w:val="1"/>
          <w:wAfter w:w="81" w:type="dxa"/>
        </w:trPr>
        <w:tc>
          <w:tcPr>
            <w:tcW w:w="3777" w:type="dxa"/>
            <w:tcBorders>
              <w:left w:val="nil"/>
              <w:right w:val="nil"/>
            </w:tcBorders>
            <w:shd w:val="clear" w:color="auto" w:fill="auto"/>
          </w:tcPr>
          <w:p w14:paraId="44445FFB" w14:textId="251522DC" w:rsidR="002F1F0D" w:rsidRDefault="002F1F0D" w:rsidP="00563076">
            <w:pPr>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2064" w:type="dxa"/>
            <w:tcBorders>
              <w:left w:val="nil"/>
              <w:right w:val="nil"/>
            </w:tcBorders>
            <w:shd w:val="clear" w:color="auto" w:fill="auto"/>
          </w:tcPr>
          <w:p w14:paraId="0E22F920" w14:textId="77777777" w:rsidR="002F1F0D" w:rsidRPr="009C4146" w:rsidRDefault="002F1F0D" w:rsidP="00563076">
            <w:pPr>
              <w:spacing w:line="276" w:lineRule="auto"/>
              <w:rPr>
                <w:rFonts w:cs="Helvetica"/>
                <w:sz w:val="15"/>
                <w:szCs w:val="18"/>
              </w:rPr>
            </w:pPr>
            <w:r w:rsidRPr="009C4146">
              <w:rPr>
                <w:rFonts w:cs="Helvetica"/>
                <w:sz w:val="15"/>
                <w:szCs w:val="18"/>
              </w:rPr>
              <w:t>natural</w:t>
            </w:r>
          </w:p>
        </w:tc>
        <w:tc>
          <w:tcPr>
            <w:tcW w:w="4190" w:type="dxa"/>
            <w:tcBorders>
              <w:left w:val="nil"/>
              <w:right w:val="nil"/>
            </w:tcBorders>
            <w:shd w:val="clear" w:color="auto" w:fill="auto"/>
          </w:tcPr>
          <w:p w14:paraId="6EBC0B67"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017" w:type="dxa"/>
            <w:tcBorders>
              <w:left w:val="nil"/>
              <w:right w:val="nil"/>
            </w:tcBorders>
            <w:shd w:val="clear" w:color="auto" w:fill="auto"/>
          </w:tcPr>
          <w:p w14:paraId="3F0E52E6" w14:textId="2C466ECB" w:rsidR="002F1F0D" w:rsidRPr="009C4146" w:rsidRDefault="002F1F0D" w:rsidP="00563076">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643EED">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F1F0D" w:rsidRPr="00A96D85" w14:paraId="1F208F88" w14:textId="77777777" w:rsidTr="00F93D43">
        <w:trPr>
          <w:gridAfter w:val="1"/>
          <w:wAfter w:w="81" w:type="dxa"/>
        </w:trPr>
        <w:tc>
          <w:tcPr>
            <w:tcW w:w="3777" w:type="dxa"/>
            <w:tcBorders>
              <w:left w:val="nil"/>
              <w:right w:val="nil"/>
            </w:tcBorders>
            <w:shd w:val="clear" w:color="auto" w:fill="auto"/>
          </w:tcPr>
          <w:p w14:paraId="41B39F0A" w14:textId="36E725D8" w:rsidR="002F1F0D" w:rsidRDefault="002F1F0D" w:rsidP="00563076">
            <w:pPr>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2064" w:type="dxa"/>
            <w:tcBorders>
              <w:left w:val="nil"/>
              <w:right w:val="nil"/>
            </w:tcBorders>
            <w:shd w:val="clear" w:color="auto" w:fill="auto"/>
          </w:tcPr>
          <w:p w14:paraId="22E91B93" w14:textId="77777777" w:rsidR="002F1F0D" w:rsidRPr="009C4146" w:rsidRDefault="002F1F0D" w:rsidP="00563076">
            <w:pPr>
              <w:spacing w:line="276" w:lineRule="auto"/>
              <w:rPr>
                <w:rFonts w:cs="Helvetica"/>
                <w:sz w:val="15"/>
                <w:szCs w:val="18"/>
              </w:rPr>
            </w:pPr>
            <w:r w:rsidRPr="009C4146">
              <w:rPr>
                <w:rFonts w:cs="Helvetica"/>
                <w:sz w:val="15"/>
                <w:szCs w:val="18"/>
              </w:rPr>
              <w:t>t_alert_level</w:t>
            </w:r>
          </w:p>
        </w:tc>
        <w:tc>
          <w:tcPr>
            <w:tcW w:w="4190" w:type="dxa"/>
            <w:tcBorders>
              <w:left w:val="nil"/>
              <w:right w:val="nil"/>
            </w:tcBorders>
            <w:shd w:val="clear" w:color="auto" w:fill="auto"/>
          </w:tcPr>
          <w:p w14:paraId="63D3A12E" w14:textId="77777777" w:rsidR="002F1F0D" w:rsidRPr="009C4146" w:rsidRDefault="002F1F0D" w:rsidP="00563076">
            <w:pPr>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017" w:type="dxa"/>
            <w:tcBorders>
              <w:left w:val="nil"/>
              <w:right w:val="nil"/>
            </w:tcBorders>
            <w:shd w:val="clear" w:color="auto" w:fill="auto"/>
          </w:tcPr>
          <w:p w14:paraId="48DB4631" w14:textId="77777777" w:rsidR="002F1F0D" w:rsidRPr="009C4146" w:rsidRDefault="002F1F0D" w:rsidP="00563076">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F93D43">
        <w:tc>
          <w:tcPr>
            <w:tcW w:w="3777"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2064" w:type="dxa"/>
            <w:tcBorders>
              <w:left w:val="nil"/>
              <w:right w:val="nil"/>
            </w:tcBorders>
            <w:shd w:val="clear" w:color="auto" w:fill="auto"/>
          </w:tcPr>
          <w:p w14:paraId="3F087E86" w14:textId="5621264D" w:rsidR="002B7E27" w:rsidRPr="009C4146" w:rsidRDefault="002B7E27" w:rsidP="002B7E27">
            <w:pPr>
              <w:spacing w:line="276" w:lineRule="auto"/>
              <w:rPr>
                <w:rFonts w:cs="Helvetica"/>
                <w:sz w:val="15"/>
                <w:szCs w:val="18"/>
              </w:rPr>
            </w:pPr>
            <w:r w:rsidRPr="009C4146">
              <w:rPr>
                <w:rFonts w:cs="Helvetica"/>
                <w:sz w:val="15"/>
                <w:szCs w:val="18"/>
              </w:rPr>
              <w:t>t_axilite_bfm_config</w:t>
            </w:r>
          </w:p>
        </w:tc>
        <w:tc>
          <w:tcPr>
            <w:tcW w:w="4190" w:type="dxa"/>
            <w:tcBorders>
              <w:left w:val="nil"/>
              <w:right w:val="nil"/>
            </w:tcBorders>
            <w:shd w:val="clear" w:color="auto" w:fill="auto"/>
          </w:tcPr>
          <w:p w14:paraId="43EAAC0D" w14:textId="04DD2997" w:rsidR="002B7E27" w:rsidRPr="009C4146" w:rsidRDefault="002B7E27" w:rsidP="002B7E27">
            <w:pPr>
              <w:spacing w:line="276" w:lineRule="auto"/>
              <w:rPr>
                <w:rFonts w:cs="Helvetica"/>
                <w:sz w:val="15"/>
                <w:szCs w:val="18"/>
              </w:rPr>
            </w:pPr>
            <w:r w:rsidRPr="009C4146">
              <w:rPr>
                <w:rFonts w:cs="Helvetica"/>
                <w:sz w:val="15"/>
                <w:szCs w:val="18"/>
              </w:rPr>
              <w:t>C_AXILITE_BFM_CONFIG_DEFAULT</w:t>
            </w:r>
          </w:p>
        </w:tc>
        <w:tc>
          <w:tcPr>
            <w:tcW w:w="5098" w:type="dxa"/>
            <w:gridSpan w:val="2"/>
            <w:tcBorders>
              <w:left w:val="nil"/>
              <w:right w:val="nil"/>
            </w:tcBorders>
            <w:shd w:val="clear" w:color="auto" w:fill="auto"/>
          </w:tcPr>
          <w:p w14:paraId="1CD7529B" w14:textId="5E1CAB56" w:rsidR="002B7E27" w:rsidRPr="009C4146" w:rsidRDefault="002B7E27"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 See quick reference for AXI</w:t>
            </w:r>
            <w:r>
              <w:rPr>
                <w:rFonts w:cs="Helvetica"/>
                <w:sz w:val="15"/>
                <w:szCs w:val="18"/>
              </w:rPr>
              <w:t>4-</w:t>
            </w:r>
            <w:r w:rsidRPr="009C4146">
              <w:rPr>
                <w:rFonts w:cs="Helvetica"/>
                <w:sz w:val="15"/>
                <w:szCs w:val="18"/>
              </w:rPr>
              <w:t>L</w:t>
            </w:r>
            <w:r>
              <w:rPr>
                <w:rFonts w:cs="Helvetica"/>
                <w:sz w:val="15"/>
                <w:szCs w:val="18"/>
              </w:rPr>
              <w:t>ite</w:t>
            </w:r>
            <w:r w:rsidRPr="009C4146">
              <w:rPr>
                <w:rFonts w:cs="Helvetica"/>
                <w:sz w:val="15"/>
                <w:szCs w:val="18"/>
              </w:rPr>
              <w:t xml:space="preserve"> BFM</w:t>
            </w:r>
          </w:p>
        </w:tc>
      </w:tr>
      <w:tr w:rsidR="002B7E27" w:rsidRPr="00A96D85" w14:paraId="477AB301" w14:textId="77777777" w:rsidTr="00F93D43">
        <w:tc>
          <w:tcPr>
            <w:tcW w:w="3777"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2064"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190"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5098" w:type="dxa"/>
            <w:gridSpan w:val="2"/>
            <w:tcBorders>
              <w:left w:val="nil"/>
              <w:bottom w:val="nil"/>
              <w:right w:val="nil"/>
            </w:tcBorders>
            <w:shd w:val="clear" w:color="auto" w:fill="auto"/>
          </w:tcPr>
          <w:p w14:paraId="715AE7C7" w14:textId="0892D32D" w:rsidR="002B7E27" w:rsidRPr="009C4146" w:rsidRDefault="002B7E27" w:rsidP="002B7E27">
            <w:pPr>
              <w:tabs>
                <w:tab w:val="left" w:pos="4820"/>
              </w:tabs>
              <w:spacing w:line="276" w:lineRule="auto"/>
              <w:rPr>
                <w:rFonts w:cs="Helvetica"/>
                <w:sz w:val="15"/>
                <w:szCs w:val="18"/>
              </w:rPr>
            </w:pPr>
            <w:r w:rsidRPr="009C4146">
              <w:rPr>
                <w:rFonts w:cs="Helvetica"/>
                <w:sz w:val="15"/>
                <w:szCs w:val="18"/>
              </w:rPr>
              <w:t xml:space="preserve">VVC dedicated </w:t>
            </w:r>
            <w:r w:rsidR="00D373D5">
              <w:rPr>
                <w:rFonts w:cs="Helvetica"/>
                <w:sz w:val="15"/>
                <w:szCs w:val="18"/>
              </w:rPr>
              <w:t xml:space="preserve">message </w:t>
            </w:r>
            <w:r w:rsidR="00AD4563">
              <w:rPr>
                <w:sz w:val="15"/>
                <w:szCs w:val="15"/>
              </w:rPr>
              <w:t xml:space="preserve">ID </w:t>
            </w:r>
            <w:r w:rsidRPr="009C4146">
              <w:rPr>
                <w:rFonts w:cs="Helvetica"/>
                <w:sz w:val="15"/>
                <w:szCs w:val="18"/>
              </w:rPr>
              <w:t>panel</w:t>
            </w:r>
          </w:p>
        </w:tc>
      </w:tr>
    </w:tbl>
    <w:p w14:paraId="041F8F98" w14:textId="77777777" w:rsidR="00A7507D" w:rsidRDefault="00A7507D" w:rsidP="00A7507D"/>
    <w:p w14:paraId="268CF263" w14:textId="77777777" w:rsidR="002E7BF7" w:rsidRDefault="002E7BF7" w:rsidP="00A7507D">
      <w:pPr>
        <w:rPr>
          <w:b/>
        </w:rPr>
      </w:pPr>
      <w:r>
        <w:t>The configuration record can be accessed from the Central Testbench Sequencer through the shared variable array, e.g.:</w:t>
      </w:r>
    </w:p>
    <w:p w14:paraId="083B86A0" w14:textId="0824B78E" w:rsidR="002E7BF7" w:rsidRDefault="002E7BF7" w:rsidP="002E7BF7">
      <w:pPr>
        <w:rPr>
          <w:rFonts w:ascii="Courier New" w:hAnsi="Courier New" w:cs="Courier New"/>
          <w:szCs w:val="18"/>
        </w:rPr>
      </w:pPr>
      <w:r>
        <w:rPr>
          <w:rFonts w:ascii="Courier New" w:hAnsi="Courier New" w:cs="Courier New"/>
          <w:szCs w:val="18"/>
        </w:rPr>
        <w:t xml:space="preserve">  shared_axilite_vvc_config(1).inter_bfm_delay.delay_in_time := 50 ns;</w:t>
      </w:r>
    </w:p>
    <w:p w14:paraId="78196246" w14:textId="050FCF7D" w:rsidR="00604608" w:rsidRDefault="002E7BF7" w:rsidP="002E7BF7">
      <w:pPr>
        <w:rPr>
          <w:rFonts w:ascii="Courier New" w:hAnsi="Courier New" w:cs="Courier New"/>
          <w:szCs w:val="18"/>
        </w:rPr>
      </w:pPr>
      <w:r>
        <w:rPr>
          <w:rFonts w:ascii="Courier New" w:hAnsi="Courier New" w:cs="Courier New"/>
          <w:szCs w:val="18"/>
        </w:rPr>
        <w:t xml:space="preserve">  shared_axilite_vvc_config(1).bfm_config.</w:t>
      </w:r>
      <w:r w:rsidRPr="002E7BF7">
        <w:rPr>
          <w:rFonts w:ascii="Courier New" w:hAnsi="Courier New" w:cs="Courier New"/>
          <w:szCs w:val="18"/>
        </w:rPr>
        <w:t>clock_period</w:t>
      </w:r>
      <w:r>
        <w:rPr>
          <w:rFonts w:ascii="Courier New" w:hAnsi="Courier New" w:cs="Courier New"/>
          <w:szCs w:val="18"/>
        </w:rPr>
        <w:t xml:space="preserve">       := 10 ns;</w:t>
      </w:r>
    </w:p>
    <w:p w14:paraId="4A97A1F6" w14:textId="68971C38" w:rsidR="00945F96" w:rsidRDefault="00945F96" w:rsidP="002E7BF7">
      <w:pPr>
        <w:rPr>
          <w:rFonts w:ascii="Courier New" w:hAnsi="Courier New" w:cs="Courier New"/>
          <w:szCs w:val="18"/>
        </w:rPr>
      </w:pPr>
    </w:p>
    <w:p w14:paraId="08227786" w14:textId="76C03A7E" w:rsidR="00945F96" w:rsidRDefault="00945F96" w:rsidP="002E7BF7">
      <w:pPr>
        <w:rPr>
          <w:rFonts w:ascii="Courier New" w:hAnsi="Courier New" w:cs="Courier New"/>
          <w:szCs w:val="18"/>
        </w:rPr>
      </w:pPr>
    </w:p>
    <w:p w14:paraId="4790FB78" w14:textId="456EC9A1" w:rsidR="00945F96" w:rsidRDefault="00945F96" w:rsidP="002E7BF7">
      <w:pPr>
        <w:rPr>
          <w:rFonts w:ascii="Courier New" w:hAnsi="Courier New" w:cs="Courier New"/>
          <w:szCs w:val="18"/>
        </w:rPr>
      </w:pPr>
    </w:p>
    <w:p w14:paraId="463A052C" w14:textId="0F2E425A" w:rsidR="00945F96" w:rsidRDefault="00945F96" w:rsidP="002E7BF7">
      <w:pPr>
        <w:rPr>
          <w:rFonts w:ascii="Courier New" w:hAnsi="Courier New" w:cs="Courier New"/>
          <w:szCs w:val="18"/>
        </w:rPr>
      </w:pPr>
    </w:p>
    <w:p w14:paraId="7CB42B11" w14:textId="77777777" w:rsidR="00945F96" w:rsidRPr="002E7BF7" w:rsidRDefault="00945F96" w:rsidP="002E7BF7">
      <w:pPr>
        <w:rPr>
          <w:rFonts w:ascii="Courier New" w:hAnsi="Courier New" w:cs="Courier New"/>
          <w:szCs w:val="18"/>
        </w:rPr>
      </w:pPr>
    </w:p>
    <w:p w14:paraId="38EC94DC" w14:textId="1DEE4FEF" w:rsidR="00604608" w:rsidRPr="009C4146" w:rsidRDefault="00604608" w:rsidP="00604608">
      <w:pPr>
        <w:pStyle w:val="Overskrift1"/>
        <w:rPr>
          <w:rFonts w:ascii="Helvetica" w:hAnsi="Helvetica" w:cs="Helvetica"/>
        </w:rPr>
      </w:pPr>
      <w:r w:rsidRPr="009C4146">
        <w:rPr>
          <w:rFonts w:ascii="Helvetica" w:hAnsi="Helvetica" w:cs="Helvetica"/>
        </w:rPr>
        <w:t>VVC Status</w:t>
      </w:r>
    </w:p>
    <w:p w14:paraId="3DA0C56B" w14:textId="4C8AAE0D" w:rsidR="00604608" w:rsidRPr="00604608" w:rsidRDefault="00604608" w:rsidP="00604608">
      <w:r>
        <w:t>The current status of the VVC can be retrieved during simulation. This is achieved by reading from the shared variable shared_axilite_vvc_status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5D89BD0" w:rsidR="00604608" w:rsidRPr="009C4146" w:rsidRDefault="00B468C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70CDB">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70CDB">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70CDB">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970CDB">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70CDB">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70CDB">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408D11F7" w:rsidR="00A96D85" w:rsidRPr="00945F96" w:rsidRDefault="00A96D85" w:rsidP="00A96D85">
      <w:pPr>
        <w:rPr>
          <w:rFonts w:ascii="Verdana" w:hAnsi="Verdana"/>
          <w:sz w:val="15"/>
          <w:szCs w:val="15"/>
        </w:rPr>
      </w:pPr>
    </w:p>
    <w:p w14:paraId="0D49ED6E" w14:textId="594A5675" w:rsidR="00945F96" w:rsidRDefault="00945F96" w:rsidP="00A96D85">
      <w:pPr>
        <w:rPr>
          <w:rFonts w:ascii="Verdana" w:hAnsi="Verdana"/>
          <w:sz w:val="15"/>
          <w:szCs w:val="15"/>
        </w:rPr>
      </w:pPr>
    </w:p>
    <w:p w14:paraId="21D55BC0" w14:textId="77777777" w:rsidR="0079500A" w:rsidRPr="009C4146" w:rsidRDefault="0079500A" w:rsidP="0079500A">
      <w:pPr>
        <w:pStyle w:val="Overskrift1"/>
        <w:rPr>
          <w:rFonts w:ascii="Helvetica" w:hAnsi="Helvetica" w:cs="Helvetica"/>
        </w:rPr>
      </w:pPr>
      <w:r>
        <w:rPr>
          <w:rFonts w:ascii="Helvetica" w:hAnsi="Helvetica" w:cs="Helvetica"/>
        </w:rPr>
        <w:t>Activity watchdog</w:t>
      </w:r>
    </w:p>
    <w:p w14:paraId="112D9BEF" w14:textId="514B1361" w:rsidR="0079500A" w:rsidRDefault="0079500A" w:rsidP="0079500A">
      <w:pPr>
        <w:rPr>
          <w:rFonts w:ascii="Verdana" w:hAnsi="Verdana"/>
        </w:rPr>
      </w:pPr>
      <w:r>
        <w:rPr>
          <w:rFonts w:ascii="Verdana" w:hAnsi="Verdana"/>
        </w:rPr>
        <w:t>The VVCs support an activity watchdog which monitors VVC activity and will alert if no VVC activity is registered within a selected timeout value. The VVCs will register their presence to the activity watchdog at start-up, and report when busy and not, using dedicated activity watchdog methods and triggering the global_trigger_</w:t>
      </w:r>
      <w:bookmarkStart w:id="2" w:name="_GoBack"/>
      <w:bookmarkEnd w:id="2"/>
      <w:r>
        <w:rPr>
          <w:rFonts w:ascii="Verdana" w:hAnsi="Verdana"/>
        </w:rPr>
        <w:t xml:space="preserve">activity_watchdog signal, during simulations. </w:t>
      </w:r>
      <w:r>
        <w:rPr>
          <w:rFonts w:ascii="Verdana" w:hAnsi="Verdana"/>
        </w:rPr>
        <w:br/>
      </w:r>
    </w:p>
    <w:p w14:paraId="1DC3E8BB" w14:textId="20EA508E" w:rsidR="0079500A" w:rsidRDefault="0079500A" w:rsidP="0079500A">
      <w:pPr>
        <w:rPr>
          <w:rFonts w:ascii="Verdana" w:hAnsi="Verdana"/>
        </w:rPr>
      </w:pPr>
      <w:r>
        <w:rPr>
          <w:rFonts w:ascii="Verdana" w:hAnsi="Verdana"/>
        </w:rPr>
        <w:t xml:space="preserve">Include </w:t>
      </w:r>
      <w:r w:rsidRPr="00D20FC6">
        <w:rPr>
          <w:rFonts w:ascii="Consolas" w:hAnsi="Consolas"/>
        </w:rPr>
        <w:t>activity_watchdog(</w:t>
      </w:r>
      <w:r w:rsidR="00A769F6">
        <w:rPr>
          <w:rFonts w:ascii="Consolas" w:hAnsi="Consolas"/>
        </w:rPr>
        <w:t xml:space="preserve">num_exp_vvc, </w:t>
      </w:r>
      <w:r w:rsidRPr="00D20FC6">
        <w:rPr>
          <w:rFonts w:ascii="Consolas" w:hAnsi="Consolas"/>
        </w:rPr>
        <w:t>timeout, alert_level, msg)</w:t>
      </w:r>
      <w:r>
        <w:rPr>
          <w:rFonts w:ascii="Verdana" w:hAnsi="Verdana"/>
        </w:rPr>
        <w:t xml:space="preserve"> in the testbench to start using the activity watchdog. </w:t>
      </w:r>
      <w:r>
        <w:rPr>
          <w:rFonts w:ascii="Verdana" w:hAnsi="Verdana"/>
        </w:rPr>
        <w:br/>
        <w:t>More information can be found in UVVM Essential Mechanisms PDF in the UVVM VVC Framework doc folder.</w:t>
      </w:r>
    </w:p>
    <w:p w14:paraId="13E3B64D" w14:textId="5BCD1E2B" w:rsidR="0079500A" w:rsidRDefault="0079500A" w:rsidP="00A96D85">
      <w:pPr>
        <w:rPr>
          <w:rFonts w:ascii="Verdana" w:hAnsi="Verdana"/>
          <w:sz w:val="15"/>
          <w:szCs w:val="15"/>
        </w:rPr>
      </w:pPr>
    </w:p>
    <w:p w14:paraId="670B46F6" w14:textId="77777777" w:rsidR="0079500A" w:rsidRPr="00945F96" w:rsidRDefault="0079500A" w:rsidP="00A96D85">
      <w:pPr>
        <w:rPr>
          <w:rFonts w:ascii="Verdana" w:hAnsi="Verdana"/>
          <w:sz w:val="15"/>
          <w:szCs w:val="15"/>
        </w:rPr>
      </w:pPr>
    </w:p>
    <w:p w14:paraId="34E2CC80" w14:textId="2F9E3173" w:rsidR="00F15A6D" w:rsidRDefault="00F15A6D" w:rsidP="00E61652">
      <w:pPr>
        <w:pStyle w:val="Overskrift1"/>
        <w:rPr>
          <w:rFonts w:ascii="Helvetica" w:hAnsi="Helvetica" w:cs="Helvetica"/>
        </w:rPr>
      </w:pPr>
      <w:r>
        <w:rPr>
          <w:rFonts w:ascii="Helvetica" w:hAnsi="Helvetica" w:cs="Helvetica"/>
        </w:rPr>
        <w:t>VVC Interface</w:t>
      </w:r>
    </w:p>
    <w:p w14:paraId="62DBCE16" w14:textId="0CB2B33E" w:rsidR="00F15A6D" w:rsidRDefault="00F15A6D" w:rsidP="00F15A6D">
      <w:r>
        <w:t xml:space="preserve">In this VVC, the interface has been encapsulated in a signal record of type </w:t>
      </w:r>
      <w:r>
        <w:rPr>
          <w:i/>
        </w:rPr>
        <w:t xml:space="preserve">t_axilite_if </w:t>
      </w:r>
      <w:r>
        <w:t>in order to improve readability of the code. Since the AXI4-Lite interface busses can be of arbitrary size, the interface std_logic_vectors have been left unconstrained. These unconstrained SLVs needs to be constrained when the interface signals are instantiated. For this interface, the could look like:</w:t>
      </w:r>
    </w:p>
    <w:p w14:paraId="6D4CCAE2" w14:textId="163F1D39" w:rsidR="00F15A6D" w:rsidRDefault="00F15A6D" w:rsidP="00F15A6D">
      <w:pPr>
        <w:rPr>
          <w:rFonts w:ascii="Courier New" w:hAnsi="Courier New" w:cs="Courier New"/>
        </w:rPr>
      </w:pPr>
      <w:r>
        <w:rPr>
          <w:rFonts w:ascii="Courier New" w:hAnsi="Courier New" w:cs="Courier New"/>
        </w:rPr>
        <w:t xml:space="preserve">  signal axilite_if_1 : t_axilite_if( write_address_channel( awaddr( C_ADDR_WIDTH   -1 downto 0)),</w:t>
      </w:r>
    </w:p>
    <w:p w14:paraId="36104121" w14:textId="5437687D" w:rsidR="00F15A6D" w:rsidRDefault="00F15A6D" w:rsidP="00F15A6D">
      <w:pPr>
        <w:rPr>
          <w:rFonts w:ascii="Courier New" w:hAnsi="Courier New" w:cs="Courier New"/>
        </w:rPr>
      </w:pPr>
      <w:r>
        <w:rPr>
          <w:rFonts w:ascii="Courier New" w:hAnsi="Courier New" w:cs="Courier New"/>
        </w:rPr>
        <w:t xml:space="preserve">                                      write_data_channel   ( wdata ( C_DATA_WIDTH   -1 downto 0),</w:t>
      </w:r>
    </w:p>
    <w:p w14:paraId="312F9910" w14:textId="0E50C8C2" w:rsidR="00F15A6D" w:rsidRDefault="00F15A6D" w:rsidP="00F15A6D">
      <w:pPr>
        <w:rPr>
          <w:rFonts w:ascii="Courier New" w:hAnsi="Courier New" w:cs="Courier New"/>
        </w:rPr>
      </w:pPr>
      <w:r>
        <w:rPr>
          <w:rFonts w:ascii="Courier New" w:hAnsi="Courier New" w:cs="Courier New"/>
        </w:rPr>
        <w:t xml:space="preserve">                                                             wstrb(( C_DATA_WIDTH/8)-1 downto 0)),</w:t>
      </w:r>
    </w:p>
    <w:p w14:paraId="289F60BD" w14:textId="492661AF" w:rsidR="00F15A6D" w:rsidRDefault="00F15A6D" w:rsidP="00F15A6D">
      <w:pPr>
        <w:rPr>
          <w:rFonts w:ascii="Courier New" w:hAnsi="Courier New" w:cs="Courier New"/>
        </w:rPr>
      </w:pPr>
      <w:r>
        <w:rPr>
          <w:rFonts w:ascii="Courier New" w:hAnsi="Courier New" w:cs="Courier New"/>
        </w:rPr>
        <w:t xml:space="preserve">                                      read_address_channel ( araddr( C_ADDR_WIDTH   -1 downto 0)),</w:t>
      </w:r>
    </w:p>
    <w:p w14:paraId="3FD9B323" w14:textId="384605B9" w:rsidR="00F15A6D" w:rsidRDefault="00F15A6D" w:rsidP="00F15A6D">
      <w:pPr>
        <w:rPr>
          <w:rFonts w:ascii="Courier New" w:hAnsi="Courier New" w:cs="Courier New"/>
        </w:rPr>
      </w:pPr>
      <w:r>
        <w:rPr>
          <w:rFonts w:ascii="Courier New" w:hAnsi="Courier New" w:cs="Courier New"/>
        </w:rPr>
        <w:t xml:space="preserve">                                      read_data_channel    ( rdata ( C_DATA_WIDTH   -1 downto 0)) );</w:t>
      </w:r>
    </w:p>
    <w:p w14:paraId="71566ED5" w14:textId="77777777" w:rsidR="00945F96" w:rsidRDefault="00945F96" w:rsidP="00F15A6D">
      <w:pPr>
        <w:rPr>
          <w:rFonts w:ascii="Courier New" w:hAnsi="Courier New" w:cs="Courier New"/>
        </w:rPr>
      </w:pPr>
    </w:p>
    <w:p w14:paraId="2C881A86" w14:textId="77777777" w:rsidR="00CC37DA" w:rsidRPr="009C4146" w:rsidRDefault="00CC37DA" w:rsidP="00E61652">
      <w:pPr>
        <w:pStyle w:val="Overskrift1"/>
        <w:rPr>
          <w:rFonts w:ascii="Helvetica" w:hAnsi="Helvetica" w:cs="Helvetica"/>
        </w:rPr>
      </w:pPr>
      <w:r w:rsidRPr="009C4146">
        <w:rPr>
          <w:rFonts w:ascii="Helvetica" w:hAnsi="Helvetica" w:cs="Helvetica"/>
        </w:rPr>
        <w:t>Additional Documentation</w:t>
      </w:r>
    </w:p>
    <w:p w14:paraId="19F1A55B" w14:textId="77777777" w:rsidR="00604608" w:rsidRDefault="00604608" w:rsidP="009902B2">
      <w:r>
        <w:t xml:space="preserve">Additional documentation about UVVM and its features can be found under “/uvvm_vvc_framework/doc/”. </w:t>
      </w:r>
    </w:p>
    <w:p w14:paraId="66615671" w14:textId="065B8BF2" w:rsidR="00604608" w:rsidRPr="00E32F57" w:rsidRDefault="00604608" w:rsidP="009902B2">
      <w:r>
        <w:t>For additional documentation on the AXI</w:t>
      </w:r>
      <w:r w:rsidR="00647093">
        <w:t>4-</w:t>
      </w:r>
      <w:r>
        <w:t>Lite standard, please see the AXI</w:t>
      </w:r>
      <w:r w:rsidR="00647093">
        <w:t>4-</w:t>
      </w:r>
      <w:r>
        <w:t>Lite specification “</w:t>
      </w:r>
      <w:r w:rsidRPr="00E32F57">
        <w:t>AMBA® AXI™ and ACE™ Protocol</w:t>
      </w:r>
    </w:p>
    <w:p w14:paraId="1DFF128D" w14:textId="48557CC6" w:rsidR="00604608" w:rsidRDefault="00604608">
      <w:r w:rsidRPr="00E32F57">
        <w:t>Specification</w:t>
      </w:r>
      <w:r>
        <w:t xml:space="preserve"> - </w:t>
      </w:r>
      <w:r w:rsidRPr="00E32F57">
        <w:t>AXI3™, AXI4™, and AXI4-Lite™</w:t>
      </w:r>
      <w:r>
        <w:t xml:space="preserve"> </w:t>
      </w:r>
      <w:r w:rsidRPr="00E32F57">
        <w:t>ACE and ACE-Lite™</w:t>
      </w:r>
      <w:r>
        <w:t>”, available from ARM.</w:t>
      </w:r>
      <w:r>
        <w:tab/>
      </w:r>
    </w:p>
    <w:p w14:paraId="12A08E53" w14:textId="5FDA185F" w:rsidR="00945F96" w:rsidRDefault="00945F96"/>
    <w:p w14:paraId="4CE5E188" w14:textId="44F998BE" w:rsidR="00945F96" w:rsidRDefault="00945F96"/>
    <w:p w14:paraId="366591AF" w14:textId="0707D511" w:rsidR="00945F96" w:rsidRDefault="00945F96"/>
    <w:p w14:paraId="52859DCE" w14:textId="50ABA3FF" w:rsidR="00945F96" w:rsidRDefault="00945F96"/>
    <w:p w14:paraId="63BF51AA" w14:textId="2F2496FB" w:rsidR="00945F96" w:rsidRDefault="00945F96"/>
    <w:p w14:paraId="5D77734D" w14:textId="7ED132C1" w:rsidR="00F35929" w:rsidRPr="009C4146" w:rsidRDefault="00F35929" w:rsidP="00604608">
      <w:pPr>
        <w:pStyle w:val="Overskrift1"/>
        <w:rPr>
          <w:rFonts w:ascii="Helvetica" w:hAnsi="Helvetica" w:cs="Helvetica"/>
        </w:rPr>
      </w:pPr>
      <w:r w:rsidRPr="009C4146">
        <w:rPr>
          <w:rFonts w:ascii="Helvetica" w:hAnsi="Helvetica" w:cs="Helvetica"/>
        </w:rPr>
        <w:lastRenderedPageBreak/>
        <w:t>Compilation</w:t>
      </w:r>
    </w:p>
    <w:p w14:paraId="72DEBB49" w14:textId="02ACD492" w:rsidR="00604608" w:rsidRDefault="00604608" w:rsidP="00604608">
      <w:r w:rsidRPr="00ED00DF">
        <w:t xml:space="preserve">AXI4-Lite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458972F2" w:rsidR="00604608" w:rsidRPr="009902B2" w:rsidRDefault="00604608" w:rsidP="009902B2">
      <w:pPr>
        <w:pStyle w:val="Listeavsnitt"/>
        <w:numPr>
          <w:ilvl w:val="0"/>
          <w:numId w:val="40"/>
        </w:numPr>
        <w:rPr>
          <w:b/>
          <w:i/>
        </w:rPr>
      </w:pPr>
      <w:r w:rsidRPr="009902B2">
        <w:rPr>
          <w:b/>
          <w:i/>
        </w:rPr>
        <w:t>UVVM Utility Library (UVVM-</w:t>
      </w:r>
      <w:r w:rsidR="009902B2" w:rsidRPr="009902B2">
        <w:rPr>
          <w:b/>
          <w:i/>
        </w:rPr>
        <w:t>Util</w:t>
      </w:r>
      <w:r w:rsidRPr="009902B2">
        <w:rPr>
          <w:b/>
          <w:i/>
        </w:rPr>
        <w:t>)</w:t>
      </w:r>
      <w:r w:rsidR="00B468CF">
        <w:rPr>
          <w:b/>
          <w:i/>
        </w:rPr>
        <w:t>, version 2</w:t>
      </w:r>
      <w:r w:rsidR="007B1B2E">
        <w:rPr>
          <w:b/>
          <w:i/>
        </w:rPr>
        <w:t>.</w:t>
      </w:r>
      <w:r w:rsidR="00506EEF">
        <w:rPr>
          <w:b/>
          <w:i/>
        </w:rPr>
        <w:t>10</w:t>
      </w:r>
      <w:r w:rsidR="007B1B2E">
        <w:rPr>
          <w:b/>
          <w:i/>
        </w:rPr>
        <w:t>.0 and up</w:t>
      </w:r>
    </w:p>
    <w:p w14:paraId="24A74256" w14:textId="65FC4D70" w:rsidR="00604608" w:rsidRPr="009902B2" w:rsidRDefault="00604608" w:rsidP="009902B2">
      <w:pPr>
        <w:pStyle w:val="Listeavsnitt"/>
        <w:numPr>
          <w:ilvl w:val="0"/>
          <w:numId w:val="40"/>
        </w:numPr>
        <w:rPr>
          <w:b/>
          <w:i/>
        </w:rPr>
      </w:pPr>
      <w:r w:rsidRPr="009902B2">
        <w:rPr>
          <w:b/>
          <w:i/>
        </w:rPr>
        <w:t>UVVM VVC Framework</w:t>
      </w:r>
      <w:r w:rsidR="00B468CF">
        <w:rPr>
          <w:b/>
          <w:i/>
        </w:rPr>
        <w:t>, version 2.</w:t>
      </w:r>
      <w:r w:rsidR="00506EEF">
        <w:rPr>
          <w:b/>
          <w:i/>
        </w:rPr>
        <w:t>6</w:t>
      </w:r>
      <w:r w:rsidR="007B1B2E">
        <w:rPr>
          <w:b/>
          <w:i/>
        </w:rPr>
        <w:t>.0 and up</w:t>
      </w:r>
    </w:p>
    <w:p w14:paraId="3FA89909" w14:textId="2BD1D518" w:rsidR="00604608" w:rsidRDefault="00604608" w:rsidP="009902B2">
      <w:pPr>
        <w:pStyle w:val="Listeavsnitt"/>
        <w:numPr>
          <w:ilvl w:val="0"/>
          <w:numId w:val="40"/>
        </w:numPr>
        <w:rPr>
          <w:b/>
          <w:i/>
        </w:rPr>
      </w:pPr>
      <w:r w:rsidRPr="009902B2">
        <w:rPr>
          <w:b/>
          <w:i/>
        </w:rPr>
        <w:t>AXI4-Lite BFM</w:t>
      </w:r>
    </w:p>
    <w:p w14:paraId="2BE8B823" w14:textId="0EA0FDC3" w:rsidR="00A25B4C" w:rsidRPr="00A25B4C" w:rsidRDefault="00A25B4C" w:rsidP="00A25B4C">
      <w:pPr>
        <w:pStyle w:val="Listeavsnitt"/>
        <w:numPr>
          <w:ilvl w:val="0"/>
          <w:numId w:val="40"/>
        </w:numPr>
      </w:pPr>
      <w:r w:rsidRPr="00045454">
        <w:rPr>
          <w:b/>
          <w:i/>
        </w:rPr>
        <w:t>Bitvis VIP Scoreboard</w:t>
      </w:r>
    </w:p>
    <w:p w14:paraId="4203C629" w14:textId="77777777" w:rsidR="00604608" w:rsidRDefault="00604608" w:rsidP="00604608"/>
    <w:p w14:paraId="25D5EF35" w14:textId="6D1EA7AB" w:rsidR="00604608" w:rsidRDefault="00604608" w:rsidP="00604608">
      <w:r>
        <w:t xml:space="preserve">Before compiling the </w:t>
      </w:r>
      <w:r w:rsidRPr="00ED00DF">
        <w:t xml:space="preserve">AXI4-Lite </w:t>
      </w:r>
      <w:r>
        <w:t>VVC,</w:t>
      </w:r>
      <w:r w:rsidR="00D373D5">
        <w:t xml:space="preserve"> assure that uvvm_vvc_framework and</w:t>
      </w:r>
      <w:r>
        <w:t xml:space="preserve"> uvvm_util have been compiled.</w:t>
      </w:r>
    </w:p>
    <w:p w14:paraId="4C1329E8" w14:textId="163B7A95" w:rsidR="00171F04" w:rsidRDefault="00171F04" w:rsidP="00604608"/>
    <w:p w14:paraId="02DA5CAE" w14:textId="1526F6FE" w:rsidR="00171F04" w:rsidRDefault="00171F04" w:rsidP="00604608">
      <w:r w:rsidRPr="00171F04">
        <w:t>See UVVM Essential Mechanisms located in uvvm_vvc_framework/doc for information about compile scripts.</w:t>
      </w:r>
    </w:p>
    <w:p w14:paraId="680114DB" w14:textId="77777777" w:rsidR="00BE02A7" w:rsidRPr="00532952" w:rsidRDefault="00BE02A7" w:rsidP="00CC37DA">
      <w:pPr>
        <w:rPr>
          <w:rFonts w:ascii="Verdana" w:hAnsi="Verdana"/>
          <w:sz w:val="20"/>
        </w:rPr>
      </w:pPr>
    </w:p>
    <w:p w14:paraId="0C89FE63" w14:textId="43C3F090"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6376CE">
        <w:rPr>
          <w:b/>
        </w:rPr>
        <w:t>AXI</w:t>
      </w:r>
      <w:r w:rsidR="00326B19">
        <w:rPr>
          <w:b/>
        </w:rPr>
        <w:t>4-</w:t>
      </w:r>
      <w:r w:rsidR="006376CE">
        <w:rPr>
          <w:b/>
        </w:rPr>
        <w:t>L</w:t>
      </w:r>
      <w:r w:rsidR="00326B19">
        <w:rPr>
          <w:b/>
        </w:rPr>
        <w:t>ite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F804F5F" w:rsidR="00604608" w:rsidRPr="009C4146" w:rsidRDefault="00604608" w:rsidP="00FC290B">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48026819" w14:textId="3763E35B" w:rsidR="00604608" w:rsidRPr="009C4146" w:rsidRDefault="00604608" w:rsidP="00FC290B">
            <w:pPr>
              <w:spacing w:line="276" w:lineRule="auto"/>
              <w:rPr>
                <w:rFonts w:cs="Helvetica"/>
                <w:sz w:val="15"/>
              </w:rPr>
            </w:pPr>
            <w:r w:rsidRPr="009C4146">
              <w:rPr>
                <w:rFonts w:cs="Helvetica"/>
                <w:sz w:val="15"/>
              </w:rPr>
              <w:t>axilite_bfm_pkg.vhd</w:t>
            </w:r>
          </w:p>
        </w:tc>
        <w:tc>
          <w:tcPr>
            <w:tcW w:w="5353" w:type="dxa"/>
            <w:tcBorders>
              <w:left w:val="nil"/>
              <w:right w:val="nil"/>
            </w:tcBorders>
          </w:tcPr>
          <w:p w14:paraId="1F606379" w14:textId="4F25A3B4" w:rsidR="00604608" w:rsidRPr="009C4146" w:rsidRDefault="00604608" w:rsidP="00FC290B">
            <w:pPr>
              <w:spacing w:line="276" w:lineRule="auto"/>
              <w:rPr>
                <w:rFonts w:cs="Helvetica"/>
                <w:sz w:val="15"/>
              </w:rPr>
            </w:pPr>
            <w:r w:rsidRPr="009C4146">
              <w:rPr>
                <w:rFonts w:cs="Helvetica"/>
                <w:sz w:val="15"/>
              </w:rPr>
              <w:t>AXI4-Lite BFM</w:t>
            </w:r>
          </w:p>
        </w:tc>
      </w:tr>
      <w:tr w:rsidR="003C4317" w:rsidRPr="009C4146" w14:paraId="612E129C" w14:textId="77777777" w:rsidTr="00ED4680">
        <w:tc>
          <w:tcPr>
            <w:tcW w:w="3114" w:type="dxa"/>
            <w:tcBorders>
              <w:left w:val="nil"/>
              <w:right w:val="nil"/>
            </w:tcBorders>
            <w:shd w:val="clear" w:color="auto" w:fill="auto"/>
          </w:tcPr>
          <w:p w14:paraId="2BB6F9A8" w14:textId="3B5EC665"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594683E" w14:textId="3845FBA3" w:rsidR="003C4317" w:rsidRPr="009C4146" w:rsidRDefault="003C4317" w:rsidP="003C4317">
            <w:pPr>
              <w:spacing w:line="276" w:lineRule="auto"/>
              <w:rPr>
                <w:rFonts w:cs="Helvetica"/>
                <w:sz w:val="15"/>
              </w:rPr>
            </w:pPr>
            <w:r>
              <w:rPr>
                <w:rFonts w:cs="Helvetica"/>
                <w:sz w:val="15"/>
              </w:rPr>
              <w:t>transaction_pkg</w:t>
            </w:r>
          </w:p>
        </w:tc>
        <w:tc>
          <w:tcPr>
            <w:tcW w:w="5353" w:type="dxa"/>
            <w:tcBorders>
              <w:left w:val="nil"/>
              <w:right w:val="nil"/>
            </w:tcBorders>
          </w:tcPr>
          <w:p w14:paraId="496FCD91" w14:textId="0A47B4CE" w:rsidR="003C4317" w:rsidRPr="009C4146" w:rsidRDefault="003C4317" w:rsidP="003C4317">
            <w:pPr>
              <w:spacing w:line="276" w:lineRule="auto"/>
              <w:rPr>
                <w:rFonts w:cs="Helvetica"/>
                <w:sz w:val="15"/>
              </w:rPr>
            </w:pPr>
            <w:r>
              <w:rPr>
                <w:rFonts w:cs="Helvetica"/>
                <w:sz w:val="15"/>
              </w:rPr>
              <w:t>AXI4-Lite transaction package with DTT types, constants etc.</w:t>
            </w:r>
          </w:p>
        </w:tc>
      </w:tr>
      <w:tr w:rsidR="003C4317" w:rsidRPr="009C4146" w14:paraId="173894F6" w14:textId="77777777" w:rsidTr="00ED4680">
        <w:tc>
          <w:tcPr>
            <w:tcW w:w="3114" w:type="dxa"/>
            <w:tcBorders>
              <w:left w:val="nil"/>
              <w:right w:val="nil"/>
            </w:tcBorders>
            <w:shd w:val="clear" w:color="auto" w:fill="auto"/>
          </w:tcPr>
          <w:p w14:paraId="47AF1598" w14:textId="7206105F"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22DC3792" w14:textId="3CF9359B" w:rsidR="003C4317" w:rsidRPr="009C4146" w:rsidRDefault="003C4317" w:rsidP="003C4317">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6DB30F3B" w:rsidR="003C4317" w:rsidRPr="009C4146" w:rsidRDefault="003C4317" w:rsidP="003C4317">
            <w:pPr>
              <w:spacing w:line="276" w:lineRule="auto"/>
              <w:rPr>
                <w:rFonts w:cs="Helvetica"/>
                <w:sz w:val="15"/>
              </w:rPr>
            </w:pPr>
            <w:r w:rsidRPr="009C4146">
              <w:rPr>
                <w:rFonts w:cs="Helvetica"/>
                <w:sz w:val="15"/>
              </w:rPr>
              <w:t>AXI4-Lite VVC command types and operations</w:t>
            </w:r>
          </w:p>
        </w:tc>
      </w:tr>
      <w:tr w:rsidR="003C4317" w:rsidRPr="009C4146" w14:paraId="129CB8C2" w14:textId="77777777" w:rsidTr="00ED4680">
        <w:tc>
          <w:tcPr>
            <w:tcW w:w="3114" w:type="dxa"/>
            <w:tcBorders>
              <w:left w:val="nil"/>
              <w:right w:val="nil"/>
            </w:tcBorders>
            <w:shd w:val="clear" w:color="auto" w:fill="auto"/>
          </w:tcPr>
          <w:p w14:paraId="16F27FEC" w14:textId="095C3775"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70224ECF" w14:textId="36495C3A"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13BC3FBE" w:rsidR="003C4317" w:rsidRPr="009C4146" w:rsidRDefault="003C4317" w:rsidP="003C4317">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AXI4-Lite VVC library.</w:t>
            </w:r>
          </w:p>
        </w:tc>
      </w:tr>
      <w:tr w:rsidR="003C4317" w:rsidRPr="009C4146" w14:paraId="16ECC3E8" w14:textId="77777777" w:rsidTr="00ED4680">
        <w:tc>
          <w:tcPr>
            <w:tcW w:w="3114" w:type="dxa"/>
            <w:tcBorders>
              <w:left w:val="nil"/>
              <w:right w:val="nil"/>
            </w:tcBorders>
            <w:shd w:val="clear" w:color="auto" w:fill="auto"/>
          </w:tcPr>
          <w:p w14:paraId="155904D6" w14:textId="69993EC4"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131B3254" w14:textId="0E15DC13"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666D811" w:rsidR="003C4317" w:rsidRPr="009C4146" w:rsidRDefault="003C4317" w:rsidP="003C4317">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AXI4-Lite VVC library</w:t>
            </w:r>
          </w:p>
        </w:tc>
      </w:tr>
      <w:tr w:rsidR="003C4317" w:rsidRPr="009C4146" w14:paraId="20CD095C" w14:textId="77777777" w:rsidTr="00ED4680">
        <w:tc>
          <w:tcPr>
            <w:tcW w:w="3114" w:type="dxa"/>
            <w:tcBorders>
              <w:left w:val="nil"/>
              <w:right w:val="nil"/>
            </w:tcBorders>
            <w:shd w:val="clear" w:color="auto" w:fill="auto"/>
          </w:tcPr>
          <w:p w14:paraId="469C1081" w14:textId="70CFDD87"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6C320212" w14:textId="71726D9D" w:rsidR="003C4317" w:rsidRPr="009C4146" w:rsidRDefault="003C4317" w:rsidP="003C4317">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4DE41DB0" w:rsidR="003C4317" w:rsidRPr="009C4146" w:rsidRDefault="003C4317" w:rsidP="003C4317">
            <w:pPr>
              <w:spacing w:line="276" w:lineRule="auto"/>
              <w:rPr>
                <w:rFonts w:cs="Helvetica"/>
                <w:sz w:val="15"/>
              </w:rPr>
            </w:pPr>
            <w:r w:rsidRPr="009C4146">
              <w:rPr>
                <w:rFonts w:cs="Helvetica"/>
                <w:sz w:val="15"/>
              </w:rPr>
              <w:t>AXI4-Lite VVC methods</w:t>
            </w:r>
          </w:p>
        </w:tc>
      </w:tr>
      <w:tr w:rsidR="003C4317"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04884086" w:rsidR="003C4317" w:rsidRDefault="003C4317" w:rsidP="003C4317">
            <w:pPr>
              <w:spacing w:line="276" w:lineRule="auto"/>
              <w:rPr>
                <w:rFonts w:cs="Helvetica"/>
                <w:sz w:val="15"/>
              </w:rPr>
            </w:pPr>
            <w:r>
              <w:rPr>
                <w:rFonts w:cs="Helvetica"/>
                <w:sz w:val="15"/>
              </w:rPr>
              <w:t>bitvis_vip_axilite</w:t>
            </w:r>
          </w:p>
        </w:tc>
        <w:tc>
          <w:tcPr>
            <w:tcW w:w="6662" w:type="dxa"/>
            <w:tcBorders>
              <w:top w:val="single" w:sz="4" w:space="0" w:color="auto"/>
              <w:left w:val="nil"/>
              <w:bottom w:val="single" w:sz="4" w:space="0" w:color="auto"/>
              <w:right w:val="nil"/>
            </w:tcBorders>
            <w:shd w:val="clear" w:color="auto" w:fill="auto"/>
          </w:tcPr>
          <w:p w14:paraId="33652E01" w14:textId="77777777" w:rsidR="003C4317" w:rsidRDefault="003C4317" w:rsidP="003C4317">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3C4317" w:rsidRDefault="003C4317" w:rsidP="003C4317">
            <w:pPr>
              <w:spacing w:line="276" w:lineRule="auto"/>
              <w:rPr>
                <w:rFonts w:cs="Helvetica"/>
                <w:sz w:val="15"/>
              </w:rPr>
            </w:pPr>
            <w:r>
              <w:rPr>
                <w:rFonts w:cs="Helvetica"/>
                <w:sz w:val="15"/>
              </w:rPr>
              <w:t>UVVM queue package for the VVC</w:t>
            </w:r>
          </w:p>
        </w:tc>
      </w:tr>
      <w:tr w:rsidR="003C4317" w:rsidRPr="009C4146" w14:paraId="5DD20840" w14:textId="77777777" w:rsidTr="00ED4680">
        <w:tc>
          <w:tcPr>
            <w:tcW w:w="3114" w:type="dxa"/>
            <w:tcBorders>
              <w:left w:val="nil"/>
              <w:right w:val="nil"/>
            </w:tcBorders>
            <w:shd w:val="clear" w:color="auto" w:fill="auto"/>
          </w:tcPr>
          <w:p w14:paraId="4874A604" w14:textId="4353DA4E"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right w:val="nil"/>
            </w:tcBorders>
            <w:shd w:val="clear" w:color="auto" w:fill="auto"/>
          </w:tcPr>
          <w:p w14:paraId="3E11B082" w14:textId="77A87959" w:rsidR="003C4317" w:rsidRPr="009C4146" w:rsidRDefault="003C4317" w:rsidP="003C4317">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5FEA9BC6" w:rsidR="003C4317" w:rsidRPr="009C4146" w:rsidRDefault="003C4317" w:rsidP="003C4317">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AXI4-Lite VVC library </w:t>
            </w:r>
          </w:p>
        </w:tc>
      </w:tr>
      <w:tr w:rsidR="003C4317" w:rsidRPr="009C4146" w14:paraId="15935E1B" w14:textId="77777777" w:rsidTr="00ED4680">
        <w:tc>
          <w:tcPr>
            <w:tcW w:w="3114" w:type="dxa"/>
            <w:tcBorders>
              <w:left w:val="nil"/>
              <w:bottom w:val="nil"/>
              <w:right w:val="nil"/>
            </w:tcBorders>
            <w:shd w:val="clear" w:color="auto" w:fill="auto"/>
          </w:tcPr>
          <w:p w14:paraId="266AB620" w14:textId="009AE129" w:rsidR="003C4317" w:rsidRPr="009C4146" w:rsidRDefault="003C4317" w:rsidP="003C4317">
            <w:pPr>
              <w:spacing w:line="276" w:lineRule="auto"/>
              <w:rPr>
                <w:rFonts w:cs="Helvetica"/>
                <w:sz w:val="15"/>
              </w:rPr>
            </w:pPr>
            <w:r w:rsidRPr="009C4146">
              <w:rPr>
                <w:rFonts w:cs="Helvetica"/>
                <w:sz w:val="15"/>
              </w:rPr>
              <w:t>bitvis_vip_axilite</w:t>
            </w:r>
          </w:p>
        </w:tc>
        <w:tc>
          <w:tcPr>
            <w:tcW w:w="6662" w:type="dxa"/>
            <w:tcBorders>
              <w:left w:val="nil"/>
              <w:bottom w:val="nil"/>
              <w:right w:val="nil"/>
            </w:tcBorders>
            <w:shd w:val="clear" w:color="auto" w:fill="auto"/>
          </w:tcPr>
          <w:p w14:paraId="66D99E99" w14:textId="50BCA506" w:rsidR="003C4317" w:rsidRPr="009C4146" w:rsidRDefault="003C4317" w:rsidP="003C4317">
            <w:pPr>
              <w:spacing w:line="276" w:lineRule="auto"/>
              <w:rPr>
                <w:rFonts w:cs="Helvetica"/>
                <w:sz w:val="15"/>
              </w:rPr>
            </w:pPr>
            <w:r w:rsidRPr="009C4146">
              <w:rPr>
                <w:rFonts w:cs="Helvetica"/>
                <w:sz w:val="15"/>
              </w:rPr>
              <w:t>axilite_vvc.vhd</w:t>
            </w:r>
          </w:p>
        </w:tc>
        <w:tc>
          <w:tcPr>
            <w:tcW w:w="5353" w:type="dxa"/>
            <w:tcBorders>
              <w:left w:val="nil"/>
              <w:bottom w:val="nil"/>
              <w:right w:val="nil"/>
            </w:tcBorders>
          </w:tcPr>
          <w:p w14:paraId="45A63D88" w14:textId="7013BAAA" w:rsidR="003C4317" w:rsidRPr="009C4146" w:rsidRDefault="003C4317" w:rsidP="003C4317">
            <w:pPr>
              <w:spacing w:line="276" w:lineRule="auto"/>
              <w:rPr>
                <w:rFonts w:cs="Helvetica"/>
                <w:sz w:val="15"/>
              </w:rPr>
            </w:pPr>
            <w:r w:rsidRPr="009C4146">
              <w:rPr>
                <w:rFonts w:cs="Helvetica"/>
                <w:sz w:val="15"/>
              </w:rPr>
              <w:t>AXI4-Lite VVC</w:t>
            </w:r>
          </w:p>
        </w:tc>
      </w:tr>
    </w:tbl>
    <w:p w14:paraId="317CF274" w14:textId="5ADB87B8" w:rsidR="0050389F" w:rsidRDefault="0050389F" w:rsidP="00F35929">
      <w:pPr>
        <w:tabs>
          <w:tab w:val="left" w:pos="1843"/>
        </w:tabs>
        <w:rPr>
          <w:rFonts w:cs="Helvetica"/>
          <w:sz w:val="20"/>
          <w:szCs w:val="22"/>
        </w:rPr>
      </w:pPr>
    </w:p>
    <w:p w14:paraId="32F282EC" w14:textId="77777777" w:rsidR="00945F96" w:rsidRPr="009C4146" w:rsidRDefault="00945F96" w:rsidP="00F35929">
      <w:pPr>
        <w:tabs>
          <w:tab w:val="left" w:pos="1843"/>
        </w:tabs>
        <w:rPr>
          <w:rFonts w:cs="Helvetica"/>
          <w:sz w:val="20"/>
          <w:szCs w:val="22"/>
        </w:rPr>
      </w:pPr>
    </w:p>
    <w:p w14:paraId="216E271B" w14:textId="6B7CCDE5" w:rsidR="00CC37DA" w:rsidRPr="009C4146" w:rsidRDefault="00CC37DA" w:rsidP="00604608">
      <w:pPr>
        <w:pStyle w:val="Overskrift1"/>
        <w:rPr>
          <w:rFonts w:ascii="Helvetica" w:hAnsi="Helvetica" w:cs="Helvetica"/>
        </w:rPr>
      </w:pPr>
      <w:r w:rsidRPr="009C4146">
        <w:rPr>
          <w:rFonts w:ascii="Helvetica" w:hAnsi="Helvetica" w:cs="Helvetica"/>
        </w:rPr>
        <w:t>Simulator compatibility and setup</w:t>
      </w:r>
    </w:p>
    <w:p w14:paraId="371BE177" w14:textId="77777777" w:rsidR="004A7DBD" w:rsidRDefault="004A7DBD" w:rsidP="004A7DBD">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4BAED275" w14:textId="77777777" w:rsidR="00604608" w:rsidRDefault="00604608" w:rsidP="00532952"/>
    <w:p w14:paraId="3B7B06D1" w14:textId="77777777" w:rsidR="00604608" w:rsidRDefault="00604608" w:rsidP="00532952"/>
    <w:p w14:paraId="1CF4A59D" w14:textId="77777777" w:rsidR="00467FA1" w:rsidRDefault="00467FA1" w:rsidP="00467FA1">
      <w:r>
        <w:t>IMPORTANT</w:t>
      </w:r>
    </w:p>
    <w:p w14:paraId="5EBEDE51" w14:textId="2F3B530C" w:rsidR="00D373D5" w:rsidRDefault="00467FA1" w:rsidP="00467FA1">
      <w:pPr>
        <w:rPr>
          <w:rFonts w:ascii="Helvetica Neue Thin" w:hAnsi="Helvetica Neue Thin"/>
          <w:i/>
          <w:iCs/>
          <w:sz w:val="14"/>
          <w:szCs w:val="16"/>
        </w:rPr>
      </w:pPr>
      <w:r>
        <w:t>This is a simplified Verification IP (VIP) for AXI4-Lite. The given VIP complies with the basic AXI4-Lite protocol and thus allows a normal access towards a</w:t>
      </w:r>
      <w:r w:rsidR="00366E3E">
        <w:t>n</w:t>
      </w:r>
      <w:r>
        <w:t xml:space="preserve"> AXI4-Lite interface. This VIP is not AXI4-Lite protocol checker. For a more advanced VIP please contact Bitvis AS at </w:t>
      </w:r>
      <w:hyperlink r:id="rId10" w:history="1">
        <w:r w:rsidR="00082129" w:rsidRPr="00C840BF">
          <w:rPr>
            <w:rStyle w:val="Hyperkobling"/>
          </w:rPr>
          <w:t>support@bitvis.no</w:t>
        </w:r>
      </w:hyperlink>
    </w:p>
    <w:p w14:paraId="1C832AF3" w14:textId="77777777" w:rsidR="00D373D5" w:rsidRDefault="00D373D5" w:rsidP="002F3699">
      <w:pPr>
        <w:rPr>
          <w:rFonts w:ascii="Helvetica Neue Thin" w:hAnsi="Helvetica Neue Thin"/>
          <w:i/>
          <w:iCs/>
          <w:sz w:val="14"/>
          <w:szCs w:val="16"/>
        </w:rPr>
      </w:pPr>
    </w:p>
    <w:p w14:paraId="56DE3179" w14:textId="095D8ED2" w:rsidR="00ED4680" w:rsidRDefault="00ED4680" w:rsidP="002F3699">
      <w:pPr>
        <w:rPr>
          <w:rFonts w:ascii="Helvetica Neue Thin" w:hAnsi="Helvetica Neue Thin"/>
          <w:i/>
          <w:iCs/>
          <w:sz w:val="14"/>
          <w:szCs w:val="16"/>
        </w:rPr>
      </w:pPr>
    </w:p>
    <w:p w14:paraId="34C26C19" w14:textId="5AD08592" w:rsidR="00945F96" w:rsidRDefault="00945F96" w:rsidP="002F3699">
      <w:pPr>
        <w:rPr>
          <w:rFonts w:ascii="Helvetica Neue Thin" w:hAnsi="Helvetica Neue Thin"/>
          <w:i/>
          <w:iCs/>
          <w:sz w:val="14"/>
          <w:szCs w:val="16"/>
        </w:rPr>
      </w:pPr>
    </w:p>
    <w:p w14:paraId="0CA11EC3" w14:textId="4BC50CCE" w:rsidR="00945F96" w:rsidRDefault="00945F96" w:rsidP="002F3699">
      <w:pPr>
        <w:rPr>
          <w:rFonts w:ascii="Helvetica Neue Thin" w:hAnsi="Helvetica Neue Thin"/>
          <w:i/>
          <w:iCs/>
          <w:sz w:val="14"/>
          <w:szCs w:val="16"/>
        </w:rPr>
      </w:pPr>
    </w:p>
    <w:p w14:paraId="12BB4748" w14:textId="1D1BBF3F" w:rsidR="00945F96" w:rsidRDefault="00945F96" w:rsidP="002F3699">
      <w:pPr>
        <w:rPr>
          <w:rFonts w:ascii="Helvetica Neue Thin" w:hAnsi="Helvetica Neue Thin"/>
          <w:i/>
          <w:iCs/>
          <w:sz w:val="14"/>
          <w:szCs w:val="16"/>
        </w:rPr>
      </w:pPr>
    </w:p>
    <w:p w14:paraId="71BEB32C" w14:textId="5A42E59D" w:rsidR="00945F96" w:rsidRDefault="00945F96" w:rsidP="002F3699">
      <w:pPr>
        <w:rPr>
          <w:rFonts w:ascii="Helvetica Neue Thin" w:hAnsi="Helvetica Neue Thin"/>
          <w:i/>
          <w:iCs/>
          <w:sz w:val="14"/>
          <w:szCs w:val="16"/>
        </w:rPr>
      </w:pPr>
    </w:p>
    <w:p w14:paraId="536F93E5" w14:textId="77777777" w:rsidR="00945F96" w:rsidRDefault="00945F96"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" filled="f" stroked="f">
                <v:textbox>
                  <w:txbxContent>
                    <w:p w14:paraId="4F10682A" w14:textId="2B98633F" w:rsidR="0058685D" w:rsidRPr="009902B2" w:rsidRDefault="0058685D"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" filled="f" stroked="f">
                <v:textbox>
                  <w:txbxContent>
                    <w:p w14:paraId="2BBE523E" w14:textId="246C9CFA" w:rsidR="0058685D" w:rsidRPr="000B3A3B" w:rsidRDefault="0058685D" w:rsidP="0058685D">
                      <w:pPr>
                        <w:rPr>
                          <w:rFonts w:eastAsia="MS Mincho" w:cs="MS Mincho"/>
                          <w:b/>
                          <w:sz w:val="16"/>
                        </w:rPr>
                      </w:pPr>
                      <w:r w:rsidRPr="000B3A3B">
                        <w:rPr>
                          <w:b/>
                          <w:sz w:val="16"/>
                        </w:rPr>
                        <w:t>INTELLECTUAL</w:t>
                      </w:r>
                    </w:p>
                    <w:p w14:paraId="27EC7A63" w14:textId="23C6B24A" w:rsidR="0058685D" w:rsidRPr="000B3A3B" w:rsidRDefault="0058685D"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02EBE5" w14:textId="77777777" w:rsidR="00270044" w:rsidRPr="009F58C4" w:rsidRDefault="00270044">
      <w:pPr>
        <w:rPr>
          <w:rFonts w:ascii="Arial" w:hAnsi="Arial" w:cs="Arial"/>
          <w:lang w:val="sq-AL"/>
        </w:rPr>
      </w:pPr>
      <w:r w:rsidRPr="009F58C4">
        <w:rPr>
          <w:rFonts w:ascii="Arial" w:hAnsi="Arial" w:cs="Arial"/>
          <w:lang w:val="sq-AL"/>
        </w:rPr>
        <w:separator/>
      </w:r>
    </w:p>
  </w:endnote>
  <w:endnote w:type="continuationSeparator" w:id="0">
    <w:p w14:paraId="4BC62AC6" w14:textId="77777777" w:rsidR="00270044" w:rsidRPr="009F58C4" w:rsidRDefault="00270044">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panose1 w:val="02000503000000020004"/>
    <w:charset w:val="00"/>
    <w:family w:val="auto"/>
    <w:pitch w:val="variable"/>
    <w:sig w:usb0="E50002FF" w:usb1="500079DB" w:usb2="00000010" w:usb3="00000000" w:csb0="00000001" w:csb1="00000000"/>
  </w:font>
  <w:font w:name="Helvetica Light">
    <w:altName w:val="Times New Roman"/>
    <w:panose1 w:val="020B0403020202020204"/>
    <w:charset w:val="00"/>
    <w:family w:val="swiss"/>
    <w:pitch w:val="variable"/>
    <w:sig w:usb0="800000AF" w:usb1="4000204A" w:usb2="00000000" w:usb3="00000000" w:csb0="00000001" w:csb1="00000000"/>
  </w:font>
  <w:font w:name="Helvetica Neue Light">
    <w:altName w:val="Corbel"/>
    <w:panose1 w:val="02000403000000020004"/>
    <w:charset w:val="00"/>
    <w:family w:val="auto"/>
    <w:pitch w:val="variable"/>
    <w:sig w:usb0="A00002FF" w:usb1="5000205B" w:usb2="00000002" w:usb3="00000000" w:csb0="00000007" w:csb1="00000000"/>
  </w:font>
  <w:font w:name="Consolas">
    <w:panose1 w:val="020B0609020204030204"/>
    <w:charset w:val="00"/>
    <w:family w:val="modern"/>
    <w:pitch w:val="fixed"/>
    <w:sig w:usb0="E10006FF" w:usb1="4000FCFF" w:usb2="00000009" w:usb3="00000000" w:csb0="0000019F" w:csb1="00000000"/>
  </w:font>
  <w:font w:name="Helvetica Neue Thin">
    <w:altName w:val="Corbel"/>
    <w:panose1 w:val="020B0403020202020204"/>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C6AD8D" w14:textId="77777777" w:rsidR="004D74A3" w:rsidRDefault="004D74A3" w:rsidP="00571920">
    <w:pPr>
      <w:pStyle w:val="Bunntekst"/>
      <w:framePr w:wrap="none" w:vAnchor="text" w:hAnchor="margin" w:xAlign="right" w:y="1"/>
      <w:rPr>
        <w:rStyle w:val="Sidetall"/>
      </w:rPr>
    </w:pPr>
    <w:r>
      <w:rPr>
        <w:rStyle w:val="Sidetall"/>
      </w:rPr>
      <w:fldChar w:fldCharType="begin"/>
    </w:r>
    <w:r>
      <w:rPr>
        <w:rStyle w:val="Sidetall"/>
      </w:rPr>
      <w:instrText xml:space="preserve">PAGE  </w:instrText>
    </w:r>
    <w:r>
      <w:rPr>
        <w:rStyle w:val="Sidetall"/>
      </w:rPr>
      <w:fldChar w:fldCharType="end"/>
    </w:r>
  </w:p>
  <w:p w14:paraId="0148F76F" w14:textId="77777777" w:rsidR="004D74A3" w:rsidRDefault="004D74A3" w:rsidP="004D74A3">
    <w:pPr>
      <w:pStyle w:val="Bunntekst"/>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EFF760" w14:textId="77777777" w:rsidR="00341C1B" w:rsidRPr="00FA2638" w:rsidRDefault="00341C1B" w:rsidP="00341C1B">
    <w:pPr>
      <w:pStyle w:val="Bunntekst"/>
      <w:framePr w:wrap="none" w:vAnchor="text" w:hAnchor="margin" w:xAlign="right" w:y="1"/>
      <w:rPr>
        <w:rStyle w:val="Sidetall"/>
        <w:rFonts w:ascii="Helvetica" w:hAnsi="Helvetica" w:cs="Helvetica"/>
        <w:color w:val="1381C4"/>
        <w:sz w:val="14"/>
      </w:rPr>
    </w:pP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PAGE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2</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 xml:space="preserve"> (</w:t>
    </w:r>
    <w:r w:rsidRPr="00FA2638">
      <w:rPr>
        <w:rStyle w:val="Sidetall"/>
        <w:rFonts w:ascii="Helvetica" w:hAnsi="Helvetica" w:cs="Helvetica"/>
        <w:color w:val="1381C4"/>
        <w:sz w:val="14"/>
      </w:rPr>
      <w:fldChar w:fldCharType="begin"/>
    </w:r>
    <w:r w:rsidRPr="00FA2638">
      <w:rPr>
        <w:rStyle w:val="Sidetall"/>
        <w:rFonts w:ascii="Helvetica" w:hAnsi="Helvetica" w:cs="Helvetica"/>
        <w:color w:val="1381C4"/>
        <w:sz w:val="14"/>
      </w:rPr>
      <w:instrText xml:space="preserve"> NUMPAGES   \* MERGEFORMAT </w:instrText>
    </w:r>
    <w:r w:rsidRPr="00FA2638">
      <w:rPr>
        <w:rStyle w:val="Sidetall"/>
        <w:rFonts w:ascii="Helvetica" w:hAnsi="Helvetica" w:cs="Helvetica"/>
        <w:color w:val="1381C4"/>
        <w:sz w:val="14"/>
      </w:rPr>
      <w:fldChar w:fldCharType="separate"/>
    </w:r>
    <w:r>
      <w:rPr>
        <w:rStyle w:val="Sidetall"/>
        <w:rFonts w:ascii="Helvetica" w:hAnsi="Helvetica" w:cs="Helvetica"/>
        <w:color w:val="1381C4"/>
        <w:sz w:val="14"/>
      </w:rPr>
      <w:t>9</w:t>
    </w:r>
    <w:r w:rsidRPr="00FA2638">
      <w:rPr>
        <w:rStyle w:val="Sidetall"/>
        <w:rFonts w:ascii="Helvetica" w:hAnsi="Helvetica" w:cs="Helvetica"/>
        <w:color w:val="1381C4"/>
        <w:sz w:val="14"/>
      </w:rPr>
      <w:fldChar w:fldCharType="end"/>
    </w:r>
    <w:r w:rsidRPr="00FA2638">
      <w:rPr>
        <w:rStyle w:val="Sidetall"/>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FC743D" w:rsidRPr="00383523" w14:paraId="35168E3E" w14:textId="77777777" w:rsidTr="004D74A3">
      <w:trPr>
        <w:trHeight w:val="214"/>
        <w:jc w:val="center"/>
      </w:trPr>
      <w:tc>
        <w:tcPr>
          <w:tcW w:w="3918" w:type="dxa"/>
          <w:vAlign w:val="center"/>
        </w:tcPr>
        <w:p w14:paraId="78424532" w14:textId="180C4F42" w:rsidR="00FC743D" w:rsidRPr="00493329" w:rsidRDefault="00FE481F" w:rsidP="004D74A3">
          <w:pPr>
            <w:pStyle w:val="Bunntekst"/>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 xml:space="preserve">AXI4-Lite </w:t>
          </w:r>
          <w:r w:rsidR="00B55F67">
            <w:rPr>
              <w:rFonts w:ascii="Helvetica" w:hAnsi="Helvetica" w:cs="Arial"/>
              <w:b/>
              <w:color w:val="1381C4"/>
              <w:sz w:val="14"/>
              <w:lang w:val="sq-AL"/>
            </w:rPr>
            <w:t>VVC</w:t>
          </w:r>
          <w:r w:rsidR="00FC743D" w:rsidRPr="00493329">
            <w:rPr>
              <w:rFonts w:ascii="Helvetica" w:hAnsi="Helvetica" w:cs="Arial"/>
              <w:color w:val="1381C4"/>
              <w:sz w:val="14"/>
              <w:lang w:val="sq-AL"/>
            </w:rPr>
            <w:t xml:space="preserve"> - Quick Reference</w:t>
          </w:r>
        </w:p>
      </w:tc>
      <w:tc>
        <w:tcPr>
          <w:tcW w:w="3919" w:type="dxa"/>
          <w:vAlign w:val="center"/>
        </w:tcPr>
        <w:p w14:paraId="216579DD" w14:textId="3A21B9B8" w:rsidR="00FC743D" w:rsidRPr="00493329" w:rsidRDefault="003C1B13" w:rsidP="00771FC7">
          <w:pPr>
            <w:pStyle w:val="Bunntekst"/>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sidR="00D805EC">
            <w:rPr>
              <w:rFonts w:ascii="Helvetica" w:hAnsi="Helvetica" w:cs="Arial"/>
              <w:b/>
              <w:color w:val="1381C4"/>
              <w:sz w:val="14"/>
              <w:lang w:val="sq-AL"/>
            </w:rPr>
            <w:t xml:space="preserve">ersion </w:t>
          </w:r>
          <w:r w:rsidR="009B11E6">
            <w:rPr>
              <w:rFonts w:ascii="Helvetica" w:hAnsi="Helvetica" w:cs="Arial"/>
              <w:b/>
              <w:color w:val="1381C4"/>
              <w:sz w:val="14"/>
              <w:lang w:val="sq-AL"/>
            </w:rPr>
            <w:t>2.</w:t>
          </w:r>
          <w:r w:rsidR="00383523">
            <w:rPr>
              <w:rFonts w:ascii="Helvetica" w:hAnsi="Helvetica" w:cs="Arial"/>
              <w:b/>
              <w:color w:val="1381C4"/>
              <w:sz w:val="14"/>
              <w:lang w:val="sq-AL"/>
            </w:rPr>
            <w:t>3</w:t>
          </w:r>
          <w:r w:rsidR="009B11E6">
            <w:rPr>
              <w:rFonts w:ascii="Helvetica" w:hAnsi="Helvetica" w:cs="Arial"/>
              <w:b/>
              <w:color w:val="1381C4"/>
              <w:sz w:val="14"/>
              <w:lang w:val="sq-AL"/>
            </w:rPr>
            <w:t>.</w:t>
          </w:r>
          <w:r w:rsidR="00771FC7">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sidR="00CC0BBC">
            <w:rPr>
              <w:rFonts w:ascii="Helvetica" w:hAnsi="Helvetica" w:cs="Arial"/>
              <w:color w:val="1381C4"/>
              <w:sz w:val="14"/>
              <w:lang w:val="sq-AL"/>
            </w:rPr>
            <w:fldChar w:fldCharType="begin"/>
          </w:r>
          <w:r w:rsidR="00CC0BBC">
            <w:rPr>
              <w:rFonts w:ascii="Helvetica" w:hAnsi="Helvetica" w:cs="Arial"/>
              <w:color w:val="1381C4"/>
              <w:sz w:val="14"/>
              <w:lang w:val="en-US"/>
            </w:rPr>
            <w:instrText xml:space="preserve"> DATE  \@ "yyyy-MM-dd" </w:instrText>
          </w:r>
          <w:r w:rsidR="00CC0BBC">
            <w:rPr>
              <w:rFonts w:ascii="Helvetica" w:hAnsi="Helvetica" w:cs="Arial"/>
              <w:color w:val="1381C4"/>
              <w:sz w:val="14"/>
              <w:lang w:val="sq-AL"/>
            </w:rPr>
            <w:fldChar w:fldCharType="separate"/>
          </w:r>
          <w:r w:rsidR="00F939CC">
            <w:rPr>
              <w:rFonts w:ascii="Helvetica" w:hAnsi="Helvetica" w:cs="Arial"/>
              <w:noProof/>
              <w:color w:val="1381C4"/>
              <w:sz w:val="14"/>
              <w:lang w:val="en-US"/>
            </w:rPr>
            <w:t>2019-11-27</w:t>
          </w:r>
          <w:r w:rsidR="00CC0BBC">
            <w:rPr>
              <w:rFonts w:ascii="Helvetica" w:hAnsi="Helvetica" w:cs="Arial"/>
              <w:color w:val="1381C4"/>
              <w:sz w:val="14"/>
              <w:lang w:val="sq-AL"/>
            </w:rPr>
            <w:fldChar w:fldCharType="end"/>
          </w:r>
        </w:p>
      </w:tc>
      <w:tc>
        <w:tcPr>
          <w:tcW w:w="3929" w:type="dxa"/>
          <w:vAlign w:val="center"/>
        </w:tcPr>
        <w:p w14:paraId="4D00DFF0" w14:textId="5E63FBF4" w:rsidR="00FC743D" w:rsidRPr="00493329" w:rsidRDefault="00270044" w:rsidP="00615DBA">
          <w:pPr>
            <w:pStyle w:val="Bunntekst"/>
            <w:tabs>
              <w:tab w:val="clear" w:pos="4153"/>
              <w:tab w:val="clear" w:pos="8306"/>
            </w:tabs>
            <w:spacing w:line="276" w:lineRule="auto"/>
            <w:rPr>
              <w:rFonts w:ascii="Helvetica" w:hAnsi="Helvetica"/>
              <w:color w:val="0000FF"/>
              <w:u w:val="single"/>
              <w:lang w:val="sq-AL"/>
            </w:rPr>
          </w:pPr>
          <w:hyperlink r:id="rId1" w:history="1">
            <w:r w:rsidR="00615DBA" w:rsidRPr="00493329">
              <w:rPr>
                <w:rStyle w:val="Hyperkobling"/>
                <w:rFonts w:ascii="Helvetica" w:hAnsi="Helvetica" w:cs="Arial"/>
                <w:color w:val="1381C4"/>
                <w:sz w:val="14"/>
                <w:lang w:val="sq-AL"/>
              </w:rPr>
              <w:t>support@bitvis.no</w:t>
            </w:r>
          </w:hyperlink>
          <w:r w:rsidR="00615DBA" w:rsidRPr="00493329">
            <w:rPr>
              <w:rFonts w:ascii="Helvetica" w:hAnsi="Helvetica" w:cs="Arial"/>
              <w:color w:val="1381C4"/>
              <w:sz w:val="14"/>
              <w:lang w:val="sq-AL"/>
            </w:rPr>
            <w:t xml:space="preserve">   +47 66 98 87 59   </w:t>
          </w:r>
          <w:r w:rsidR="00615DBA" w:rsidRPr="00493329">
            <w:rPr>
              <w:rFonts w:ascii="Helvetica" w:hAnsi="Helvetica" w:cs="Arial"/>
              <w:color w:val="1381C4"/>
              <w:sz w:val="14"/>
              <w:u w:val="single"/>
              <w:lang w:val="sq-AL"/>
            </w:rPr>
            <w:t>www.bitvis.no</w:t>
          </w:r>
          <w:r w:rsidR="00784DC0" w:rsidRPr="00493329">
            <w:rPr>
              <w:rStyle w:val="Hyperkobling"/>
              <w:rFonts w:ascii="Helvetica" w:hAnsi="Helvetica" w:cs="Arial"/>
              <w:color w:val="1381C4"/>
              <w:sz w:val="14"/>
              <w:lang w:val="sq-AL"/>
            </w:rPr>
            <w:t xml:space="preserve"> </w:t>
          </w:r>
        </w:p>
      </w:tc>
      <w:tc>
        <w:tcPr>
          <w:tcW w:w="3409" w:type="dxa"/>
          <w:vAlign w:val="center"/>
        </w:tcPr>
        <w:p w14:paraId="359BCD0F" w14:textId="67490470" w:rsidR="00FC743D" w:rsidRPr="00493329" w:rsidRDefault="00FC743D" w:rsidP="00615DBA">
          <w:pPr>
            <w:pStyle w:val="Bunntekst"/>
            <w:tabs>
              <w:tab w:val="clear" w:pos="4153"/>
              <w:tab w:val="clear" w:pos="8306"/>
            </w:tabs>
            <w:spacing w:line="276" w:lineRule="auto"/>
            <w:jc w:val="right"/>
            <w:rPr>
              <w:rFonts w:ascii="Helvetica" w:hAnsi="Helvetica" w:cs="Arial"/>
              <w:color w:val="1381C4"/>
              <w:sz w:val="14"/>
              <w:lang w:val="sq-AL"/>
            </w:rPr>
          </w:pPr>
        </w:p>
      </w:tc>
    </w:tr>
  </w:tbl>
  <w:p w14:paraId="3D5BB98A" w14:textId="77777777" w:rsidR="00FC743D" w:rsidRPr="00FB1499" w:rsidRDefault="00FC743D" w:rsidP="00C23A56">
    <w:pPr>
      <w:pStyle w:val="Bunntekst"/>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2D05F3" w14:textId="1D574012" w:rsidR="002050A7" w:rsidRPr="003354AD" w:rsidRDefault="003354AD"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75A24" w:rsidRPr="003354AD" w:rsidRDefault="003354AD"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" filled="f" stroked="f">
              <v:textbox>
                <w:txbxContent>
                  <w:p w14:paraId="23D9D5E0" w14:textId="6D0DE23F" w:rsidR="00975A24" w:rsidRPr="003354AD" w:rsidRDefault="003354AD" w:rsidP="003354AD">
                    <w:pPr>
                      <w:jc w:val="center"/>
                      <w:rPr>
                        <w:rFonts w:ascii="Helvetica Light" w:hAnsi="Helvetica Light"/>
                        <w:color w:val="000000" w:themeColor="text1"/>
                        <w:sz w:val="16"/>
                        <w:szCs w:val="32"/>
                      </w:rPr>
                    </w:pPr>
                    <w:proofErr w:type="spellStart"/>
                    <w:r w:rsidRPr="003354AD">
                      <w:rPr>
                        <w:rFonts w:ascii="Helvetica Light" w:hAnsi="Helvetica Light" w:cs="Helvetica"/>
                        <w:color w:val="000000" w:themeColor="text1"/>
                        <w:szCs w:val="32"/>
                        <w:lang w:val="nb-NO" w:eastAsia="nb-NO"/>
                      </w:rPr>
                      <w:t>VHDL</w:t>
                    </w:r>
                    <w:proofErr w:type="spellEnd"/>
                    <w:r w:rsidRPr="003354AD">
                      <w:rPr>
                        <w:rFonts w:ascii="Helvetica Light" w:hAnsi="Helvetica Light" w:cs="Helvetica"/>
                        <w:color w:val="000000" w:themeColor="text1"/>
                        <w:szCs w:val="32"/>
                        <w:lang w:val="nb-NO" w:eastAsia="nb-NO"/>
                      </w:rPr>
                      <w:t xml:space="preserve"> 2008 </w:t>
                    </w:r>
                    <w:proofErr w:type="spellStart"/>
                    <w:r w:rsidRPr="003354AD">
                      <w:rPr>
                        <w:rFonts w:ascii="Helvetica Light" w:hAnsi="Helvetica Light" w:cs="Helvetica"/>
                        <w:color w:val="000000" w:themeColor="text1"/>
                        <w:szCs w:val="32"/>
                        <w:lang w:val="nb-NO" w:eastAsia="nb-NO"/>
                      </w:rPr>
                      <w:t>only</w:t>
                    </w:r>
                    <w:proofErr w:type="spellEnd"/>
                  </w:p>
                </w:txbxContent>
              </v:textbox>
              <w10:wrap type="square"/>
            </v:shape>
          </w:pict>
        </mc:Fallback>
      </mc:AlternateContent>
    </w:r>
    <w:r w:rsidR="002050A7" w:rsidRPr="003354AD">
      <w:rPr>
        <w:iCs/>
        <w:color w:val="000000" w:themeColor="text1"/>
        <w:sz w:val="14"/>
        <w:szCs w:val="16"/>
      </w:rPr>
      <w:t xml:space="preserve">Copyright </w:t>
    </w:r>
    <w:r w:rsidR="002050A7" w:rsidRPr="003354AD">
      <w:rPr>
        <w:rFonts w:cs="Helvetica"/>
        <w:color w:val="000000" w:themeColor="text1"/>
        <w:sz w:val="15"/>
        <w:szCs w:val="12"/>
        <w:lang w:val="en-US" w:eastAsia="nb-NO"/>
      </w:rPr>
      <w:t>©</w:t>
    </w:r>
    <w:r w:rsidR="002050A7" w:rsidRPr="003354AD">
      <w:rPr>
        <w:rFonts w:cs="Helvetica"/>
        <w:color w:val="000000" w:themeColor="text1"/>
        <w:sz w:val="12"/>
        <w:szCs w:val="12"/>
        <w:lang w:val="en-US" w:eastAsia="nb-NO"/>
      </w:rPr>
      <w:t xml:space="preserve"> </w:t>
    </w:r>
    <w:r w:rsidR="009B11E6">
      <w:rPr>
        <w:iCs/>
        <w:color w:val="000000" w:themeColor="text1"/>
        <w:sz w:val="14"/>
        <w:szCs w:val="16"/>
      </w:rPr>
      <w:t>2017</w:t>
    </w:r>
    <w:r w:rsidR="001B1459">
      <w:rPr>
        <w:iCs/>
        <w:color w:val="000000" w:themeColor="text1"/>
        <w:sz w:val="14"/>
        <w:szCs w:val="16"/>
      </w:rPr>
      <w:t xml:space="preserve"> by Bitvis AS. </w:t>
    </w:r>
    <w:r w:rsidR="002050A7" w:rsidRPr="003354AD">
      <w:rPr>
        <w:iCs/>
        <w:color w:val="000000" w:themeColor="text1"/>
        <w:sz w:val="14"/>
        <w:szCs w:val="16"/>
      </w:rPr>
      <w:t>All rights reserved.</w:t>
    </w:r>
  </w:p>
  <w:p w14:paraId="4BCC775B" w14:textId="7C32DD2E" w:rsidR="00975A24" w:rsidRDefault="00975A24">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C31E6B" w14:textId="77777777" w:rsidR="00270044" w:rsidRPr="009F58C4" w:rsidRDefault="00270044">
      <w:pPr>
        <w:rPr>
          <w:rFonts w:ascii="Arial" w:hAnsi="Arial" w:cs="Arial"/>
          <w:lang w:val="sq-AL"/>
        </w:rPr>
      </w:pPr>
      <w:r w:rsidRPr="009F58C4">
        <w:rPr>
          <w:rFonts w:ascii="Arial" w:hAnsi="Arial" w:cs="Arial"/>
          <w:lang w:val="sq-AL"/>
        </w:rPr>
        <w:separator/>
      </w:r>
    </w:p>
  </w:footnote>
  <w:footnote w:type="continuationSeparator" w:id="0">
    <w:p w14:paraId="74BE0951" w14:textId="77777777" w:rsidR="00270044" w:rsidRPr="009F58C4" w:rsidRDefault="00270044">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E1B244" w14:textId="77777777" w:rsidR="00FC743D" w:rsidRDefault="009572B4" w:rsidP="000308F1">
    <w:pPr>
      <w:pStyle w:val="Topptekst"/>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CCFC18" w14:textId="77777777" w:rsidR="005A2CB9" w:rsidRDefault="009572B4" w:rsidP="000308F1">
    <w:pPr>
      <w:pStyle w:val="Topptekst"/>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0308F1" w:rsidRDefault="000308F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BFB8B144"/>
    <w:lvl w:ilvl="0">
      <w:start w:val="1"/>
      <w:numFmt w:val="decimal"/>
      <w:pStyle w:val="Nummerertliste"/>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8"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5"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9"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pStyle w:val="Overskrift4"/>
      <w:lvlText w:val="%1.%2.%3.%4"/>
      <w:lvlJc w:val="left"/>
      <w:pPr>
        <w:tabs>
          <w:tab w:val="num" w:pos="864"/>
        </w:tabs>
        <w:ind w:left="864" w:hanging="864"/>
      </w:pPr>
    </w:lvl>
    <w:lvl w:ilvl="4">
      <w:start w:val="1"/>
      <w:numFmt w:val="decimal"/>
      <w:pStyle w:val="Overskrift5"/>
      <w:lvlText w:val="%1.%2.%3.%4.%5"/>
      <w:lvlJc w:val="left"/>
      <w:pPr>
        <w:tabs>
          <w:tab w:val="num" w:pos="1008"/>
        </w:tabs>
        <w:ind w:left="1008" w:hanging="1008"/>
      </w:pPr>
    </w:lvl>
    <w:lvl w:ilvl="5">
      <w:start w:val="1"/>
      <w:numFmt w:val="decimal"/>
      <w:pStyle w:val="Overskrift6"/>
      <w:lvlText w:val="%1.%2.%3.%4.%5.%6"/>
      <w:lvlJc w:val="left"/>
      <w:pPr>
        <w:tabs>
          <w:tab w:val="num" w:pos="1152"/>
        </w:tabs>
        <w:ind w:left="1152" w:hanging="1152"/>
      </w:pPr>
    </w:lvl>
    <w:lvl w:ilvl="6">
      <w:start w:val="1"/>
      <w:numFmt w:val="decimal"/>
      <w:pStyle w:val="Overskrift7"/>
      <w:lvlText w:val="%1.%2.%3.%4.%5.%6.%7"/>
      <w:lvlJc w:val="left"/>
      <w:pPr>
        <w:tabs>
          <w:tab w:val="num" w:pos="1296"/>
        </w:tabs>
        <w:ind w:left="1296" w:hanging="1296"/>
      </w:pPr>
    </w:lvl>
    <w:lvl w:ilvl="7">
      <w:start w:val="1"/>
      <w:numFmt w:val="decimal"/>
      <w:pStyle w:val="Overskrift8"/>
      <w:lvlText w:val="%1.%2.%3.%4.%5.%6.%7.%8"/>
      <w:lvlJc w:val="left"/>
      <w:pPr>
        <w:tabs>
          <w:tab w:val="num" w:pos="1440"/>
        </w:tabs>
        <w:ind w:left="1440" w:hanging="1440"/>
      </w:pPr>
    </w:lvl>
    <w:lvl w:ilvl="8">
      <w:start w:val="1"/>
      <w:numFmt w:val="decimal"/>
      <w:pStyle w:val="Overskrift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abstractNumId w:val="38"/>
  </w:num>
  <w:num w:numId="2">
    <w:abstractNumId w:val="0"/>
  </w:num>
  <w:num w:numId="3">
    <w:abstractNumId w:val="9"/>
  </w:num>
  <w:num w:numId="4">
    <w:abstractNumId w:val="19"/>
  </w:num>
  <w:num w:numId="5">
    <w:abstractNumId w:val="31"/>
  </w:num>
  <w:num w:numId="6">
    <w:abstractNumId w:val="21"/>
  </w:num>
  <w:num w:numId="7">
    <w:abstractNumId w:val="12"/>
  </w:num>
  <w:num w:numId="8">
    <w:abstractNumId w:val="33"/>
  </w:num>
  <w:num w:numId="9">
    <w:abstractNumId w:val="28"/>
  </w:num>
  <w:num w:numId="10">
    <w:abstractNumId w:val="7"/>
  </w:num>
  <w:num w:numId="11">
    <w:abstractNumId w:val="1"/>
  </w:num>
  <w:num w:numId="12">
    <w:abstractNumId w:val="37"/>
  </w:num>
  <w:num w:numId="13">
    <w:abstractNumId w:val="8"/>
  </w:num>
  <w:num w:numId="14">
    <w:abstractNumId w:val="22"/>
  </w:num>
  <w:num w:numId="15">
    <w:abstractNumId w:val="24"/>
  </w:num>
  <w:num w:numId="16">
    <w:abstractNumId w:val="30"/>
  </w:num>
  <w:num w:numId="17">
    <w:abstractNumId w:val="17"/>
  </w:num>
  <w:num w:numId="18">
    <w:abstractNumId w:val="2"/>
  </w:num>
  <w:num w:numId="19">
    <w:abstractNumId w:val="34"/>
  </w:num>
  <w:num w:numId="20">
    <w:abstractNumId w:val="4"/>
  </w:num>
  <w:num w:numId="21">
    <w:abstractNumId w:val="35"/>
  </w:num>
  <w:num w:numId="22">
    <w:abstractNumId w:val="14"/>
  </w:num>
  <w:num w:numId="23">
    <w:abstractNumId w:val="40"/>
  </w:num>
  <w:num w:numId="24">
    <w:abstractNumId w:val="36"/>
  </w:num>
  <w:num w:numId="25">
    <w:abstractNumId w:val="18"/>
  </w:num>
  <w:num w:numId="26">
    <w:abstractNumId w:val="39"/>
  </w:num>
  <w:num w:numId="27">
    <w:abstractNumId w:val="13"/>
  </w:num>
  <w:num w:numId="28">
    <w:abstractNumId w:val="25"/>
  </w:num>
  <w:num w:numId="29">
    <w:abstractNumId w:val="10"/>
  </w:num>
  <w:num w:numId="30">
    <w:abstractNumId w:val="29"/>
  </w:num>
  <w:num w:numId="31">
    <w:abstractNumId w:val="27"/>
  </w:num>
  <w:num w:numId="32">
    <w:abstractNumId w:val="16"/>
  </w:num>
  <w:num w:numId="33">
    <w:abstractNumId w:val="41"/>
  </w:num>
  <w:num w:numId="34">
    <w:abstractNumId w:val="42"/>
  </w:num>
  <w:num w:numId="35">
    <w:abstractNumId w:val="5"/>
  </w:num>
  <w:num w:numId="36">
    <w:abstractNumId w:val="23"/>
  </w:num>
  <w:num w:numId="37">
    <w:abstractNumId w:val="32"/>
  </w:num>
  <w:num w:numId="38">
    <w:abstractNumId w:val="20"/>
  </w:num>
  <w:num w:numId="39">
    <w:abstractNumId w:val="15"/>
  </w:num>
  <w:num w:numId="40">
    <w:abstractNumId w:val="3"/>
  </w:num>
  <w:num w:numId="41">
    <w:abstractNumId w:val="26"/>
  </w:num>
  <w:num w:numId="42">
    <w:abstractNumId w:val="11"/>
  </w:num>
  <w:num w:numId="43">
    <w:abstractNumId w:val="6"/>
  </w:num>
  <w:num w:numId="4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B02"/>
    <w:rsid w:val="00006B9B"/>
    <w:rsid w:val="00007144"/>
    <w:rsid w:val="00012DCE"/>
    <w:rsid w:val="00012E31"/>
    <w:rsid w:val="00013750"/>
    <w:rsid w:val="00014FB9"/>
    <w:rsid w:val="00015BD2"/>
    <w:rsid w:val="00016CD0"/>
    <w:rsid w:val="000172D3"/>
    <w:rsid w:val="00017510"/>
    <w:rsid w:val="00020948"/>
    <w:rsid w:val="00021426"/>
    <w:rsid w:val="00025C10"/>
    <w:rsid w:val="00025C7E"/>
    <w:rsid w:val="00027694"/>
    <w:rsid w:val="000308F1"/>
    <w:rsid w:val="00030A26"/>
    <w:rsid w:val="00032150"/>
    <w:rsid w:val="00032387"/>
    <w:rsid w:val="00032DBE"/>
    <w:rsid w:val="000350AF"/>
    <w:rsid w:val="00035603"/>
    <w:rsid w:val="0003573B"/>
    <w:rsid w:val="00035CE7"/>
    <w:rsid w:val="000371E1"/>
    <w:rsid w:val="00040C5C"/>
    <w:rsid w:val="000411CC"/>
    <w:rsid w:val="00042D2F"/>
    <w:rsid w:val="000431E3"/>
    <w:rsid w:val="00044064"/>
    <w:rsid w:val="000442B3"/>
    <w:rsid w:val="00045D37"/>
    <w:rsid w:val="000470C7"/>
    <w:rsid w:val="00050025"/>
    <w:rsid w:val="000510F9"/>
    <w:rsid w:val="000567EB"/>
    <w:rsid w:val="00056E44"/>
    <w:rsid w:val="000604DF"/>
    <w:rsid w:val="00061B56"/>
    <w:rsid w:val="00063F1B"/>
    <w:rsid w:val="000675B2"/>
    <w:rsid w:val="0007033A"/>
    <w:rsid w:val="00070692"/>
    <w:rsid w:val="00071788"/>
    <w:rsid w:val="0008046A"/>
    <w:rsid w:val="000810E2"/>
    <w:rsid w:val="00082129"/>
    <w:rsid w:val="00082620"/>
    <w:rsid w:val="00082F01"/>
    <w:rsid w:val="00084148"/>
    <w:rsid w:val="00087C22"/>
    <w:rsid w:val="0009082C"/>
    <w:rsid w:val="00097BE5"/>
    <w:rsid w:val="000A288C"/>
    <w:rsid w:val="000A2A20"/>
    <w:rsid w:val="000A3B4E"/>
    <w:rsid w:val="000A5C20"/>
    <w:rsid w:val="000A5C8D"/>
    <w:rsid w:val="000B0FF0"/>
    <w:rsid w:val="000B1007"/>
    <w:rsid w:val="000B2268"/>
    <w:rsid w:val="000B2B19"/>
    <w:rsid w:val="000B3A3B"/>
    <w:rsid w:val="000B7345"/>
    <w:rsid w:val="000B7559"/>
    <w:rsid w:val="000C0876"/>
    <w:rsid w:val="000C4A2D"/>
    <w:rsid w:val="000C71D0"/>
    <w:rsid w:val="000D368A"/>
    <w:rsid w:val="000D415F"/>
    <w:rsid w:val="000D607E"/>
    <w:rsid w:val="000D72F1"/>
    <w:rsid w:val="000D7E9B"/>
    <w:rsid w:val="000E2A5F"/>
    <w:rsid w:val="000E6E0F"/>
    <w:rsid w:val="000F1D70"/>
    <w:rsid w:val="000F5759"/>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302EC"/>
    <w:rsid w:val="00130FAC"/>
    <w:rsid w:val="0013505C"/>
    <w:rsid w:val="00135C8E"/>
    <w:rsid w:val="00135E17"/>
    <w:rsid w:val="00137078"/>
    <w:rsid w:val="001377A8"/>
    <w:rsid w:val="001400D5"/>
    <w:rsid w:val="00142426"/>
    <w:rsid w:val="001451F6"/>
    <w:rsid w:val="00147965"/>
    <w:rsid w:val="00147AEF"/>
    <w:rsid w:val="00150883"/>
    <w:rsid w:val="00151763"/>
    <w:rsid w:val="001524E2"/>
    <w:rsid w:val="00152C33"/>
    <w:rsid w:val="00153975"/>
    <w:rsid w:val="0015429B"/>
    <w:rsid w:val="00154331"/>
    <w:rsid w:val="0015469A"/>
    <w:rsid w:val="0015485B"/>
    <w:rsid w:val="00154963"/>
    <w:rsid w:val="00156A1B"/>
    <w:rsid w:val="0016007A"/>
    <w:rsid w:val="00162CAF"/>
    <w:rsid w:val="00162DE7"/>
    <w:rsid w:val="00164E47"/>
    <w:rsid w:val="001652DC"/>
    <w:rsid w:val="00167219"/>
    <w:rsid w:val="00171F04"/>
    <w:rsid w:val="00172140"/>
    <w:rsid w:val="00174267"/>
    <w:rsid w:val="00177244"/>
    <w:rsid w:val="00177A10"/>
    <w:rsid w:val="001805F4"/>
    <w:rsid w:val="00181FCA"/>
    <w:rsid w:val="00186277"/>
    <w:rsid w:val="001901DE"/>
    <w:rsid w:val="00191318"/>
    <w:rsid w:val="00192258"/>
    <w:rsid w:val="0019226F"/>
    <w:rsid w:val="0019740A"/>
    <w:rsid w:val="001A0E53"/>
    <w:rsid w:val="001A135A"/>
    <w:rsid w:val="001A4F85"/>
    <w:rsid w:val="001A561F"/>
    <w:rsid w:val="001A6539"/>
    <w:rsid w:val="001A66AD"/>
    <w:rsid w:val="001A6E3A"/>
    <w:rsid w:val="001A7F85"/>
    <w:rsid w:val="001B1459"/>
    <w:rsid w:val="001B1E37"/>
    <w:rsid w:val="001B2FF8"/>
    <w:rsid w:val="001B3132"/>
    <w:rsid w:val="001B39A9"/>
    <w:rsid w:val="001B3CF4"/>
    <w:rsid w:val="001B4D1F"/>
    <w:rsid w:val="001B528F"/>
    <w:rsid w:val="001C17A5"/>
    <w:rsid w:val="001C2F13"/>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29B1"/>
    <w:rsid w:val="001F3B5D"/>
    <w:rsid w:val="001F3E9F"/>
    <w:rsid w:val="001F69A7"/>
    <w:rsid w:val="002023E1"/>
    <w:rsid w:val="002050A7"/>
    <w:rsid w:val="002057A4"/>
    <w:rsid w:val="00205D5A"/>
    <w:rsid w:val="00205ECB"/>
    <w:rsid w:val="00210D7B"/>
    <w:rsid w:val="00214C47"/>
    <w:rsid w:val="0021608D"/>
    <w:rsid w:val="0021717D"/>
    <w:rsid w:val="002174BA"/>
    <w:rsid w:val="00220780"/>
    <w:rsid w:val="00221B24"/>
    <w:rsid w:val="0022238D"/>
    <w:rsid w:val="002229D8"/>
    <w:rsid w:val="002241C2"/>
    <w:rsid w:val="00225726"/>
    <w:rsid w:val="002277CE"/>
    <w:rsid w:val="0023064A"/>
    <w:rsid w:val="002349D7"/>
    <w:rsid w:val="00235DBF"/>
    <w:rsid w:val="002424BD"/>
    <w:rsid w:val="00243418"/>
    <w:rsid w:val="0024346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1CFC"/>
    <w:rsid w:val="00265CCD"/>
    <w:rsid w:val="00270044"/>
    <w:rsid w:val="00270940"/>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756"/>
    <w:rsid w:val="0029503F"/>
    <w:rsid w:val="002A119C"/>
    <w:rsid w:val="002A2F57"/>
    <w:rsid w:val="002A532C"/>
    <w:rsid w:val="002B06DB"/>
    <w:rsid w:val="002B5B3D"/>
    <w:rsid w:val="002B7E27"/>
    <w:rsid w:val="002C5C03"/>
    <w:rsid w:val="002D1C1F"/>
    <w:rsid w:val="002D3479"/>
    <w:rsid w:val="002D670F"/>
    <w:rsid w:val="002D7B74"/>
    <w:rsid w:val="002D7DCB"/>
    <w:rsid w:val="002E023F"/>
    <w:rsid w:val="002E1D01"/>
    <w:rsid w:val="002E5DED"/>
    <w:rsid w:val="002E7AB7"/>
    <w:rsid w:val="002E7BF7"/>
    <w:rsid w:val="002E7E50"/>
    <w:rsid w:val="002F0591"/>
    <w:rsid w:val="002F1F0D"/>
    <w:rsid w:val="002F3699"/>
    <w:rsid w:val="002F46B9"/>
    <w:rsid w:val="002F53C1"/>
    <w:rsid w:val="002F5BAF"/>
    <w:rsid w:val="00301F9A"/>
    <w:rsid w:val="00304956"/>
    <w:rsid w:val="00307AD9"/>
    <w:rsid w:val="003118EF"/>
    <w:rsid w:val="00314105"/>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3671E"/>
    <w:rsid w:val="00341C1B"/>
    <w:rsid w:val="00342CF4"/>
    <w:rsid w:val="003437D0"/>
    <w:rsid w:val="00343F86"/>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24FC"/>
    <w:rsid w:val="003739B7"/>
    <w:rsid w:val="00374E6A"/>
    <w:rsid w:val="00376949"/>
    <w:rsid w:val="003805A2"/>
    <w:rsid w:val="0038117B"/>
    <w:rsid w:val="00383523"/>
    <w:rsid w:val="003851F7"/>
    <w:rsid w:val="00386AB3"/>
    <w:rsid w:val="0038731A"/>
    <w:rsid w:val="00390E55"/>
    <w:rsid w:val="00392003"/>
    <w:rsid w:val="00395ED0"/>
    <w:rsid w:val="003973AE"/>
    <w:rsid w:val="003A212F"/>
    <w:rsid w:val="003A3A67"/>
    <w:rsid w:val="003A3C33"/>
    <w:rsid w:val="003A40B5"/>
    <w:rsid w:val="003A5543"/>
    <w:rsid w:val="003A58AF"/>
    <w:rsid w:val="003A61C9"/>
    <w:rsid w:val="003A62AF"/>
    <w:rsid w:val="003A749C"/>
    <w:rsid w:val="003A75A3"/>
    <w:rsid w:val="003B0B55"/>
    <w:rsid w:val="003B13F1"/>
    <w:rsid w:val="003B2256"/>
    <w:rsid w:val="003B3A4A"/>
    <w:rsid w:val="003B4A9E"/>
    <w:rsid w:val="003B5991"/>
    <w:rsid w:val="003B5FEF"/>
    <w:rsid w:val="003B710F"/>
    <w:rsid w:val="003B7C89"/>
    <w:rsid w:val="003C1B13"/>
    <w:rsid w:val="003C4317"/>
    <w:rsid w:val="003C548A"/>
    <w:rsid w:val="003C728A"/>
    <w:rsid w:val="003D1878"/>
    <w:rsid w:val="003D2F27"/>
    <w:rsid w:val="003D754F"/>
    <w:rsid w:val="003E1493"/>
    <w:rsid w:val="003E16E5"/>
    <w:rsid w:val="003E2973"/>
    <w:rsid w:val="003E2CD0"/>
    <w:rsid w:val="003E2EA7"/>
    <w:rsid w:val="003E56EB"/>
    <w:rsid w:val="003E6433"/>
    <w:rsid w:val="003E6BEE"/>
    <w:rsid w:val="003F11A4"/>
    <w:rsid w:val="003F30F4"/>
    <w:rsid w:val="003F4701"/>
    <w:rsid w:val="003F53F9"/>
    <w:rsid w:val="003F6FD5"/>
    <w:rsid w:val="004026B3"/>
    <w:rsid w:val="00402B87"/>
    <w:rsid w:val="00404314"/>
    <w:rsid w:val="00406D56"/>
    <w:rsid w:val="004111F6"/>
    <w:rsid w:val="00411DAD"/>
    <w:rsid w:val="0041624B"/>
    <w:rsid w:val="00417F13"/>
    <w:rsid w:val="00421FC8"/>
    <w:rsid w:val="00426275"/>
    <w:rsid w:val="00426B90"/>
    <w:rsid w:val="004304EA"/>
    <w:rsid w:val="00430FEA"/>
    <w:rsid w:val="00431C13"/>
    <w:rsid w:val="004330E4"/>
    <w:rsid w:val="00433727"/>
    <w:rsid w:val="00433D7A"/>
    <w:rsid w:val="004374AB"/>
    <w:rsid w:val="00440CF8"/>
    <w:rsid w:val="00442EB6"/>
    <w:rsid w:val="004437D9"/>
    <w:rsid w:val="004475B1"/>
    <w:rsid w:val="00447669"/>
    <w:rsid w:val="00451652"/>
    <w:rsid w:val="00451AD8"/>
    <w:rsid w:val="00455D51"/>
    <w:rsid w:val="004560DD"/>
    <w:rsid w:val="0045751F"/>
    <w:rsid w:val="00457941"/>
    <w:rsid w:val="00457A1E"/>
    <w:rsid w:val="004611D4"/>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907E6"/>
    <w:rsid w:val="00493329"/>
    <w:rsid w:val="0049509F"/>
    <w:rsid w:val="004A2121"/>
    <w:rsid w:val="004A230F"/>
    <w:rsid w:val="004A2586"/>
    <w:rsid w:val="004A2635"/>
    <w:rsid w:val="004A2C1A"/>
    <w:rsid w:val="004A6673"/>
    <w:rsid w:val="004A7A99"/>
    <w:rsid w:val="004A7DBD"/>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713F"/>
    <w:rsid w:val="004F0D0F"/>
    <w:rsid w:val="004F12FD"/>
    <w:rsid w:val="004F34D5"/>
    <w:rsid w:val="004F44C2"/>
    <w:rsid w:val="0050389F"/>
    <w:rsid w:val="0050412F"/>
    <w:rsid w:val="00505826"/>
    <w:rsid w:val="005060BC"/>
    <w:rsid w:val="00506EEF"/>
    <w:rsid w:val="00506EF6"/>
    <w:rsid w:val="00511130"/>
    <w:rsid w:val="00511A3E"/>
    <w:rsid w:val="00511F1E"/>
    <w:rsid w:val="0051323E"/>
    <w:rsid w:val="00513CB7"/>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2952"/>
    <w:rsid w:val="00532A6C"/>
    <w:rsid w:val="00544D60"/>
    <w:rsid w:val="00544EFE"/>
    <w:rsid w:val="00544F24"/>
    <w:rsid w:val="005517B1"/>
    <w:rsid w:val="00552429"/>
    <w:rsid w:val="00552463"/>
    <w:rsid w:val="00552F6D"/>
    <w:rsid w:val="00556893"/>
    <w:rsid w:val="0055749B"/>
    <w:rsid w:val="00557A5E"/>
    <w:rsid w:val="005656D7"/>
    <w:rsid w:val="00565B9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D4B"/>
    <w:rsid w:val="005A3EB4"/>
    <w:rsid w:val="005A6670"/>
    <w:rsid w:val="005A73DC"/>
    <w:rsid w:val="005B02FB"/>
    <w:rsid w:val="005B0F30"/>
    <w:rsid w:val="005B117B"/>
    <w:rsid w:val="005B17FF"/>
    <w:rsid w:val="005B23A4"/>
    <w:rsid w:val="005B4EC2"/>
    <w:rsid w:val="005B7B99"/>
    <w:rsid w:val="005C00B3"/>
    <w:rsid w:val="005C085E"/>
    <w:rsid w:val="005C45EF"/>
    <w:rsid w:val="005D0993"/>
    <w:rsid w:val="005D152E"/>
    <w:rsid w:val="005D5411"/>
    <w:rsid w:val="005D5466"/>
    <w:rsid w:val="005D7118"/>
    <w:rsid w:val="005E033E"/>
    <w:rsid w:val="005E1AF5"/>
    <w:rsid w:val="005E425D"/>
    <w:rsid w:val="005E47F7"/>
    <w:rsid w:val="005E6564"/>
    <w:rsid w:val="005E6A1C"/>
    <w:rsid w:val="005F0060"/>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3A0D"/>
    <w:rsid w:val="00615DBA"/>
    <w:rsid w:val="00616D97"/>
    <w:rsid w:val="00617A11"/>
    <w:rsid w:val="00617ABB"/>
    <w:rsid w:val="00623A91"/>
    <w:rsid w:val="0062629B"/>
    <w:rsid w:val="00631EF1"/>
    <w:rsid w:val="0063374A"/>
    <w:rsid w:val="00634CDC"/>
    <w:rsid w:val="006354F8"/>
    <w:rsid w:val="006376CE"/>
    <w:rsid w:val="00641DCE"/>
    <w:rsid w:val="006421DE"/>
    <w:rsid w:val="00643EED"/>
    <w:rsid w:val="006455A7"/>
    <w:rsid w:val="00647093"/>
    <w:rsid w:val="00654778"/>
    <w:rsid w:val="006549DD"/>
    <w:rsid w:val="00654F94"/>
    <w:rsid w:val="00655952"/>
    <w:rsid w:val="00656592"/>
    <w:rsid w:val="00662D0D"/>
    <w:rsid w:val="00662DF1"/>
    <w:rsid w:val="00665147"/>
    <w:rsid w:val="00666072"/>
    <w:rsid w:val="006665E1"/>
    <w:rsid w:val="00666C39"/>
    <w:rsid w:val="00671F2B"/>
    <w:rsid w:val="00672F5B"/>
    <w:rsid w:val="00676A80"/>
    <w:rsid w:val="006772F2"/>
    <w:rsid w:val="00680673"/>
    <w:rsid w:val="00680AFE"/>
    <w:rsid w:val="00684741"/>
    <w:rsid w:val="00684A10"/>
    <w:rsid w:val="00691330"/>
    <w:rsid w:val="00691B6A"/>
    <w:rsid w:val="006924CA"/>
    <w:rsid w:val="0069282F"/>
    <w:rsid w:val="00694E91"/>
    <w:rsid w:val="00695BA6"/>
    <w:rsid w:val="00695EC0"/>
    <w:rsid w:val="006A1515"/>
    <w:rsid w:val="006A2239"/>
    <w:rsid w:val="006A32BC"/>
    <w:rsid w:val="006A3E2E"/>
    <w:rsid w:val="006A7AEC"/>
    <w:rsid w:val="006B4C0B"/>
    <w:rsid w:val="006B66AB"/>
    <w:rsid w:val="006B684B"/>
    <w:rsid w:val="006B6DF1"/>
    <w:rsid w:val="006C01C3"/>
    <w:rsid w:val="006C04EB"/>
    <w:rsid w:val="006C241A"/>
    <w:rsid w:val="006C3632"/>
    <w:rsid w:val="006C4AEC"/>
    <w:rsid w:val="006C5FB6"/>
    <w:rsid w:val="006C6B0B"/>
    <w:rsid w:val="006D13BD"/>
    <w:rsid w:val="006D221A"/>
    <w:rsid w:val="006D4CBE"/>
    <w:rsid w:val="006D6B9D"/>
    <w:rsid w:val="006E20A2"/>
    <w:rsid w:val="006E4C9A"/>
    <w:rsid w:val="006E5A75"/>
    <w:rsid w:val="006E7277"/>
    <w:rsid w:val="006F4D13"/>
    <w:rsid w:val="006F505A"/>
    <w:rsid w:val="006F57DA"/>
    <w:rsid w:val="006F61CD"/>
    <w:rsid w:val="006F72E7"/>
    <w:rsid w:val="0070069C"/>
    <w:rsid w:val="00704F58"/>
    <w:rsid w:val="00707DE3"/>
    <w:rsid w:val="00707E80"/>
    <w:rsid w:val="00713114"/>
    <w:rsid w:val="007169AC"/>
    <w:rsid w:val="00717014"/>
    <w:rsid w:val="00720543"/>
    <w:rsid w:val="00722468"/>
    <w:rsid w:val="00723667"/>
    <w:rsid w:val="007240D8"/>
    <w:rsid w:val="00726989"/>
    <w:rsid w:val="00730CE3"/>
    <w:rsid w:val="00731C4A"/>
    <w:rsid w:val="00732ACE"/>
    <w:rsid w:val="007333A6"/>
    <w:rsid w:val="00736678"/>
    <w:rsid w:val="00736A2C"/>
    <w:rsid w:val="007374B7"/>
    <w:rsid w:val="007400A2"/>
    <w:rsid w:val="00740D28"/>
    <w:rsid w:val="00741AE0"/>
    <w:rsid w:val="00744039"/>
    <w:rsid w:val="0075079D"/>
    <w:rsid w:val="007510CD"/>
    <w:rsid w:val="0075377A"/>
    <w:rsid w:val="00755814"/>
    <w:rsid w:val="007563C1"/>
    <w:rsid w:val="007644F4"/>
    <w:rsid w:val="00764DFC"/>
    <w:rsid w:val="00765D69"/>
    <w:rsid w:val="00765E95"/>
    <w:rsid w:val="00766C66"/>
    <w:rsid w:val="00770DE0"/>
    <w:rsid w:val="007714B8"/>
    <w:rsid w:val="00771FC7"/>
    <w:rsid w:val="00776ED7"/>
    <w:rsid w:val="00783127"/>
    <w:rsid w:val="00784284"/>
    <w:rsid w:val="00784DC0"/>
    <w:rsid w:val="007907CF"/>
    <w:rsid w:val="007918B5"/>
    <w:rsid w:val="00794670"/>
    <w:rsid w:val="0079500A"/>
    <w:rsid w:val="007A0050"/>
    <w:rsid w:val="007A1086"/>
    <w:rsid w:val="007A1C7D"/>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5EAD"/>
    <w:rsid w:val="007F0F35"/>
    <w:rsid w:val="007F1130"/>
    <w:rsid w:val="007F121E"/>
    <w:rsid w:val="007F277F"/>
    <w:rsid w:val="007F2CA3"/>
    <w:rsid w:val="007F33D7"/>
    <w:rsid w:val="007F3AFC"/>
    <w:rsid w:val="007F6FBB"/>
    <w:rsid w:val="007F7CE7"/>
    <w:rsid w:val="008000C8"/>
    <w:rsid w:val="00800BA8"/>
    <w:rsid w:val="008019DE"/>
    <w:rsid w:val="00802BFB"/>
    <w:rsid w:val="0080369C"/>
    <w:rsid w:val="00803845"/>
    <w:rsid w:val="00806147"/>
    <w:rsid w:val="00807FF2"/>
    <w:rsid w:val="00811B27"/>
    <w:rsid w:val="00812161"/>
    <w:rsid w:val="00815BBF"/>
    <w:rsid w:val="00817362"/>
    <w:rsid w:val="008214CC"/>
    <w:rsid w:val="00826E82"/>
    <w:rsid w:val="00827C64"/>
    <w:rsid w:val="00830F1B"/>
    <w:rsid w:val="00832E99"/>
    <w:rsid w:val="00834E97"/>
    <w:rsid w:val="00836B80"/>
    <w:rsid w:val="00837878"/>
    <w:rsid w:val="008412A2"/>
    <w:rsid w:val="0084544D"/>
    <w:rsid w:val="008467A0"/>
    <w:rsid w:val="0085036D"/>
    <w:rsid w:val="00854446"/>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3179"/>
    <w:rsid w:val="008A6320"/>
    <w:rsid w:val="008A7EF4"/>
    <w:rsid w:val="008B0903"/>
    <w:rsid w:val="008B1716"/>
    <w:rsid w:val="008B380F"/>
    <w:rsid w:val="008B7316"/>
    <w:rsid w:val="008B7AA4"/>
    <w:rsid w:val="008C03ED"/>
    <w:rsid w:val="008C135C"/>
    <w:rsid w:val="008D18F2"/>
    <w:rsid w:val="008D1B50"/>
    <w:rsid w:val="008D38A5"/>
    <w:rsid w:val="008D7983"/>
    <w:rsid w:val="008E154A"/>
    <w:rsid w:val="008E573B"/>
    <w:rsid w:val="008E5F8D"/>
    <w:rsid w:val="008E6880"/>
    <w:rsid w:val="008F0DDF"/>
    <w:rsid w:val="008F1C8A"/>
    <w:rsid w:val="008F293E"/>
    <w:rsid w:val="008F4277"/>
    <w:rsid w:val="008F79B6"/>
    <w:rsid w:val="008F7B97"/>
    <w:rsid w:val="00900328"/>
    <w:rsid w:val="00902625"/>
    <w:rsid w:val="00906DA0"/>
    <w:rsid w:val="00907C62"/>
    <w:rsid w:val="009114F0"/>
    <w:rsid w:val="00912B49"/>
    <w:rsid w:val="0091377D"/>
    <w:rsid w:val="009145AE"/>
    <w:rsid w:val="009153CF"/>
    <w:rsid w:val="009154D3"/>
    <w:rsid w:val="00915B4A"/>
    <w:rsid w:val="00920E57"/>
    <w:rsid w:val="0092522D"/>
    <w:rsid w:val="00930265"/>
    <w:rsid w:val="00930848"/>
    <w:rsid w:val="009348A7"/>
    <w:rsid w:val="00936B3E"/>
    <w:rsid w:val="00937112"/>
    <w:rsid w:val="0093720D"/>
    <w:rsid w:val="00937914"/>
    <w:rsid w:val="009408BE"/>
    <w:rsid w:val="00940D47"/>
    <w:rsid w:val="0094153A"/>
    <w:rsid w:val="00942303"/>
    <w:rsid w:val="00945E4B"/>
    <w:rsid w:val="00945F96"/>
    <w:rsid w:val="00951810"/>
    <w:rsid w:val="00952A1E"/>
    <w:rsid w:val="009533A3"/>
    <w:rsid w:val="00953572"/>
    <w:rsid w:val="00954457"/>
    <w:rsid w:val="00954F44"/>
    <w:rsid w:val="00954F8F"/>
    <w:rsid w:val="00956398"/>
    <w:rsid w:val="009572B4"/>
    <w:rsid w:val="00960950"/>
    <w:rsid w:val="00962600"/>
    <w:rsid w:val="00966C89"/>
    <w:rsid w:val="00967848"/>
    <w:rsid w:val="00967EDC"/>
    <w:rsid w:val="00970359"/>
    <w:rsid w:val="00970D80"/>
    <w:rsid w:val="00971126"/>
    <w:rsid w:val="009727B9"/>
    <w:rsid w:val="00973B07"/>
    <w:rsid w:val="009742C3"/>
    <w:rsid w:val="00975A24"/>
    <w:rsid w:val="00976A5F"/>
    <w:rsid w:val="00977F3E"/>
    <w:rsid w:val="00980953"/>
    <w:rsid w:val="009824AD"/>
    <w:rsid w:val="0098341C"/>
    <w:rsid w:val="00983634"/>
    <w:rsid w:val="00984625"/>
    <w:rsid w:val="00984D47"/>
    <w:rsid w:val="0098549E"/>
    <w:rsid w:val="009902B2"/>
    <w:rsid w:val="00990462"/>
    <w:rsid w:val="00990C08"/>
    <w:rsid w:val="00990F9A"/>
    <w:rsid w:val="009921EA"/>
    <w:rsid w:val="009943DE"/>
    <w:rsid w:val="009A002D"/>
    <w:rsid w:val="009A1543"/>
    <w:rsid w:val="009A3A13"/>
    <w:rsid w:val="009A6FF5"/>
    <w:rsid w:val="009B0098"/>
    <w:rsid w:val="009B11E6"/>
    <w:rsid w:val="009B3315"/>
    <w:rsid w:val="009B5A1E"/>
    <w:rsid w:val="009B6826"/>
    <w:rsid w:val="009B7971"/>
    <w:rsid w:val="009B7DC8"/>
    <w:rsid w:val="009C1748"/>
    <w:rsid w:val="009C332E"/>
    <w:rsid w:val="009C3510"/>
    <w:rsid w:val="009C39EE"/>
    <w:rsid w:val="009C4146"/>
    <w:rsid w:val="009C49B6"/>
    <w:rsid w:val="009C5386"/>
    <w:rsid w:val="009C627F"/>
    <w:rsid w:val="009D087B"/>
    <w:rsid w:val="009D4E8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44A9"/>
    <w:rsid w:val="00A05AA5"/>
    <w:rsid w:val="00A06B73"/>
    <w:rsid w:val="00A07253"/>
    <w:rsid w:val="00A104F5"/>
    <w:rsid w:val="00A11120"/>
    <w:rsid w:val="00A12B35"/>
    <w:rsid w:val="00A14660"/>
    <w:rsid w:val="00A14FC8"/>
    <w:rsid w:val="00A21ACE"/>
    <w:rsid w:val="00A220FE"/>
    <w:rsid w:val="00A25B4C"/>
    <w:rsid w:val="00A332A9"/>
    <w:rsid w:val="00A3706A"/>
    <w:rsid w:val="00A42964"/>
    <w:rsid w:val="00A4330E"/>
    <w:rsid w:val="00A45381"/>
    <w:rsid w:val="00A46E23"/>
    <w:rsid w:val="00A50977"/>
    <w:rsid w:val="00A5248E"/>
    <w:rsid w:val="00A53350"/>
    <w:rsid w:val="00A563C4"/>
    <w:rsid w:val="00A6009C"/>
    <w:rsid w:val="00A62411"/>
    <w:rsid w:val="00A62CB3"/>
    <w:rsid w:val="00A638AD"/>
    <w:rsid w:val="00A6685B"/>
    <w:rsid w:val="00A70C4C"/>
    <w:rsid w:val="00A74377"/>
    <w:rsid w:val="00A7507D"/>
    <w:rsid w:val="00A7558F"/>
    <w:rsid w:val="00A7632E"/>
    <w:rsid w:val="00A769F6"/>
    <w:rsid w:val="00A76E13"/>
    <w:rsid w:val="00A7757E"/>
    <w:rsid w:val="00A77BC4"/>
    <w:rsid w:val="00A80976"/>
    <w:rsid w:val="00A834B9"/>
    <w:rsid w:val="00A8429E"/>
    <w:rsid w:val="00A861C7"/>
    <w:rsid w:val="00A87440"/>
    <w:rsid w:val="00A8783E"/>
    <w:rsid w:val="00A96D85"/>
    <w:rsid w:val="00A97FA8"/>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1F64"/>
    <w:rsid w:val="00AB3C80"/>
    <w:rsid w:val="00AB5693"/>
    <w:rsid w:val="00AB56CD"/>
    <w:rsid w:val="00AB63B1"/>
    <w:rsid w:val="00AB7E96"/>
    <w:rsid w:val="00AC1780"/>
    <w:rsid w:val="00AC21CC"/>
    <w:rsid w:val="00AD3264"/>
    <w:rsid w:val="00AD36AB"/>
    <w:rsid w:val="00AD4563"/>
    <w:rsid w:val="00AD573B"/>
    <w:rsid w:val="00AD5A7E"/>
    <w:rsid w:val="00AD753F"/>
    <w:rsid w:val="00AE0C17"/>
    <w:rsid w:val="00AE2E1D"/>
    <w:rsid w:val="00AE4D1E"/>
    <w:rsid w:val="00AE51AE"/>
    <w:rsid w:val="00AE60F3"/>
    <w:rsid w:val="00AF0094"/>
    <w:rsid w:val="00AF2A08"/>
    <w:rsid w:val="00AF330F"/>
    <w:rsid w:val="00AF3789"/>
    <w:rsid w:val="00B00EF1"/>
    <w:rsid w:val="00B01AF0"/>
    <w:rsid w:val="00B03BB3"/>
    <w:rsid w:val="00B04218"/>
    <w:rsid w:val="00B0483E"/>
    <w:rsid w:val="00B10373"/>
    <w:rsid w:val="00B13995"/>
    <w:rsid w:val="00B13ABD"/>
    <w:rsid w:val="00B15500"/>
    <w:rsid w:val="00B15CB4"/>
    <w:rsid w:val="00B15D75"/>
    <w:rsid w:val="00B25F8E"/>
    <w:rsid w:val="00B26CF6"/>
    <w:rsid w:val="00B2708F"/>
    <w:rsid w:val="00B32453"/>
    <w:rsid w:val="00B34490"/>
    <w:rsid w:val="00B378B5"/>
    <w:rsid w:val="00B410E6"/>
    <w:rsid w:val="00B419D9"/>
    <w:rsid w:val="00B42F86"/>
    <w:rsid w:val="00B4315B"/>
    <w:rsid w:val="00B45B00"/>
    <w:rsid w:val="00B464CC"/>
    <w:rsid w:val="00B468CF"/>
    <w:rsid w:val="00B475B9"/>
    <w:rsid w:val="00B50BA2"/>
    <w:rsid w:val="00B50D87"/>
    <w:rsid w:val="00B522F3"/>
    <w:rsid w:val="00B53B7F"/>
    <w:rsid w:val="00B545FE"/>
    <w:rsid w:val="00B55531"/>
    <w:rsid w:val="00B55C94"/>
    <w:rsid w:val="00B55F56"/>
    <w:rsid w:val="00B55F67"/>
    <w:rsid w:val="00B563FD"/>
    <w:rsid w:val="00B576E3"/>
    <w:rsid w:val="00B61791"/>
    <w:rsid w:val="00B646C6"/>
    <w:rsid w:val="00B65C98"/>
    <w:rsid w:val="00B65F9E"/>
    <w:rsid w:val="00B66AF5"/>
    <w:rsid w:val="00B6792A"/>
    <w:rsid w:val="00B6796E"/>
    <w:rsid w:val="00B701AB"/>
    <w:rsid w:val="00B711F4"/>
    <w:rsid w:val="00B729A8"/>
    <w:rsid w:val="00B7428A"/>
    <w:rsid w:val="00B74E9E"/>
    <w:rsid w:val="00B82065"/>
    <w:rsid w:val="00B83FAE"/>
    <w:rsid w:val="00B841E0"/>
    <w:rsid w:val="00B84D53"/>
    <w:rsid w:val="00B84DDA"/>
    <w:rsid w:val="00B86590"/>
    <w:rsid w:val="00B912B4"/>
    <w:rsid w:val="00B91664"/>
    <w:rsid w:val="00B92C71"/>
    <w:rsid w:val="00B9371E"/>
    <w:rsid w:val="00B97327"/>
    <w:rsid w:val="00BA2110"/>
    <w:rsid w:val="00BA2BAD"/>
    <w:rsid w:val="00BA3D0A"/>
    <w:rsid w:val="00BA443B"/>
    <w:rsid w:val="00BA4569"/>
    <w:rsid w:val="00BA6213"/>
    <w:rsid w:val="00BA7593"/>
    <w:rsid w:val="00BB142D"/>
    <w:rsid w:val="00BB28B5"/>
    <w:rsid w:val="00BB70D2"/>
    <w:rsid w:val="00BC0D7A"/>
    <w:rsid w:val="00BC0ED7"/>
    <w:rsid w:val="00BC1032"/>
    <w:rsid w:val="00BC67B9"/>
    <w:rsid w:val="00BC6998"/>
    <w:rsid w:val="00BD11AF"/>
    <w:rsid w:val="00BD2145"/>
    <w:rsid w:val="00BD3388"/>
    <w:rsid w:val="00BD70D6"/>
    <w:rsid w:val="00BE02A7"/>
    <w:rsid w:val="00BE1E83"/>
    <w:rsid w:val="00BF0825"/>
    <w:rsid w:val="00BF091C"/>
    <w:rsid w:val="00BF6005"/>
    <w:rsid w:val="00C00B13"/>
    <w:rsid w:val="00C011A5"/>
    <w:rsid w:val="00C01A50"/>
    <w:rsid w:val="00C0240E"/>
    <w:rsid w:val="00C02960"/>
    <w:rsid w:val="00C02ECB"/>
    <w:rsid w:val="00C0381B"/>
    <w:rsid w:val="00C040DF"/>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7832"/>
    <w:rsid w:val="00C27C52"/>
    <w:rsid w:val="00C30412"/>
    <w:rsid w:val="00C3184F"/>
    <w:rsid w:val="00C33706"/>
    <w:rsid w:val="00C33E05"/>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2E0F"/>
    <w:rsid w:val="00C54AF2"/>
    <w:rsid w:val="00C56864"/>
    <w:rsid w:val="00C613D5"/>
    <w:rsid w:val="00C616C8"/>
    <w:rsid w:val="00C61FF7"/>
    <w:rsid w:val="00C62ECF"/>
    <w:rsid w:val="00C63AA3"/>
    <w:rsid w:val="00C6479E"/>
    <w:rsid w:val="00C64E87"/>
    <w:rsid w:val="00C718D3"/>
    <w:rsid w:val="00C71D75"/>
    <w:rsid w:val="00C7551A"/>
    <w:rsid w:val="00C772F5"/>
    <w:rsid w:val="00C82F33"/>
    <w:rsid w:val="00C835F2"/>
    <w:rsid w:val="00C853A7"/>
    <w:rsid w:val="00C85B04"/>
    <w:rsid w:val="00C86AD9"/>
    <w:rsid w:val="00C8791B"/>
    <w:rsid w:val="00C87E6C"/>
    <w:rsid w:val="00C90622"/>
    <w:rsid w:val="00C94E9D"/>
    <w:rsid w:val="00C9554B"/>
    <w:rsid w:val="00CA338C"/>
    <w:rsid w:val="00CA52C0"/>
    <w:rsid w:val="00CA7664"/>
    <w:rsid w:val="00CA7EBB"/>
    <w:rsid w:val="00CB010E"/>
    <w:rsid w:val="00CB3098"/>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D0106E"/>
    <w:rsid w:val="00D01C09"/>
    <w:rsid w:val="00D03198"/>
    <w:rsid w:val="00D0368E"/>
    <w:rsid w:val="00D07B04"/>
    <w:rsid w:val="00D07B3B"/>
    <w:rsid w:val="00D12576"/>
    <w:rsid w:val="00D138DF"/>
    <w:rsid w:val="00D13E16"/>
    <w:rsid w:val="00D143DF"/>
    <w:rsid w:val="00D17E89"/>
    <w:rsid w:val="00D21A31"/>
    <w:rsid w:val="00D27139"/>
    <w:rsid w:val="00D27711"/>
    <w:rsid w:val="00D3048C"/>
    <w:rsid w:val="00D32DA1"/>
    <w:rsid w:val="00D34190"/>
    <w:rsid w:val="00D3450E"/>
    <w:rsid w:val="00D35666"/>
    <w:rsid w:val="00D373D5"/>
    <w:rsid w:val="00D42346"/>
    <w:rsid w:val="00D4612C"/>
    <w:rsid w:val="00D46F64"/>
    <w:rsid w:val="00D47C1A"/>
    <w:rsid w:val="00D5340E"/>
    <w:rsid w:val="00D54BBF"/>
    <w:rsid w:val="00D607AF"/>
    <w:rsid w:val="00D6132E"/>
    <w:rsid w:val="00D646E4"/>
    <w:rsid w:val="00D64A4F"/>
    <w:rsid w:val="00D669D3"/>
    <w:rsid w:val="00D700EA"/>
    <w:rsid w:val="00D74DC5"/>
    <w:rsid w:val="00D75FE7"/>
    <w:rsid w:val="00D77EB9"/>
    <w:rsid w:val="00D805EC"/>
    <w:rsid w:val="00D811AB"/>
    <w:rsid w:val="00D845C3"/>
    <w:rsid w:val="00D87475"/>
    <w:rsid w:val="00D90159"/>
    <w:rsid w:val="00D93383"/>
    <w:rsid w:val="00D93BAF"/>
    <w:rsid w:val="00D9524C"/>
    <w:rsid w:val="00DA4EA3"/>
    <w:rsid w:val="00DA5F6B"/>
    <w:rsid w:val="00DA6821"/>
    <w:rsid w:val="00DB050C"/>
    <w:rsid w:val="00DB083D"/>
    <w:rsid w:val="00DB17F2"/>
    <w:rsid w:val="00DB33FB"/>
    <w:rsid w:val="00DC1CB5"/>
    <w:rsid w:val="00DC238A"/>
    <w:rsid w:val="00DC307B"/>
    <w:rsid w:val="00DC39F8"/>
    <w:rsid w:val="00DC406E"/>
    <w:rsid w:val="00DC53EB"/>
    <w:rsid w:val="00DC588E"/>
    <w:rsid w:val="00DC7067"/>
    <w:rsid w:val="00DC7950"/>
    <w:rsid w:val="00DD0EBA"/>
    <w:rsid w:val="00DD38B1"/>
    <w:rsid w:val="00DD7D3A"/>
    <w:rsid w:val="00DE0E94"/>
    <w:rsid w:val="00DE3618"/>
    <w:rsid w:val="00DE3659"/>
    <w:rsid w:val="00DE773E"/>
    <w:rsid w:val="00DE7BA1"/>
    <w:rsid w:val="00DF0D22"/>
    <w:rsid w:val="00DF185F"/>
    <w:rsid w:val="00DF1CB1"/>
    <w:rsid w:val="00DF2E3D"/>
    <w:rsid w:val="00DF4407"/>
    <w:rsid w:val="00DF50AC"/>
    <w:rsid w:val="00DF787B"/>
    <w:rsid w:val="00DF78EE"/>
    <w:rsid w:val="00E0127F"/>
    <w:rsid w:val="00E0301D"/>
    <w:rsid w:val="00E031CF"/>
    <w:rsid w:val="00E035C1"/>
    <w:rsid w:val="00E079AB"/>
    <w:rsid w:val="00E07F54"/>
    <w:rsid w:val="00E13C4A"/>
    <w:rsid w:val="00E13D51"/>
    <w:rsid w:val="00E13FE5"/>
    <w:rsid w:val="00E15369"/>
    <w:rsid w:val="00E15979"/>
    <w:rsid w:val="00E15E81"/>
    <w:rsid w:val="00E15EC2"/>
    <w:rsid w:val="00E2092C"/>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D02"/>
    <w:rsid w:val="00E5246D"/>
    <w:rsid w:val="00E606DE"/>
    <w:rsid w:val="00E61652"/>
    <w:rsid w:val="00E6170C"/>
    <w:rsid w:val="00E645D1"/>
    <w:rsid w:val="00E66B74"/>
    <w:rsid w:val="00E6715B"/>
    <w:rsid w:val="00E7014C"/>
    <w:rsid w:val="00E71C85"/>
    <w:rsid w:val="00E74494"/>
    <w:rsid w:val="00E74509"/>
    <w:rsid w:val="00E74929"/>
    <w:rsid w:val="00E751A6"/>
    <w:rsid w:val="00E85D84"/>
    <w:rsid w:val="00E8625C"/>
    <w:rsid w:val="00E86489"/>
    <w:rsid w:val="00E868D2"/>
    <w:rsid w:val="00E879B9"/>
    <w:rsid w:val="00E92D3B"/>
    <w:rsid w:val="00E9348B"/>
    <w:rsid w:val="00E93623"/>
    <w:rsid w:val="00E94FB1"/>
    <w:rsid w:val="00E962CB"/>
    <w:rsid w:val="00EA02D8"/>
    <w:rsid w:val="00EA43D7"/>
    <w:rsid w:val="00EA4C9A"/>
    <w:rsid w:val="00EB0598"/>
    <w:rsid w:val="00EB10E2"/>
    <w:rsid w:val="00EB2775"/>
    <w:rsid w:val="00EB3ACA"/>
    <w:rsid w:val="00EB70C9"/>
    <w:rsid w:val="00EB785A"/>
    <w:rsid w:val="00EC11F2"/>
    <w:rsid w:val="00EC1D48"/>
    <w:rsid w:val="00EC57A5"/>
    <w:rsid w:val="00EC65AA"/>
    <w:rsid w:val="00EC69F5"/>
    <w:rsid w:val="00ED0A53"/>
    <w:rsid w:val="00ED4624"/>
    <w:rsid w:val="00ED4680"/>
    <w:rsid w:val="00ED4C67"/>
    <w:rsid w:val="00ED565B"/>
    <w:rsid w:val="00EE4223"/>
    <w:rsid w:val="00EF5841"/>
    <w:rsid w:val="00EF6DA5"/>
    <w:rsid w:val="00F011A4"/>
    <w:rsid w:val="00F04638"/>
    <w:rsid w:val="00F04BEC"/>
    <w:rsid w:val="00F074B3"/>
    <w:rsid w:val="00F10481"/>
    <w:rsid w:val="00F10676"/>
    <w:rsid w:val="00F11214"/>
    <w:rsid w:val="00F117AD"/>
    <w:rsid w:val="00F129DD"/>
    <w:rsid w:val="00F13146"/>
    <w:rsid w:val="00F14C7A"/>
    <w:rsid w:val="00F15514"/>
    <w:rsid w:val="00F15863"/>
    <w:rsid w:val="00F15A6D"/>
    <w:rsid w:val="00F162C9"/>
    <w:rsid w:val="00F17963"/>
    <w:rsid w:val="00F2299A"/>
    <w:rsid w:val="00F23C6C"/>
    <w:rsid w:val="00F25C39"/>
    <w:rsid w:val="00F26871"/>
    <w:rsid w:val="00F26B44"/>
    <w:rsid w:val="00F26B83"/>
    <w:rsid w:val="00F31B36"/>
    <w:rsid w:val="00F31E9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904F0"/>
    <w:rsid w:val="00F91A6B"/>
    <w:rsid w:val="00F939CC"/>
    <w:rsid w:val="00F93D43"/>
    <w:rsid w:val="00F94A54"/>
    <w:rsid w:val="00F97818"/>
    <w:rsid w:val="00F9793E"/>
    <w:rsid w:val="00FA11B3"/>
    <w:rsid w:val="00FA265F"/>
    <w:rsid w:val="00FA55B9"/>
    <w:rsid w:val="00FA79E1"/>
    <w:rsid w:val="00FB1499"/>
    <w:rsid w:val="00FB38FA"/>
    <w:rsid w:val="00FB3FD7"/>
    <w:rsid w:val="00FB5221"/>
    <w:rsid w:val="00FB5D07"/>
    <w:rsid w:val="00FB61B6"/>
    <w:rsid w:val="00FB6312"/>
    <w:rsid w:val="00FC085D"/>
    <w:rsid w:val="00FC2549"/>
    <w:rsid w:val="00FC290B"/>
    <w:rsid w:val="00FC2BF7"/>
    <w:rsid w:val="00FC2F09"/>
    <w:rsid w:val="00FC743D"/>
    <w:rsid w:val="00FD17F9"/>
    <w:rsid w:val="00FD28F2"/>
    <w:rsid w:val="00FD44B5"/>
    <w:rsid w:val="00FD4C59"/>
    <w:rsid w:val="00FE0EDE"/>
    <w:rsid w:val="00FE25EE"/>
    <w:rsid w:val="00FE26B7"/>
    <w:rsid w:val="00FE2ED0"/>
    <w:rsid w:val="00FE4027"/>
    <w:rsid w:val="00FE481F"/>
    <w:rsid w:val="00FE5818"/>
    <w:rsid w:val="00FE67C0"/>
    <w:rsid w:val="00FE7D61"/>
    <w:rsid w:val="00FE7E49"/>
    <w:rsid w:val="00FF037C"/>
    <w:rsid w:val="00FF21CC"/>
    <w:rsid w:val="00FF3C8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Overskrift1">
    <w:name w:val="heading 1"/>
    <w:basedOn w:val="Normal"/>
    <w:next w:val="Normal"/>
    <w:link w:val="Overskrift1Tegn"/>
    <w:qFormat/>
    <w:rsid w:val="00017510"/>
    <w:pPr>
      <w:numPr>
        <w:numId w:val="1"/>
      </w:numPr>
      <w:spacing w:before="240" w:after="60"/>
      <w:outlineLvl w:val="0"/>
    </w:pPr>
    <w:rPr>
      <w:rFonts w:ascii="Verdana" w:hAnsi="Verdana"/>
      <w:b/>
      <w:kern w:val="28"/>
      <w:sz w:val="24"/>
    </w:rPr>
  </w:style>
  <w:style w:type="paragraph" w:styleId="Overskrift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Overskrift3">
    <w:name w:val="heading 3"/>
    <w:basedOn w:val="Normal"/>
    <w:next w:val="Normal"/>
    <w:qFormat/>
    <w:rsid w:val="008019DE"/>
    <w:pPr>
      <w:keepNext/>
      <w:numPr>
        <w:ilvl w:val="2"/>
        <w:numId w:val="1"/>
      </w:numPr>
      <w:spacing w:before="240" w:after="60"/>
      <w:outlineLvl w:val="2"/>
    </w:pPr>
    <w:rPr>
      <w:b/>
    </w:rPr>
  </w:style>
  <w:style w:type="paragraph" w:styleId="Overskrift4">
    <w:name w:val="heading 4"/>
    <w:basedOn w:val="Normal"/>
    <w:next w:val="Normal"/>
    <w:autoRedefine/>
    <w:qFormat/>
    <w:rsid w:val="0092522D"/>
    <w:pPr>
      <w:keepNext/>
      <w:numPr>
        <w:ilvl w:val="3"/>
        <w:numId w:val="1"/>
      </w:numPr>
      <w:spacing w:before="240" w:after="60"/>
      <w:outlineLvl w:val="3"/>
    </w:pPr>
    <w:rPr>
      <w:lang w:val="sq-AL"/>
    </w:rPr>
  </w:style>
  <w:style w:type="paragraph" w:styleId="Overskrift5">
    <w:name w:val="heading 5"/>
    <w:basedOn w:val="Normal"/>
    <w:next w:val="Normal"/>
    <w:autoRedefine/>
    <w:qFormat/>
    <w:rsid w:val="00A11120"/>
    <w:pPr>
      <w:numPr>
        <w:ilvl w:val="4"/>
        <w:numId w:val="1"/>
      </w:numPr>
      <w:spacing w:before="240" w:after="60"/>
      <w:outlineLvl w:val="4"/>
    </w:pPr>
    <w:rPr>
      <w:i/>
      <w:sz w:val="22"/>
    </w:rPr>
  </w:style>
  <w:style w:type="paragraph" w:styleId="Overskrift6">
    <w:name w:val="heading 6"/>
    <w:basedOn w:val="Normal"/>
    <w:next w:val="Normal"/>
    <w:autoRedefine/>
    <w:qFormat/>
    <w:rsid w:val="00A11120"/>
    <w:pPr>
      <w:numPr>
        <w:ilvl w:val="5"/>
        <w:numId w:val="1"/>
      </w:numPr>
      <w:spacing w:before="240" w:after="60"/>
      <w:outlineLvl w:val="5"/>
    </w:pPr>
    <w:rPr>
      <w:i/>
      <w:sz w:val="22"/>
    </w:rPr>
  </w:style>
  <w:style w:type="paragraph" w:styleId="Overskrift7">
    <w:name w:val="heading 7"/>
    <w:basedOn w:val="Normal"/>
    <w:next w:val="Normal"/>
    <w:qFormat/>
    <w:rsid w:val="008019DE"/>
    <w:pPr>
      <w:numPr>
        <w:ilvl w:val="6"/>
        <w:numId w:val="1"/>
      </w:numPr>
      <w:spacing w:before="240" w:after="60"/>
      <w:outlineLvl w:val="6"/>
    </w:pPr>
    <w:rPr>
      <w:i/>
    </w:rPr>
  </w:style>
  <w:style w:type="paragraph" w:styleId="Overskrift8">
    <w:name w:val="heading 8"/>
    <w:basedOn w:val="Normal"/>
    <w:next w:val="Normal"/>
    <w:qFormat/>
    <w:rsid w:val="008019DE"/>
    <w:pPr>
      <w:numPr>
        <w:ilvl w:val="7"/>
        <w:numId w:val="1"/>
      </w:numPr>
      <w:spacing w:before="240" w:after="60"/>
      <w:outlineLvl w:val="7"/>
    </w:pPr>
    <w:rPr>
      <w:i/>
    </w:rPr>
  </w:style>
  <w:style w:type="paragraph" w:styleId="Overskrift9">
    <w:name w:val="heading 9"/>
    <w:basedOn w:val="Normal"/>
    <w:next w:val="Normal"/>
    <w:qFormat/>
    <w:rsid w:val="008019DE"/>
    <w:pPr>
      <w:numPr>
        <w:ilvl w:val="8"/>
        <w:numId w:val="1"/>
      </w:numPr>
      <w:spacing w:before="240" w:after="60"/>
      <w:outlineLvl w:val="8"/>
    </w:pPr>
    <w:rPr>
      <w: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pPr>
      <w:tabs>
        <w:tab w:val="center" w:pos="4153"/>
        <w:tab w:val="right" w:pos="8306"/>
      </w:tabs>
    </w:pPr>
  </w:style>
  <w:style w:type="paragraph" w:styleId="Bunntekst">
    <w:name w:val="footer"/>
    <w:basedOn w:val="Normal"/>
    <w:link w:val="BunntekstTegn"/>
    <w:uiPriority w:val="99"/>
    <w:pPr>
      <w:tabs>
        <w:tab w:val="center" w:pos="4153"/>
        <w:tab w:val="right" w:pos="8306"/>
      </w:tabs>
    </w:pPr>
    <w:rPr>
      <w:rFonts w:ascii="Arial Narrow" w:hAnsi="Arial Narrow"/>
      <w:sz w:val="16"/>
    </w:rPr>
  </w:style>
  <w:style w:type="paragraph" w:styleId="INNH1">
    <w:name w:val="toc 1"/>
    <w:basedOn w:val="Normal"/>
    <w:next w:val="Normal"/>
    <w:semiHidden/>
    <w:pPr>
      <w:spacing w:before="120" w:after="120"/>
    </w:pPr>
    <w:rPr>
      <w:b/>
      <w:caps/>
      <w:sz w:val="20"/>
    </w:rPr>
  </w:style>
  <w:style w:type="paragraph" w:styleId="INNH2">
    <w:name w:val="toc 2"/>
    <w:basedOn w:val="Normal"/>
    <w:next w:val="Normal"/>
    <w:semiHidden/>
    <w:pPr>
      <w:ind w:left="240"/>
    </w:pPr>
    <w:rPr>
      <w:smallCaps/>
      <w:sz w:val="20"/>
    </w:rPr>
  </w:style>
  <w:style w:type="paragraph" w:styleId="INNH3">
    <w:name w:val="toc 3"/>
    <w:basedOn w:val="Normal"/>
    <w:next w:val="Normal"/>
    <w:semiHidden/>
    <w:pPr>
      <w:ind w:left="480"/>
    </w:pPr>
    <w:rPr>
      <w:i/>
      <w:sz w:val="20"/>
    </w:rPr>
  </w:style>
  <w:style w:type="paragraph" w:styleId="INNH4">
    <w:name w:val="toc 4"/>
    <w:basedOn w:val="Normal"/>
    <w:next w:val="Normal"/>
    <w:semiHidden/>
    <w:pPr>
      <w:ind w:left="720"/>
    </w:pPr>
  </w:style>
  <w:style w:type="paragraph" w:styleId="INNH5">
    <w:name w:val="toc 5"/>
    <w:basedOn w:val="Normal"/>
    <w:next w:val="Normal"/>
    <w:semiHidden/>
    <w:pPr>
      <w:ind w:left="960"/>
    </w:pPr>
  </w:style>
  <w:style w:type="paragraph" w:styleId="INNH6">
    <w:name w:val="toc 6"/>
    <w:basedOn w:val="Normal"/>
    <w:next w:val="Normal"/>
    <w:semiHidden/>
    <w:pPr>
      <w:ind w:left="1200"/>
    </w:pPr>
  </w:style>
  <w:style w:type="paragraph" w:styleId="INNH7">
    <w:name w:val="toc 7"/>
    <w:basedOn w:val="Normal"/>
    <w:next w:val="Normal"/>
    <w:semiHidden/>
    <w:pPr>
      <w:ind w:left="1440"/>
    </w:pPr>
  </w:style>
  <w:style w:type="paragraph" w:styleId="INNH8">
    <w:name w:val="toc 8"/>
    <w:basedOn w:val="Normal"/>
    <w:next w:val="Normal"/>
    <w:semiHidden/>
    <w:pPr>
      <w:ind w:left="1680"/>
    </w:pPr>
  </w:style>
  <w:style w:type="paragraph" w:styleId="INNH9">
    <w:name w:val="toc 9"/>
    <w:basedOn w:val="Normal"/>
    <w:next w:val="Normal"/>
    <w:semiHidden/>
    <w:pPr>
      <w:ind w:left="1920"/>
    </w:pPr>
  </w:style>
  <w:style w:type="paragraph" w:styleId="Indeks1">
    <w:name w:val="index 1"/>
    <w:basedOn w:val="Normal"/>
    <w:next w:val="Normal"/>
    <w:semiHidden/>
    <w:pPr>
      <w:tabs>
        <w:tab w:val="right" w:leader="dot" w:pos="9639"/>
      </w:tabs>
      <w:ind w:left="200" w:hanging="200"/>
    </w:pPr>
    <w:rPr>
      <w:b/>
    </w:rPr>
  </w:style>
  <w:style w:type="paragraph" w:styleId="Indeks3">
    <w:name w:val="index 3"/>
    <w:basedOn w:val="Normal"/>
    <w:next w:val="Normal"/>
    <w:semiHidden/>
    <w:pPr>
      <w:tabs>
        <w:tab w:val="right" w:leader="dot" w:pos="9639"/>
      </w:tabs>
      <w:ind w:left="600" w:hanging="200"/>
    </w:pPr>
  </w:style>
  <w:style w:type="paragraph" w:styleId="Bildetekst">
    <w:name w:val="caption"/>
    <w:basedOn w:val="Normal"/>
    <w:next w:val="Normal"/>
    <w:qFormat/>
    <w:pPr>
      <w:spacing w:before="120" w:after="120"/>
    </w:pPr>
    <w:rPr>
      <w:i/>
    </w:rPr>
  </w:style>
  <w:style w:type="character" w:styleId="Fotnotereferanse">
    <w:name w:val="footnote reference"/>
    <w:semiHidden/>
    <w:rPr>
      <w:vertAlign w:val="superscript"/>
    </w:rPr>
  </w:style>
  <w:style w:type="paragraph" w:styleId="Fotnotetekst">
    <w:name w:val="footnote text"/>
    <w:basedOn w:val="Normal"/>
    <w:semiHidden/>
    <w:pPr>
      <w:jc w:val="both"/>
    </w:pPr>
    <w:rPr>
      <w:sz w:val="20"/>
    </w:rPr>
  </w:style>
  <w:style w:type="character" w:styleId="Merknadsreferanse">
    <w:name w:val="annotation reference"/>
    <w:semiHidden/>
    <w:rPr>
      <w:sz w:val="16"/>
    </w:rPr>
  </w:style>
  <w:style w:type="paragraph" w:styleId="Merknadstekst">
    <w:name w:val="annotation text"/>
    <w:basedOn w:val="Normal"/>
    <w:link w:val="MerknadstekstTegn"/>
    <w:semiHidden/>
    <w:rPr>
      <w:sz w:val="20"/>
    </w:rPr>
  </w:style>
  <w:style w:type="character" w:styleId="Hyperkobling">
    <w:name w:val="Hyperlink"/>
    <w:rPr>
      <w:color w:val="0000FF"/>
      <w:u w:val="single"/>
    </w:rPr>
  </w:style>
  <w:style w:type="character" w:styleId="Fulgthyperkobling">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Overskrift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kumentkart">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ellrutenett">
    <w:name w:val="Table Grid"/>
    <w:basedOn w:val="Vanligtabel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Utheving">
    <w:name w:val="Emphasis"/>
    <w:qFormat/>
    <w:rsid w:val="00376949"/>
    <w:rPr>
      <w:i/>
      <w:iCs/>
    </w:rPr>
  </w:style>
  <w:style w:type="paragraph" w:customStyle="1" w:styleId="Style1">
    <w:name w:val="Style1"/>
    <w:basedOn w:val="Overskrift4"/>
    <w:autoRedefine/>
    <w:rsid w:val="0092522D"/>
    <w:rPr>
      <w:i/>
    </w:rPr>
  </w:style>
  <w:style w:type="paragraph" w:customStyle="1" w:styleId="Ref">
    <w:name w:val="Ref"/>
    <w:basedOn w:val="Nummerertliste"/>
    <w:rsid w:val="0015485B"/>
    <w:rPr>
      <w:rFonts w:cs="Arial"/>
      <w:lang w:val="sq-AL"/>
    </w:rPr>
  </w:style>
  <w:style w:type="table" w:styleId="Tabell-3D-effekt3">
    <w:name w:val="Table 3D effects 3"/>
    <w:basedOn w:val="Vanligtabel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Nummerertliste">
    <w:name w:val="List Number"/>
    <w:basedOn w:val="Normal"/>
    <w:rsid w:val="00680AFE"/>
    <w:pPr>
      <w:numPr>
        <w:numId w:val="2"/>
      </w:numPr>
    </w:pPr>
  </w:style>
  <w:style w:type="paragraph" w:styleId="Listeavsnitt">
    <w:name w:val="List Paragraph"/>
    <w:basedOn w:val="Normal"/>
    <w:uiPriority w:val="34"/>
    <w:qFormat/>
    <w:rsid w:val="00D811AB"/>
    <w:pPr>
      <w:ind w:left="708"/>
    </w:pPr>
  </w:style>
  <w:style w:type="table" w:styleId="Enkelttabell3">
    <w:name w:val="Table Simple 3"/>
    <w:basedOn w:val="Vanligtabel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Vanligtabel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Vanligtabell"/>
    <w:rsid w:val="009C332E"/>
    <w:tblPr/>
  </w:style>
  <w:style w:type="table" w:customStyle="1" w:styleId="BV-Table-Nx1">
    <w:name w:val="BV-Table-Nx1"/>
    <w:basedOn w:val="Vanligtabel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Kommentaremne">
    <w:name w:val="annotation subject"/>
    <w:basedOn w:val="Merknadstekst"/>
    <w:next w:val="Merknadstekst"/>
    <w:link w:val="KommentaremneTegn"/>
    <w:rsid w:val="0003573B"/>
    <w:rPr>
      <w:b/>
      <w:bCs/>
    </w:rPr>
  </w:style>
  <w:style w:type="character" w:customStyle="1" w:styleId="MerknadstekstTegn">
    <w:name w:val="Merknadstekst Tegn"/>
    <w:link w:val="Merknadstekst"/>
    <w:semiHidden/>
    <w:rsid w:val="0003573B"/>
    <w:rPr>
      <w:lang w:val="en-GB"/>
    </w:rPr>
  </w:style>
  <w:style w:type="character" w:customStyle="1" w:styleId="KommentaremneTegn">
    <w:name w:val="Kommentaremne Tegn"/>
    <w:link w:val="Kommentaremne"/>
    <w:rsid w:val="0003573B"/>
    <w:rPr>
      <w:b/>
      <w:bCs/>
      <w:lang w:val="en-GB"/>
    </w:rPr>
  </w:style>
  <w:style w:type="paragraph" w:styleId="Bobletekst">
    <w:name w:val="Balloon Text"/>
    <w:basedOn w:val="Normal"/>
    <w:link w:val="BobletekstTegn"/>
    <w:rsid w:val="0003573B"/>
    <w:rPr>
      <w:rFonts w:ascii="Tahoma" w:hAnsi="Tahoma" w:cs="Tahoma"/>
      <w:sz w:val="16"/>
      <w:szCs w:val="16"/>
    </w:rPr>
  </w:style>
  <w:style w:type="character" w:customStyle="1" w:styleId="BobletekstTegn">
    <w:name w:val="Bobletekst Tegn"/>
    <w:link w:val="Bobletekst"/>
    <w:rsid w:val="0003573B"/>
    <w:rPr>
      <w:rFonts w:ascii="Tahoma" w:hAnsi="Tahoma" w:cs="Tahoma"/>
      <w:sz w:val="16"/>
      <w:szCs w:val="16"/>
      <w:lang w:val="en-GB"/>
    </w:rPr>
  </w:style>
  <w:style w:type="paragraph" w:styleId="Brdtekst">
    <w:name w:val="Body Text"/>
    <w:basedOn w:val="Normal"/>
    <w:link w:val="BrdtekstTegn"/>
    <w:rsid w:val="00E2206C"/>
    <w:pPr>
      <w:spacing w:after="120"/>
    </w:pPr>
  </w:style>
  <w:style w:type="character" w:customStyle="1" w:styleId="BrdtekstTegn">
    <w:name w:val="Brødtekst Tegn"/>
    <w:link w:val="Brdteks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Vanligtabel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tel">
    <w:name w:val="Title"/>
    <w:basedOn w:val="Normal"/>
    <w:next w:val="Normal"/>
    <w:link w:val="TittelTegn"/>
    <w:qFormat/>
    <w:rsid w:val="00F26B83"/>
    <w:pPr>
      <w:contextualSpacing/>
    </w:pPr>
    <w:rPr>
      <w:rFonts w:ascii="Helvetica Neue" w:eastAsiaTheme="majorEastAsia" w:hAnsi="Helvetica Neue" w:cstheme="majorBidi"/>
      <w:b/>
      <w:bCs/>
      <w:spacing w:val="-10"/>
      <w:kern w:val="28"/>
      <w:sz w:val="40"/>
      <w:szCs w:val="56"/>
    </w:rPr>
  </w:style>
  <w:style w:type="character" w:customStyle="1" w:styleId="TittelTegn">
    <w:name w:val="Tittel Tegn"/>
    <w:basedOn w:val="Standardskriftforavsnitt"/>
    <w:link w:val="Tittel"/>
    <w:rsid w:val="00F26B83"/>
    <w:rPr>
      <w:rFonts w:ascii="Helvetica Neue" w:eastAsiaTheme="majorEastAsia" w:hAnsi="Helvetica Neue" w:cstheme="majorBidi"/>
      <w:b/>
      <w:bCs/>
      <w:spacing w:val="-10"/>
      <w:kern w:val="28"/>
      <w:sz w:val="40"/>
      <w:szCs w:val="56"/>
      <w:lang w:val="en-GB" w:eastAsia="en-US"/>
    </w:rPr>
  </w:style>
  <w:style w:type="paragraph" w:styleId="Undertittel">
    <w:name w:val="Subtitle"/>
    <w:basedOn w:val="Normal"/>
    <w:next w:val="Normal"/>
    <w:link w:val="UndertittelTegn"/>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UndertittelTegn">
    <w:name w:val="Undertittel Tegn"/>
    <w:basedOn w:val="Standardskriftforavsnitt"/>
    <w:link w:val="Undertittel"/>
    <w:rsid w:val="001D006A"/>
    <w:rPr>
      <w:rFonts w:ascii="Helvetica Light" w:eastAsiaTheme="minorEastAsia" w:hAnsi="Helvetica Light" w:cstheme="minorBidi"/>
      <w:color w:val="5A5A5A" w:themeColor="text1" w:themeTint="A5"/>
      <w:spacing w:val="15"/>
      <w:szCs w:val="22"/>
      <w:lang w:val="en-GB" w:eastAsia="en-US"/>
    </w:rPr>
  </w:style>
  <w:style w:type="character" w:styleId="Sidetall">
    <w:name w:val="page number"/>
    <w:basedOn w:val="Standardskriftforavsnitt"/>
    <w:rsid w:val="004D74A3"/>
  </w:style>
  <w:style w:type="character" w:customStyle="1" w:styleId="Overskrift1Tegn">
    <w:name w:val="Overskrift 1 Tegn"/>
    <w:basedOn w:val="Standardskriftforavsnitt"/>
    <w:link w:val="Overskrift1"/>
    <w:rsid w:val="002E7BF7"/>
    <w:rPr>
      <w:rFonts w:ascii="Verdana" w:hAnsi="Verdana"/>
      <w:b/>
      <w:kern w:val="28"/>
      <w:lang w:val="en-GB" w:eastAsia="en-US"/>
    </w:rPr>
  </w:style>
  <w:style w:type="character" w:customStyle="1" w:styleId="BunntekstTegn">
    <w:name w:val="Bunntekst Tegn"/>
    <w:basedOn w:val="Standardskriftforavsnitt"/>
    <w:link w:val="Bunntekst"/>
    <w:uiPriority w:val="99"/>
    <w:rsid w:val="00341C1B"/>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06380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520319420">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231774757">
      <w:bodyDiv w:val="1"/>
      <w:marLeft w:val="0"/>
      <w:marRight w:val="0"/>
      <w:marTop w:val="0"/>
      <w:marBottom w:val="0"/>
      <w:divBdr>
        <w:top w:val="none" w:sz="0" w:space="0" w:color="auto"/>
        <w:left w:val="none" w:sz="0" w:space="0" w:color="auto"/>
        <w:bottom w:val="none" w:sz="0" w:space="0" w:color="auto"/>
        <w:right w:val="none" w:sz="0" w:space="0" w:color="auto"/>
      </w:divBdr>
    </w:div>
    <w:div w:id="1628047493">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59234266">
      <w:bodyDiv w:val="1"/>
      <w:marLeft w:val="0"/>
      <w:marRight w:val="0"/>
      <w:marTop w:val="0"/>
      <w:marBottom w:val="0"/>
      <w:divBdr>
        <w:top w:val="none" w:sz="0" w:space="0" w:color="auto"/>
        <w:left w:val="none" w:sz="0" w:space="0" w:color="auto"/>
        <w:bottom w:val="none" w:sz="0" w:space="0" w:color="auto"/>
        <w:right w:val="none" w:sz="0" w:space="0" w:color="auto"/>
      </w:divBdr>
    </w:div>
    <w:div w:id="2113164530">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0C38FF-7085-1C41-8F89-235EDDD5F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2224</Words>
  <Characters>11793</Characters>
  <Application>Microsoft Office Word</Application>
  <DocSecurity>0</DocSecurity>
  <Lines>98</Lines>
  <Paragraphs>27</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13990</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2019-11-21T12:46:00Z</dcterms:created>
  <dcterms:modified xsi:type="dcterms:W3CDTF">2019-11-27T09:32:00Z</dcterms:modified>
</cp:coreProperties>
</file>