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B00EF1" w:rsidRPr="00CA2244" w:rsidRDefault="00B00EF1"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2B7AA0DE" w:rsidR="00171F04" w:rsidRDefault="00171F04" w:rsidP="00171F04">
      <w:r w:rsidRPr="00171F04">
        <w:t xml:space="preserve">For general information see UVVM </w:t>
      </w:r>
      <w:r w:rsidR="00FF26DA">
        <w:t xml:space="preserve">VVC Framework </w:t>
      </w:r>
      <w:r w:rsidRPr="00171F04">
        <w:t>Essential Mechanisms located in uvvm_vvc_framework/doc.</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axilite_write</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x, addr,</w:t>
            </w:r>
            <w:r w:rsidR="00575487" w:rsidRPr="00662DF1">
              <w:rPr>
                <w:rFonts w:cs="Helvetica"/>
                <w:color w:val="FFFFFF"/>
                <w:szCs w:val="30"/>
              </w:rPr>
              <w:t xml:space="preserve"> data, [byte_enable],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D3388" w:rsidRPr="00662DF1">
              <w:rPr>
                <w:rFonts w:cs="Helvetica"/>
                <w:b w:val="0"/>
                <w:bCs w:val="0"/>
                <w:sz w:val="15"/>
                <w:szCs w:val="28"/>
              </w:rPr>
              <w:t xml:space="preserve">axilite_write(AXILITE_VVCT,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r>
                              <w:rPr>
                                <w:rFonts w:ascii="Helvetica Neue Light" w:hAnsi="Helvetica Neue Light"/>
                                <w:i/>
                                <w:iCs/>
                                <w:sz w:val="20"/>
                              </w:rPr>
                              <w:t>axilite_vvc.vhd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" filled="f" stroked="f">
                <v:textbo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E6C03D1" w:rsidR="00A21ACE" w:rsidRPr="00662DF1" w:rsidRDefault="00254299" w:rsidP="00F2299A">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axilite_read</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idx, addr,</w:t>
            </w:r>
            <w:r w:rsidR="00FB1499" w:rsidRPr="00662DF1">
              <w:rPr>
                <w:rFonts w:cs="Helvetica"/>
                <w:color w:val="FFFFFF"/>
                <w:szCs w:val="30"/>
              </w:rPr>
              <w:t xml:space="preserv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B1AB56A"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 xml:space="preserve">axilite_read(AXILITE_VVCT,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axilite_check</w:t>
            </w:r>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axilite_check(AXILITE_VVCT,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1E27007C">
                <wp:simplePos x="0" y="0"/>
                <wp:positionH relativeFrom="column">
                  <wp:posOffset>5639435</wp:posOffset>
                </wp:positionH>
                <wp:positionV relativeFrom="paragraph">
                  <wp:posOffset>85725</wp:posOffset>
                </wp:positionV>
                <wp:extent cx="4390390"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5pt;width:345.7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&#13;&#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4F34D5">
        <w:rPr>
          <w:b/>
          <w:szCs w:val="16"/>
        </w:rPr>
        <w:t xml:space="preserve">  -- </w:t>
      </w:r>
      <w:r w:rsidR="004F34D5" w:rsidRPr="004F34D5">
        <w:rPr>
          <w:szCs w:val="16"/>
        </w:rPr>
        <w:t>accessible via</w:t>
      </w:r>
      <w:r w:rsidR="004F34D5">
        <w:rPr>
          <w:b/>
          <w:szCs w:val="16"/>
        </w:rPr>
        <w:t xml:space="preserve"> </w:t>
      </w:r>
      <w:r w:rsidR="004F34D5" w:rsidRPr="004F34D5">
        <w:rPr>
          <w:b/>
          <w:szCs w:val="16"/>
        </w:rPr>
        <w:t>shared_axilite_vvc_config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t_axilite_bfm_config</w:t>
            </w:r>
          </w:p>
        </w:tc>
        <w:tc>
          <w:tcPr>
            <w:tcW w:w="3828"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4F34D5">
        <w:rPr>
          <w:b/>
          <w:szCs w:val="16"/>
        </w:rPr>
        <w:t xml:space="preserve">  -- </w:t>
      </w:r>
      <w:r w:rsidR="004F34D5" w:rsidRPr="004F34D5">
        <w:rPr>
          <w:szCs w:val="16"/>
        </w:rPr>
        <w:t>accessible via</w:t>
      </w:r>
      <w:r w:rsidR="004F34D5">
        <w:rPr>
          <w:b/>
          <w:szCs w:val="16"/>
        </w:rPr>
        <w:t xml:space="preserve"> shared_axilite_vvc_status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in axilite_wri</w:t>
            </w:r>
            <w:r w:rsidR="00967EDC">
              <w:rPr>
                <w:rFonts w:cs="Helvetica"/>
                <w:sz w:val="15"/>
              </w:rPr>
              <w:t xml:space="preserve">te) </w:t>
            </w:r>
            <w:r w:rsidRPr="00662DF1">
              <w:rPr>
                <w:rFonts w:cs="Helvetica"/>
                <w:sz w:val="15"/>
              </w:rPr>
              <w:t>or the expected data (in axilite_check).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7188E16" w:rsidR="00E71C85" w:rsidRPr="00662DF1" w:rsidRDefault="00E71C85" w:rsidP="007B1B2E">
            <w:pPr>
              <w:tabs>
                <w:tab w:val="left" w:pos="4820"/>
              </w:tabs>
              <w:spacing w:line="276" w:lineRule="auto"/>
              <w:rPr>
                <w:rFonts w:cs="Helvetica"/>
                <w:sz w:val="15"/>
              </w:rPr>
            </w:pPr>
            <w:r>
              <w:rPr>
                <w:rFonts w:cs="Helvetica"/>
                <w:sz w:val="15"/>
              </w:rPr>
              <w:t>“AXILITE 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27CC0471"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Pr="00E71C85">
              <w:rPr>
                <w:rFonts w:cs="Helvetica"/>
                <w:sz w:val="15"/>
              </w:rPr>
              <w:t xml:space="preserve"> BFM". In a verification component typically "A</w:t>
            </w:r>
            <w:r>
              <w:rPr>
                <w:rFonts w:cs="Helvetica"/>
                <w:sz w:val="15"/>
              </w:rPr>
              <w:t>XILITE</w:t>
            </w:r>
            <w:r w:rsidR="006F61CD">
              <w:rPr>
                <w:rFonts w:cs="Helvetica"/>
                <w:sz w:val="15"/>
              </w:rPr>
              <w:t xml:space="preserve"> </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r w:rsidRPr="00662DF1">
              <w:rPr>
                <w:rFonts w:cs="Helvetica"/>
                <w:sz w:val="15"/>
              </w:rPr>
              <w:t>t_axilite_if</w:t>
            </w:r>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r w:rsidRPr="00662DF1">
              <w:rPr>
                <w:rFonts w:cs="Helvetica"/>
                <w:sz w:val="15"/>
              </w:rPr>
              <w:t>t_axilite_bfm_config</w:t>
            </w:r>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r w:rsidRPr="00662DF1">
              <w:rPr>
                <w:rFonts w:cs="Helvetica"/>
                <w:sz w:val="15"/>
              </w:rPr>
              <w:t>t_alert_level</w:t>
            </w:r>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All VVC procedures are defined in vvc_methods_pkg (dedicated this VVC), and uvvm_vvc_framework.</w:t>
      </w:r>
      <w:r w:rsidR="00B25F8E" w:rsidRPr="00B25F8E">
        <w:t>td_vvc_framework_common_methods_pkg</w:t>
      </w:r>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r w:rsidRPr="00662DF1">
              <w:rPr>
                <w:rFonts w:cs="Helvetica"/>
                <w:b/>
                <w:szCs w:val="16"/>
              </w:rPr>
              <w:t>axilite_write()</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 xml:space="preserve">axilite_write(VVC, instance_idx, addr, data, </w:t>
            </w:r>
            <w:r>
              <w:rPr>
                <w:rFonts w:cs="Helvetica"/>
                <w:b/>
                <w:sz w:val="15"/>
                <w:szCs w:val="15"/>
              </w:rPr>
              <w:t xml:space="preserve">[byte_enable,] </w:t>
            </w:r>
            <w:r w:rsidRPr="009C4146">
              <w:rPr>
                <w:rFonts w:cs="Helvetica"/>
                <w:b/>
                <w:sz w:val="15"/>
                <w:szCs w:val="15"/>
              </w:rPr>
              <w:t>msg</w:t>
            </w:r>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The axilite_write</w:t>
            </w:r>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axilite_write() procedure, described in the AXI4-Lite BFM QuickRef. </w:t>
            </w:r>
          </w:p>
          <w:p w14:paraId="63CCC3E6" w14:textId="70AB275C" w:rsidR="007907CF"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axilite_write can be called with or without byte_enable constant. When not set, byte_enable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axilite_write(AXIL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902B2" w:rsidRPr="00945F96">
              <w:rPr>
                <w:rFonts w:ascii="Courier New" w:hAnsi="Courier New" w:cs="Courier New"/>
                <w:sz w:val="15"/>
                <w:szCs w:val="15"/>
              </w:rPr>
              <w:t>axilite_write(AXILITE_VVCT,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axilite_write(AXIL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r w:rsidRPr="00662DF1">
              <w:rPr>
                <w:rFonts w:cs="Helvetica"/>
                <w:b/>
                <w:szCs w:val="14"/>
              </w:rPr>
              <w:t>axilite_read()</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450EBE00"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axilite_read(</w:t>
            </w:r>
            <w:r>
              <w:rPr>
                <w:rFonts w:cs="Helvetica"/>
                <w:b/>
                <w:sz w:val="15"/>
                <w:szCs w:val="15"/>
              </w:rPr>
              <w:t>VVC, instance_idx,  addr,  msg</w:t>
            </w:r>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axilite_read()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axilite_read() procedure, described in the AXI4-Lite</w:t>
            </w:r>
            <w:r w:rsidR="00741AE0">
              <w:rPr>
                <w:rFonts w:cs="Helvetica"/>
                <w:sz w:val="15"/>
                <w:szCs w:val="15"/>
              </w:rPr>
              <w:t xml:space="preserve"> BFM QuickRef.</w:t>
            </w:r>
          </w:p>
          <w:p w14:paraId="502E4E85" w14:textId="259A175D" w:rsidR="00356047" w:rsidRPr="009C4146"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fetch_result() below)</w:t>
            </w:r>
            <w:r w:rsidR="00225726" w:rsidRPr="009C4146">
              <w:rPr>
                <w:rFonts w:cs="Helvetica"/>
                <w:sz w:val="15"/>
                <w:szCs w:val="15"/>
              </w:rPr>
              <w:t>.</w:t>
            </w:r>
            <w:r w:rsidR="00356047"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 xml:space="preserve">axilite_read(AXILITE_VVCT,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axilite_read(AXILITE_VVCT,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r w:rsidRPr="00F26871">
              <w:rPr>
                <w:rFonts w:ascii="Courier New" w:hAnsi="Courier New" w:cs="Courier New"/>
                <w:b/>
                <w:sz w:val="15"/>
                <w:szCs w:val="15"/>
              </w:rPr>
              <w:t>v_data</w:t>
            </w:r>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F13146">
              <w:rPr>
                <w:rFonts w:ascii="Courier New" w:hAnsi="Courier New" w:cs="Courier New"/>
                <w:sz w:val="15"/>
                <w:szCs w:val="15"/>
              </w:rPr>
              <w:t>work.vvc_cmd_pkg.t_vvc_result</w:t>
            </w:r>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axilite_</w:t>
            </w:r>
            <w:r w:rsidRPr="00CE0A74">
              <w:rPr>
                <w:rFonts w:ascii="Courier New" w:hAnsi="Courier New" w:cs="Courier New"/>
                <w:sz w:val="15"/>
                <w:szCs w:val="15"/>
              </w:rPr>
              <w:t>read(</w:t>
            </w:r>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1C17A5">
              <w:rPr>
                <w:rFonts w:ascii="Courier New" w:hAnsi="Courier New" w:cs="Courier New"/>
                <w:sz w:val="15"/>
                <w:szCs w:val="15"/>
              </w:rPr>
              <w:t>get_last_received</w:t>
            </w:r>
            <w:r w:rsidRPr="00CE0A74">
              <w:rPr>
                <w:rFonts w:ascii="Courier New" w:hAnsi="Courier New" w:cs="Courier New"/>
                <w:sz w:val="15"/>
                <w:szCs w:val="15"/>
              </w:rPr>
              <w:t>_cmd_idx</w:t>
            </w:r>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AXILITE_</w:t>
            </w:r>
            <w:r w:rsidRPr="00CE0A74">
              <w:rPr>
                <w:rFonts w:ascii="Courier New" w:hAnsi="Courier New" w:cs="Courier New"/>
                <w:sz w:val="15"/>
                <w:szCs w:val="15"/>
              </w:rPr>
              <w:t>VVCT,1, v_cmd_idx, 100 ns, "Wait for read to finish");</w:t>
            </w:r>
          </w:p>
          <w:p w14:paraId="6A9C215A" w14:textId="7E72F992"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AXILITE_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r w:rsidRPr="00662DF1">
              <w:rPr>
                <w:rFonts w:cs="Helvetica"/>
                <w:b/>
                <w:szCs w:val="14"/>
              </w:rPr>
              <w:lastRenderedPageBreak/>
              <w:t>axilite_check()</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axilite_check(VVC, instance_idx,  addr,  data,  msg, [alert_level</w:t>
            </w:r>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axilite_check()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axilite_check() procedure, described in the AXI4-Lite BFM QuickRef. The axilite_check() procedure will perform a read operation, then check if the read data is equal to the ‘data’ parameter. If the read data is not equal to the expected ‘data’ parameter, an alert with severity ‘alert_level’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axilite_check(AXIL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gridCol w:w="81"/>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r w:rsidRPr="009C4146">
              <w:rPr>
                <w:rFonts w:cs="Helvetica"/>
                <w:sz w:val="15"/>
                <w:szCs w:val="18"/>
              </w:rPr>
              <w:t>t_axilite_bfm_config</w:t>
            </w:r>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0892D3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shared_axilite_vvc_config(1).inter_bfm_delay.delay_in_time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shared_axilite_vvc_config(1).bfm_config.</w:t>
      </w:r>
      <w:r w:rsidRPr="002E7BF7">
        <w:rPr>
          <w:rFonts w:ascii="Courier New" w:hAnsi="Courier New" w:cs="Courier New"/>
          <w:szCs w:val="18"/>
        </w:rPr>
        <w:t>clock_period</w:t>
      </w:r>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C8AAE0D" w:rsidR="00604608" w:rsidRPr="00604608" w:rsidRDefault="00604608" w:rsidP="00604608">
      <w:r>
        <w:t>The current status of the VVC can be retrieved during simulation. This is achieved by reading from the shared variable shared_axilite_vvc_status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408D11F7" w:rsidR="00A96D85" w:rsidRPr="00945F96" w:rsidRDefault="00A96D85" w:rsidP="00A96D85">
      <w:pPr>
        <w:rPr>
          <w:rFonts w:ascii="Verdana" w:hAnsi="Verdana"/>
          <w:sz w:val="15"/>
          <w:szCs w:val="15"/>
        </w:rPr>
      </w:pPr>
    </w:p>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112D9BEF" w14:textId="514B1361" w:rsidR="0079500A" w:rsidRDefault="0079500A" w:rsidP="0079500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1DC3E8BB" w14:textId="20EA508E" w:rsidR="0079500A" w:rsidRDefault="0079500A" w:rsidP="0079500A">
      <w:pPr>
        <w:rPr>
          <w:rFonts w:ascii="Verdana" w:hAnsi="Verdana"/>
        </w:rPr>
      </w:pPr>
      <w:r>
        <w:rPr>
          <w:rFonts w:ascii="Verdana" w:hAnsi="Verdana"/>
        </w:rPr>
        <w:t xml:space="preserve">Include </w:t>
      </w:r>
      <w:r w:rsidRPr="00D20FC6">
        <w:rPr>
          <w:rFonts w:ascii="Consolas" w:hAnsi="Consolas"/>
        </w:rPr>
        <w:t>activity_watchdog(</w:t>
      </w:r>
      <w:r w:rsidR="00A769F6">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3E3B64D" w14:textId="5BCD1E2B" w:rsidR="0079500A" w:rsidRDefault="0079500A" w:rsidP="00A96D85">
      <w:pPr>
        <w:rPr>
          <w:rFonts w:ascii="Verdana" w:hAnsi="Verdana"/>
          <w:sz w:val="15"/>
          <w:szCs w:val="15"/>
        </w:rPr>
      </w:pPr>
    </w:p>
    <w:p w14:paraId="670B46F6" w14:textId="77777777" w:rsidR="0079500A" w:rsidRPr="00945F96" w:rsidRDefault="0079500A" w:rsidP="00A96D85">
      <w:pPr>
        <w:rPr>
          <w:rFonts w:ascii="Verdana" w:hAnsi="Verdana"/>
          <w:sz w:val="15"/>
          <w:szCs w:val="15"/>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r>
        <w:rPr>
          <w:i/>
        </w:rPr>
        <w:t xml:space="preserve">t_axilite_if </w:t>
      </w:r>
      <w:r>
        <w:t>in order to improve readability of the code. Since the AXI4-Lite interface busses can be of arbitrary size, the interface std_logic_vectors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axilite_if_1 : t_axilite_if( write_address_channel( awaddr( C_ADDR_WIDTH   -1 downto 0)),</w:t>
      </w:r>
    </w:p>
    <w:p w14:paraId="36104121" w14:textId="5437687D" w:rsidR="00F15A6D" w:rsidRDefault="00F15A6D" w:rsidP="00F15A6D">
      <w:pPr>
        <w:rPr>
          <w:rFonts w:ascii="Courier New" w:hAnsi="Courier New" w:cs="Courier New"/>
        </w:rPr>
      </w:pPr>
      <w:r>
        <w:rPr>
          <w:rFonts w:ascii="Courier New" w:hAnsi="Courier New" w:cs="Courier New"/>
        </w:rPr>
        <w:t xml:space="preserve">                                      write_data_channel   ( wdata ( C_DATA_WIDTH   -1 downto 0),</w:t>
      </w:r>
    </w:p>
    <w:p w14:paraId="312F9910" w14:textId="0E50C8C2" w:rsidR="00F15A6D" w:rsidRDefault="00F15A6D" w:rsidP="00F15A6D">
      <w:pPr>
        <w:rPr>
          <w:rFonts w:ascii="Courier New" w:hAnsi="Courier New" w:cs="Courier New"/>
        </w:rPr>
      </w:pPr>
      <w:r>
        <w:rPr>
          <w:rFonts w:ascii="Courier New" w:hAnsi="Courier New" w:cs="Courier New"/>
        </w:rPr>
        <w:t xml:space="preserve">                                                             wstrb(( C_DATA_WIDTH/8)-1 downto 0)),</w:t>
      </w:r>
    </w:p>
    <w:p w14:paraId="289F60BD" w14:textId="492661AF" w:rsidR="00F15A6D" w:rsidRDefault="00F15A6D" w:rsidP="00F15A6D">
      <w:pPr>
        <w:rPr>
          <w:rFonts w:ascii="Courier New" w:hAnsi="Courier New" w:cs="Courier New"/>
        </w:rPr>
      </w:pPr>
      <w:r>
        <w:rPr>
          <w:rFonts w:ascii="Courier New" w:hAnsi="Courier New" w:cs="Courier New"/>
        </w:rPr>
        <w:t xml:space="preserve">                                      read_address_channel ( araddr( C_ADDR_WIDTH   -1 downto 0)),</w:t>
      </w:r>
    </w:p>
    <w:p w14:paraId="3FD9B323" w14:textId="384605B9" w:rsidR="00F15A6D" w:rsidRDefault="00F15A6D" w:rsidP="00F15A6D">
      <w:pPr>
        <w:rPr>
          <w:rFonts w:ascii="Courier New" w:hAnsi="Courier New" w:cs="Courier New"/>
        </w:rPr>
      </w:pPr>
      <w:r>
        <w:rPr>
          <w:rFonts w:ascii="Courier New" w:hAnsi="Courier New" w:cs="Courier New"/>
        </w:rPr>
        <w:t xml:space="preserve">                                      read_data_channel    ( rdata ( C_DATA_WIDTH   -1 downto 0)) );</w:t>
      </w:r>
    </w:p>
    <w:p w14:paraId="71566ED5" w14:textId="77777777" w:rsidR="00945F96" w:rsidRDefault="00945F9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1DFF128D" w14:textId="48557CC6" w:rsidR="00604608" w:rsidRDefault="00604608">
      <w:r w:rsidRPr="00E32F57">
        <w:t>Specification</w:t>
      </w:r>
      <w:r>
        <w:t xml:space="preserve"> - </w:t>
      </w:r>
      <w:r w:rsidRPr="00E32F57">
        <w:t>AXI3™, AXI4™, and AXI4-Lite™</w:t>
      </w:r>
      <w:r>
        <w:t xml:space="preserve"> </w:t>
      </w:r>
      <w:r w:rsidRPr="00E32F57">
        <w:t>ACE and ACE-Lite™</w:t>
      </w:r>
      <w:r>
        <w:t>”, available from ARM.</w:t>
      </w:r>
      <w:r>
        <w:tab/>
      </w:r>
    </w:p>
    <w:p w14:paraId="12A08E53" w14:textId="5FDA185F" w:rsidR="00945F96" w:rsidRDefault="00945F96"/>
    <w:p w14:paraId="4CE5E188" w14:textId="44F998BE" w:rsidR="00945F96" w:rsidRDefault="00945F96"/>
    <w:p w14:paraId="366591AF" w14:textId="0707D511" w:rsidR="00945F96" w:rsidRDefault="00945F96"/>
    <w:p w14:paraId="52859DCE" w14:textId="50ABA3FF" w:rsidR="00945F96" w:rsidRDefault="00945F96"/>
    <w:p w14:paraId="63BF51AA" w14:textId="2F2496FB" w:rsidR="00945F96" w:rsidRDefault="00945F96"/>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458972F2"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10</w:t>
      </w:r>
      <w:r w:rsidR="007B1B2E">
        <w:rPr>
          <w:b/>
          <w:i/>
        </w:rPr>
        <w:t>.0 and up</w:t>
      </w:r>
    </w:p>
    <w:p w14:paraId="24A74256" w14:textId="65FC4D70"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506EEF">
        <w:rPr>
          <w:b/>
          <w:i/>
        </w:rPr>
        <w:t>6</w:t>
      </w:r>
      <w:r w:rsidR="007B1B2E">
        <w:rPr>
          <w:b/>
          <w:i/>
        </w:rPr>
        <w:t>.0 and up</w:t>
      </w:r>
    </w:p>
    <w:p w14:paraId="3FA89909" w14:textId="2BD1D518" w:rsidR="00604608" w:rsidRDefault="00604608" w:rsidP="009902B2">
      <w:pPr>
        <w:pStyle w:val="Listeavsnitt"/>
        <w:numPr>
          <w:ilvl w:val="0"/>
          <w:numId w:val="40"/>
        </w:numPr>
        <w:rPr>
          <w:b/>
          <w:i/>
        </w:rPr>
      </w:pPr>
      <w:r w:rsidRPr="009902B2">
        <w:rPr>
          <w:b/>
          <w:i/>
        </w:rPr>
        <w:t>AXI4-Lite BFM</w:t>
      </w:r>
    </w:p>
    <w:p w14:paraId="2BE8B823" w14:textId="0EA0FDC3" w:rsidR="00A25B4C" w:rsidRPr="00A25B4C" w:rsidRDefault="00A25B4C" w:rsidP="00A25B4C">
      <w:pPr>
        <w:pStyle w:val="Listeavsnitt"/>
        <w:numPr>
          <w:ilvl w:val="0"/>
          <w:numId w:val="40"/>
        </w:numPr>
      </w:pPr>
      <w:r w:rsidRPr="00045454">
        <w:rPr>
          <w:b/>
          <w:i/>
        </w:rPr>
        <w:t>Bitvis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r>
        <w:t>VVC,</w:t>
      </w:r>
      <w:r w:rsidR="00D373D5">
        <w:t xml:space="preserve"> assure that uvvm_vvc_framework</w:t>
      </w:r>
      <w:r w:rsidR="00821052">
        <w:t xml:space="preserve">, </w:t>
      </w:r>
      <w:r>
        <w:t xml:space="preserve">uvvm_util </w:t>
      </w:r>
      <w:r w:rsidR="00821052">
        <w:t xml:space="preserve">and bitvis_vip_scoreboard </w:t>
      </w:r>
      <w:bookmarkStart w:id="2" w:name="_GoBack"/>
      <w:bookmarkEnd w:id="2"/>
      <w:r>
        <w:t>have been compiled.</w:t>
      </w:r>
    </w:p>
    <w:p w14:paraId="4C1329E8" w14:textId="163B7A95" w:rsidR="00171F04" w:rsidRDefault="00171F04" w:rsidP="00604608"/>
    <w:p w14:paraId="02DA5CAE" w14:textId="1526F6FE" w:rsidR="00171F04" w:rsidRDefault="00171F04" w:rsidP="00604608">
      <w:r w:rsidRPr="00171F0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r w:rsidRPr="009C4146">
              <w:rPr>
                <w:rFonts w:cs="Helvetica"/>
                <w:sz w:val="15"/>
              </w:rPr>
              <w:t>axilite_bfm_pkg.vhd</w:t>
            </w:r>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3C4317" w:rsidRPr="009C4146" w14:paraId="612E129C" w14:textId="77777777" w:rsidTr="00ED4680">
        <w:tc>
          <w:tcPr>
            <w:tcW w:w="3114"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r>
              <w:rPr>
                <w:rFonts w:cs="Helvetica"/>
                <w:sz w:val="15"/>
              </w:rPr>
              <w:t>transaction_pkg</w:t>
            </w:r>
          </w:p>
        </w:tc>
        <w:tc>
          <w:tcPr>
            <w:tcW w:w="5353"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ED4680">
        <w:tc>
          <w:tcPr>
            <w:tcW w:w="3114"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ED4680">
        <w:tc>
          <w:tcPr>
            <w:tcW w:w="3114"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ED4680">
        <w:tc>
          <w:tcPr>
            <w:tcW w:w="3114"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ED4680">
        <w:tc>
          <w:tcPr>
            <w:tcW w:w="3114"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r>
              <w:rPr>
                <w:rFonts w:cs="Helvetica"/>
                <w:sz w:val="15"/>
              </w:rPr>
              <w:t>bitvis_vip_axilite</w:t>
            </w:r>
          </w:p>
        </w:tc>
        <w:tc>
          <w:tcPr>
            <w:tcW w:w="6662"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ED4680">
        <w:tc>
          <w:tcPr>
            <w:tcW w:w="3114"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ED4680">
        <w:tc>
          <w:tcPr>
            <w:tcW w:w="3114" w:type="dxa"/>
            <w:tcBorders>
              <w:left w:val="nil"/>
              <w:bottom w:val="nil"/>
              <w:right w:val="nil"/>
            </w:tcBorders>
            <w:shd w:val="clear" w:color="auto" w:fill="auto"/>
          </w:tcPr>
          <w:p w14:paraId="266AB620" w14:textId="009AE129"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bottom w:val="nil"/>
              <w:right w:val="nil"/>
            </w:tcBorders>
            <w:shd w:val="clear" w:color="auto" w:fill="auto"/>
          </w:tcPr>
          <w:p w14:paraId="66D99E99" w14:textId="50BCA506" w:rsidR="003C4317" w:rsidRPr="009C4146" w:rsidRDefault="003C4317" w:rsidP="003C4317">
            <w:pPr>
              <w:spacing w:line="276" w:lineRule="auto"/>
              <w:rPr>
                <w:rFonts w:cs="Helvetica"/>
                <w:sz w:val="15"/>
              </w:rPr>
            </w:pPr>
            <w:r w:rsidRPr="009C4146">
              <w:rPr>
                <w:rFonts w:cs="Helvetica"/>
                <w:sz w:val="15"/>
              </w:rPr>
              <w:t>axilite_vvc.vhd</w:t>
            </w:r>
          </w:p>
        </w:tc>
        <w:tc>
          <w:tcPr>
            <w:tcW w:w="5353" w:type="dxa"/>
            <w:tcBorders>
              <w:left w:val="nil"/>
              <w:bottom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bl>
    <w:p w14:paraId="317CF274" w14:textId="5ADB87B8" w:rsidR="0050389F" w:rsidRDefault="0050389F" w:rsidP="00F35929">
      <w:pPr>
        <w:tabs>
          <w:tab w:val="left" w:pos="1843"/>
        </w:tabs>
        <w:rPr>
          <w:rFonts w:cs="Helvetica"/>
          <w:sz w:val="20"/>
          <w:szCs w:val="22"/>
        </w:rPr>
      </w:pPr>
    </w:p>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3B7B06D1" w14:textId="77777777" w:rsidR="00604608" w:rsidRDefault="00604608" w:rsidP="00532952"/>
    <w:p w14:paraId="1CF4A59D" w14:textId="77777777" w:rsidR="00467FA1" w:rsidRDefault="00467FA1" w:rsidP="00467FA1">
      <w:r>
        <w:t>IMPORTANT</w:t>
      </w:r>
    </w:p>
    <w:p w14:paraId="5EBEDE51" w14:textId="2F3B530C" w:rsidR="00D373D5" w:rsidRDefault="00467FA1" w:rsidP="00467FA1">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56DE3179" w14:textId="095D8ED2" w:rsidR="00ED4680" w:rsidRDefault="00ED4680" w:rsidP="002F3699">
      <w:pPr>
        <w:rPr>
          <w:rFonts w:ascii="Helvetica Neue Thin" w:hAnsi="Helvetica Neue Thin"/>
          <w:i/>
          <w:iCs/>
          <w:sz w:val="14"/>
          <w:szCs w:val="16"/>
        </w:rPr>
      </w:pPr>
    </w:p>
    <w:p w14:paraId="34C26C19" w14:textId="5AD08592" w:rsidR="00945F96" w:rsidRDefault="00945F96" w:rsidP="002F3699">
      <w:pPr>
        <w:rPr>
          <w:rFonts w:ascii="Helvetica Neue Thin" w:hAnsi="Helvetica Neue Thin"/>
          <w:i/>
          <w:iCs/>
          <w:sz w:val="14"/>
          <w:szCs w:val="16"/>
        </w:rPr>
      </w:pPr>
    </w:p>
    <w:p w14:paraId="0CA11EC3" w14:textId="4BC50CCE" w:rsidR="00945F96" w:rsidRDefault="00945F96" w:rsidP="002F3699">
      <w:pPr>
        <w:rPr>
          <w:rFonts w:ascii="Helvetica Neue Thin" w:hAnsi="Helvetica Neue Thin"/>
          <w:i/>
          <w:iCs/>
          <w:sz w:val="14"/>
          <w:szCs w:val="16"/>
        </w:rPr>
      </w:pPr>
    </w:p>
    <w:p w14:paraId="12BB4748" w14:textId="1D1BBF3F" w:rsidR="00945F96" w:rsidRDefault="00945F96" w:rsidP="002F3699">
      <w:pPr>
        <w:rPr>
          <w:rFonts w:ascii="Helvetica Neue Thin" w:hAnsi="Helvetica Neue Thin"/>
          <w:i/>
          <w:iCs/>
          <w:sz w:val="14"/>
          <w:szCs w:val="16"/>
        </w:rPr>
      </w:pPr>
    </w:p>
    <w:p w14:paraId="71BEB32C" w14:textId="5A42E59D" w:rsidR="00945F96" w:rsidRDefault="00945F96" w:rsidP="002F3699">
      <w:pPr>
        <w:rPr>
          <w:rFonts w:ascii="Helvetica Neue Thin" w:hAnsi="Helvetica Neue Thin"/>
          <w:i/>
          <w:iCs/>
          <w:sz w:val="14"/>
          <w:szCs w:val="16"/>
        </w:rPr>
      </w:pPr>
    </w:p>
    <w:p w14:paraId="536F93E5" w14:textId="77777777" w:rsidR="00945F96" w:rsidRDefault="00945F96"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A852B" w14:textId="77777777" w:rsidR="00205C04" w:rsidRPr="009F58C4" w:rsidRDefault="00205C04">
      <w:pPr>
        <w:rPr>
          <w:rFonts w:ascii="Arial" w:hAnsi="Arial" w:cs="Arial"/>
          <w:lang w:val="sq-AL"/>
        </w:rPr>
      </w:pPr>
      <w:r w:rsidRPr="009F58C4">
        <w:rPr>
          <w:rFonts w:ascii="Arial" w:hAnsi="Arial" w:cs="Arial"/>
          <w:lang w:val="sq-AL"/>
        </w:rPr>
        <w:separator/>
      </w:r>
    </w:p>
  </w:endnote>
  <w:endnote w:type="continuationSeparator" w:id="0">
    <w:p w14:paraId="418C942B" w14:textId="77777777" w:rsidR="00205C04" w:rsidRPr="009F58C4" w:rsidRDefault="00205C0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F760" w14:textId="77777777" w:rsidR="00341C1B" w:rsidRPr="00FA2638" w:rsidRDefault="00341C1B"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383523" w14:paraId="35168E3E" w14:textId="77777777" w:rsidTr="004D74A3">
      <w:trPr>
        <w:trHeight w:val="214"/>
        <w:jc w:val="center"/>
      </w:trPr>
      <w:tc>
        <w:tcPr>
          <w:tcW w:w="3918" w:type="dxa"/>
          <w:vAlign w:val="center"/>
        </w:tcPr>
        <w:p w14:paraId="78424532" w14:textId="180C4F42" w:rsidR="00FC743D" w:rsidRPr="00493329" w:rsidRDefault="00FE481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75EE0DE3" w:rsidR="00FC743D" w:rsidRPr="00493329" w:rsidRDefault="003C1B13"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FF26DA">
            <w:rPr>
              <w:rFonts w:ascii="Helvetica" w:hAnsi="Helvetica" w:cs="Arial"/>
              <w:b/>
              <w:color w:val="1381C4"/>
              <w:sz w:val="14"/>
              <w:lang w:val="sq-AL"/>
            </w:rPr>
            <w:t>4</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0D00A0">
            <w:rPr>
              <w:rFonts w:ascii="Helvetica" w:hAnsi="Helvetica" w:cs="Arial"/>
              <w:noProof/>
              <w:color w:val="1381C4"/>
              <w:sz w:val="14"/>
              <w:lang w:val="en-US"/>
            </w:rPr>
            <w:t>2019-12-03</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205C04"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435F2" w14:textId="77777777" w:rsidR="00205C04" w:rsidRPr="009F58C4" w:rsidRDefault="00205C04">
      <w:pPr>
        <w:rPr>
          <w:rFonts w:ascii="Arial" w:hAnsi="Arial" w:cs="Arial"/>
          <w:lang w:val="sq-AL"/>
        </w:rPr>
      </w:pPr>
      <w:r w:rsidRPr="009F58C4">
        <w:rPr>
          <w:rFonts w:ascii="Arial" w:hAnsi="Arial" w:cs="Arial"/>
          <w:lang w:val="sq-AL"/>
        </w:rPr>
        <w:separator/>
      </w:r>
    </w:p>
  </w:footnote>
  <w:footnote w:type="continuationSeparator" w:id="0">
    <w:p w14:paraId="22DA8BCA" w14:textId="77777777" w:rsidR="00205C04" w:rsidRPr="009F58C4" w:rsidRDefault="00205C0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4CBE"/>
    <w:rsid w:val="006D6B9D"/>
    <w:rsid w:val="006E20A2"/>
    <w:rsid w:val="006E4C9A"/>
    <w:rsid w:val="006E5A75"/>
    <w:rsid w:val="006E7277"/>
    <w:rsid w:val="006F4D13"/>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AE0"/>
    <w:rsid w:val="00744039"/>
    <w:rsid w:val="0075079D"/>
    <w:rsid w:val="007510CD"/>
    <w:rsid w:val="0075377A"/>
    <w:rsid w:val="00755814"/>
    <w:rsid w:val="007563C1"/>
    <w:rsid w:val="007644F4"/>
    <w:rsid w:val="00764DFC"/>
    <w:rsid w:val="00765D69"/>
    <w:rsid w:val="00765E95"/>
    <w:rsid w:val="00766C66"/>
    <w:rsid w:val="00770DE0"/>
    <w:rsid w:val="007714B8"/>
    <w:rsid w:val="00771FC7"/>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E97"/>
    <w:rsid w:val="00836B80"/>
    <w:rsid w:val="00837878"/>
    <w:rsid w:val="008412A2"/>
    <w:rsid w:val="0084544D"/>
    <w:rsid w:val="008467A0"/>
    <w:rsid w:val="0085036D"/>
    <w:rsid w:val="00854446"/>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20E57"/>
    <w:rsid w:val="0092522D"/>
    <w:rsid w:val="00930265"/>
    <w:rsid w:val="00930848"/>
    <w:rsid w:val="009348A7"/>
    <w:rsid w:val="00936B3E"/>
    <w:rsid w:val="00937112"/>
    <w:rsid w:val="0093720D"/>
    <w:rsid w:val="00937914"/>
    <w:rsid w:val="009408BE"/>
    <w:rsid w:val="00940D47"/>
    <w:rsid w:val="0094153A"/>
    <w:rsid w:val="00942303"/>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20FE"/>
    <w:rsid w:val="00A25B4C"/>
    <w:rsid w:val="00A332A9"/>
    <w:rsid w:val="00A3706A"/>
    <w:rsid w:val="00A42964"/>
    <w:rsid w:val="00A4330E"/>
    <w:rsid w:val="00A45381"/>
    <w:rsid w:val="00A46E23"/>
    <w:rsid w:val="00A50977"/>
    <w:rsid w:val="00A5248E"/>
    <w:rsid w:val="00A53350"/>
    <w:rsid w:val="00A563C4"/>
    <w:rsid w:val="00A6009C"/>
    <w:rsid w:val="00A62411"/>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440"/>
    <w:rsid w:val="00A8783E"/>
    <w:rsid w:val="00A96D85"/>
    <w:rsid w:val="00A97FA8"/>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1F64"/>
    <w:rsid w:val="00AB3C80"/>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E3D"/>
    <w:rsid w:val="00DF4407"/>
    <w:rsid w:val="00DF50AC"/>
    <w:rsid w:val="00DF787B"/>
    <w:rsid w:val="00DF78EE"/>
    <w:rsid w:val="00E0127F"/>
    <w:rsid w:val="00E0301D"/>
    <w:rsid w:val="00E031CF"/>
    <w:rsid w:val="00E035C1"/>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BDD14-AC91-8749-9AB4-2544A0C39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2230</Words>
  <Characters>11824</Characters>
  <Application>Microsoft Office Word</Application>
  <DocSecurity>0</DocSecurity>
  <Lines>98</Lines>
  <Paragraphs>28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14026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2019-12-03T12:51:00Z</dcterms:created>
  <dcterms:modified xsi:type="dcterms:W3CDTF">2019-12-03T12:51:00Z</dcterms:modified>
</cp:coreProperties>
</file>