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 xml:space="preserve">For general information see UVVM Essential Mechanisms located in </w:t>
      </w:r>
      <w:proofErr w:type="spellStart"/>
      <w:r w:rsidRPr="00BB4EDD">
        <w:t>uvvm_vvc_framework</w:t>
      </w:r>
      <w:proofErr w:type="spellEnd"/>
      <w:r w:rsidRPr="00BB4EDD">
        <w:t>/doc.</w:t>
      </w:r>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proofErr w:type="spellStart"/>
            <w:r w:rsidR="000F6B7E">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set</w:t>
            </w:r>
            <w:proofErr w:type="spellEnd"/>
            <w:r w:rsidR="00234C55" w:rsidRPr="00C22FF5">
              <w:rPr>
                <w:rFonts w:cs="Verdana"/>
                <w:b w:val="0"/>
                <w:sz w:val="15"/>
                <w:szCs w:val="13"/>
              </w:rPr>
              <w:t>(</w:t>
            </w:r>
            <w:proofErr w:type="gramEnd"/>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get</w:t>
            </w:r>
            <w:proofErr w:type="spellEnd"/>
            <w:r w:rsidRPr="00C22FF5">
              <w:rPr>
                <w:rFonts w:cs="Verdana"/>
                <w:b w:val="0"/>
                <w:sz w:val="15"/>
                <w:szCs w:val="13"/>
              </w:rPr>
              <w:t>(</w:t>
            </w:r>
            <w:proofErr w:type="spellStart"/>
            <w:proofErr w:type="gramEnd"/>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Pr>
                <w:rFonts w:cs="Verdana"/>
                <w:color w:val="FFFFFF"/>
                <w:szCs w:val="30"/>
              </w:rPr>
              <w:t>data_port</w:t>
            </w:r>
            <w:proofErr w:type="spellEnd"/>
            <w:r w:rsidR="00BD2DE1">
              <w:rPr>
                <w:rFonts w:cs="Verdana"/>
                <w:color w:val="FFFFFF"/>
                <w:szCs w:val="30"/>
              </w:rPr>
              <w:t>, [</w:t>
            </w:r>
            <w:r>
              <w:rPr>
                <w:rFonts w:cs="Verdana"/>
                <w:color w:val="FFFFFF"/>
                <w:szCs w:val="30"/>
              </w:rPr>
              <w:t xml:space="preserve">alert-level, [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check</w:t>
            </w:r>
            <w:proofErr w:type="spellEnd"/>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w:t>
            </w:r>
            <w:proofErr w:type="gramStart"/>
            <w:r w:rsidR="005D1696">
              <w:rPr>
                <w:rFonts w:cs="Verdana"/>
                <w:b w:val="0"/>
                <w:sz w:val="15"/>
                <w:szCs w:val="13"/>
              </w:rPr>
              <w:t>expect</w:t>
            </w:r>
            <w:proofErr w:type="spellEnd"/>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7051784"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B3B8D">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proofErr w:type="gramStart"/>
            <w:r>
              <w:rPr>
                <w:b/>
                <w:szCs w:val="18"/>
              </w:rPr>
              <w:t>set</w:t>
            </w:r>
            <w:proofErr w:type="spellEnd"/>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w:t>
            </w:r>
            <w:proofErr w:type="spellStart"/>
            <w:r w:rsidR="00474BD4" w:rsidRPr="00504D8F">
              <w:rPr>
                <w:rFonts w:cs="Courier New"/>
                <w:b/>
                <w:sz w:val="16"/>
                <w:szCs w:val="16"/>
              </w:rPr>
              <w:t>msg</w:t>
            </w:r>
            <w:proofErr w:type="spellEnd"/>
            <w:r w:rsidR="00474BD4" w:rsidRPr="00504D8F">
              <w:rPr>
                <w:rFonts w:cs="Courier New"/>
                <w:b/>
                <w:sz w:val="16"/>
                <w:szCs w:val="16"/>
              </w:rPr>
              <w:t xml:space="preserve">,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w:t>
            </w:r>
            <w:proofErr w:type="gramStart"/>
            <w:r w:rsidR="00DA3616">
              <w:rPr>
                <w:sz w:val="15"/>
                <w:szCs w:val="15"/>
              </w:rPr>
              <w:t>set</w:t>
            </w:r>
            <w:proofErr w:type="spellEnd"/>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proofErr w:type="gramStart"/>
            <w:r w:rsidR="0067368F">
              <w:rPr>
                <w:sz w:val="15"/>
                <w:szCs w:val="15"/>
              </w:rPr>
              <w:t>set</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4C9C385" w14:textId="09A9995E"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v_data_port</w:t>
            </w:r>
            <w:proofErr w:type="spellEnd"/>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v_data_port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w:t>
            </w:r>
            <w:proofErr w:type="gramStart"/>
            <w:r>
              <w:rPr>
                <w:b/>
                <w:szCs w:val="18"/>
              </w:rPr>
              <w:t>get</w:t>
            </w:r>
            <w:proofErr w:type="spellEnd"/>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w:t>
            </w:r>
            <w:proofErr w:type="gramStart"/>
            <w:r w:rsidR="00DA3616">
              <w:rPr>
                <w:sz w:val="15"/>
                <w:szCs w:val="15"/>
              </w:rPr>
              <w:t>get</w:t>
            </w:r>
            <w:proofErr w:type="spellEnd"/>
            <w:r w:rsidRPr="002A494A">
              <w:rPr>
                <w:sz w:val="15"/>
                <w:szCs w:val="15"/>
              </w:rPr>
              <w:t>(</w:t>
            </w:r>
            <w:proofErr w:type="gramEnd"/>
            <w:r w:rsidRPr="002A494A">
              <w:rPr>
                <w:sz w:val="15"/>
                <w:szCs w:val="15"/>
              </w:rPr>
              <w:t xml:space="preserve">) procedure </w:t>
            </w:r>
            <w:r w:rsidR="00932354">
              <w:rPr>
                <w:sz w:val="15"/>
                <w:szCs w:val="15"/>
              </w:rPr>
              <w:t xml:space="preserve">read the DUT register and return it in the </w:t>
            </w:r>
            <w:proofErr w:type="spellStart"/>
            <w:r w:rsidR="00932354">
              <w:rPr>
                <w:sz w:val="15"/>
                <w:szCs w:val="15"/>
              </w:rPr>
              <w:t>data_value</w:t>
            </w:r>
            <w:proofErr w:type="spellEnd"/>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UVVM_Utli</w:t>
            </w:r>
            <w:proofErr w:type="spellEnd"/>
            <w:r>
              <w:rPr>
                <w:sz w:val="15"/>
                <w:szCs w:val="15"/>
              </w:rPr>
              <w:t>.</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v_data_port</w:t>
            </w:r>
            <w:proofErr w:type="spellEnd"/>
            <w:r w:rsidR="00932354" w:rsidRPr="009233BD">
              <w:rPr>
                <w:rFonts w:ascii="Courier New" w:hAnsi="Courier New" w:cs="Courier New"/>
                <w:sz w:val="15"/>
                <w:szCs w:val="15"/>
              </w:rPr>
              <w:t xml:space="preserve">, C_SCOPE, </w:t>
            </w:r>
            <w:proofErr w:type="spellStart"/>
            <w:r w:rsidR="0093235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BB28DE2" w14:textId="01EAFFCE" w:rsidR="00480F56" w:rsidRPr="009233BD" w:rsidRDefault="009233BD" w:rsidP="009233BD">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p>
          <w:p w14:paraId="0C0B3423" w14:textId="77777777" w:rsidR="00480F56" w:rsidRDefault="00480F56" w:rsidP="00480F56">
            <w:pPr>
              <w:pStyle w:val="Listeavsnitt"/>
              <w:tabs>
                <w:tab w:val="left" w:pos="4820"/>
              </w:tabs>
              <w:spacing w:line="276" w:lineRule="auto"/>
              <w:ind w:left="360"/>
              <w:rPr>
                <w:rFonts w:cs="Courier New"/>
                <w:b/>
                <w:sz w:val="14"/>
                <w:szCs w:val="16"/>
              </w:rPr>
            </w:pPr>
          </w:p>
          <w:p w14:paraId="31ED664F" w14:textId="77777777" w:rsidR="00480F56" w:rsidRDefault="00480F56" w:rsidP="00480F56">
            <w:pPr>
              <w:pStyle w:val="Listeavsnitt"/>
              <w:tabs>
                <w:tab w:val="left" w:pos="4820"/>
              </w:tabs>
              <w:spacing w:line="276" w:lineRule="auto"/>
              <w:ind w:left="360"/>
              <w:rPr>
                <w:rFonts w:cs="Courier New"/>
                <w:b/>
                <w:sz w:val="14"/>
                <w:szCs w:val="16"/>
              </w:rPr>
            </w:pPr>
          </w:p>
          <w:p w14:paraId="784C1379" w14:textId="77777777" w:rsidR="00480F56" w:rsidRDefault="00480F56" w:rsidP="00480F56">
            <w:pPr>
              <w:pStyle w:val="Listeavsnitt"/>
              <w:tabs>
                <w:tab w:val="left" w:pos="4820"/>
              </w:tabs>
              <w:spacing w:line="276" w:lineRule="auto"/>
              <w:ind w:left="360"/>
              <w:rPr>
                <w:rFonts w:cs="Courier New"/>
                <w:b/>
                <w:sz w:val="14"/>
                <w:szCs w:val="16"/>
              </w:rPr>
            </w:pPr>
          </w:p>
          <w:p w14:paraId="2D02D2E9" w14:textId="77777777" w:rsidR="00480F56" w:rsidRDefault="00480F56" w:rsidP="00480F56">
            <w:pPr>
              <w:pStyle w:val="Listeavsnitt"/>
              <w:tabs>
                <w:tab w:val="left" w:pos="4820"/>
              </w:tabs>
              <w:spacing w:line="276" w:lineRule="auto"/>
              <w:ind w:left="360"/>
              <w:rPr>
                <w:rFonts w:cs="Courier New"/>
                <w:b/>
                <w:sz w:val="14"/>
                <w:szCs w:val="16"/>
              </w:rPr>
            </w:pPr>
          </w:p>
          <w:p w14:paraId="6D830B9C" w14:textId="77777777" w:rsidR="00480F56" w:rsidRDefault="00480F56" w:rsidP="00480F56">
            <w:pPr>
              <w:pStyle w:val="Listeavsnitt"/>
              <w:tabs>
                <w:tab w:val="left" w:pos="4820"/>
              </w:tabs>
              <w:spacing w:line="276" w:lineRule="auto"/>
              <w:ind w:left="360"/>
              <w:rPr>
                <w:rFonts w:cs="Courier New"/>
                <w:b/>
                <w:sz w:val="14"/>
                <w:szCs w:val="16"/>
              </w:rPr>
            </w:pPr>
          </w:p>
          <w:p w14:paraId="44EB638D" w14:textId="77777777" w:rsidR="00480F56" w:rsidRDefault="00480F56" w:rsidP="00480F56">
            <w:pPr>
              <w:pStyle w:val="Listeavsnitt"/>
              <w:tabs>
                <w:tab w:val="left" w:pos="4820"/>
              </w:tabs>
              <w:spacing w:line="276" w:lineRule="auto"/>
              <w:ind w:left="360"/>
              <w:rPr>
                <w:rFonts w:cs="Courier New"/>
                <w:b/>
                <w:sz w:val="14"/>
                <w:szCs w:val="16"/>
              </w:rPr>
            </w:pPr>
          </w:p>
          <w:p w14:paraId="410309E3" w14:textId="77777777" w:rsidR="00480F56" w:rsidRDefault="00480F56" w:rsidP="00480F56">
            <w:pPr>
              <w:pStyle w:val="Listeavsnitt"/>
              <w:tabs>
                <w:tab w:val="left" w:pos="4820"/>
              </w:tabs>
              <w:spacing w:line="276" w:lineRule="auto"/>
              <w:ind w:left="360"/>
              <w:rPr>
                <w:rFonts w:cs="Courier New"/>
                <w:b/>
                <w:sz w:val="14"/>
                <w:szCs w:val="16"/>
              </w:rPr>
            </w:pPr>
          </w:p>
          <w:p w14:paraId="29DDF096" w14:textId="77777777" w:rsidR="00480F56" w:rsidRDefault="00480F56" w:rsidP="00480F56">
            <w:pPr>
              <w:pStyle w:val="Listeavsnitt"/>
              <w:tabs>
                <w:tab w:val="left" w:pos="4820"/>
              </w:tabs>
              <w:spacing w:line="276" w:lineRule="auto"/>
              <w:ind w:left="360"/>
              <w:rPr>
                <w:rFonts w:cs="Courier New"/>
                <w:b/>
                <w:sz w:val="14"/>
                <w:szCs w:val="16"/>
              </w:rPr>
            </w:pPr>
          </w:p>
          <w:p w14:paraId="519A8579" w14:textId="77777777" w:rsidR="00480F56" w:rsidRDefault="00480F56" w:rsidP="00480F56">
            <w:pPr>
              <w:pStyle w:val="Listeavsnitt"/>
              <w:tabs>
                <w:tab w:val="left" w:pos="4820"/>
              </w:tabs>
              <w:spacing w:line="276" w:lineRule="auto"/>
              <w:ind w:left="360"/>
              <w:rPr>
                <w:rFonts w:cs="Courier New"/>
                <w:b/>
                <w:sz w:val="14"/>
                <w:szCs w:val="16"/>
              </w:rPr>
            </w:pPr>
          </w:p>
          <w:p w14:paraId="1E54FD39" w14:textId="77777777" w:rsidR="00480F56" w:rsidRDefault="00480F56" w:rsidP="00480F56">
            <w:pPr>
              <w:pStyle w:val="Listeavsnitt"/>
              <w:tabs>
                <w:tab w:val="left" w:pos="4820"/>
              </w:tabs>
              <w:spacing w:line="276" w:lineRule="auto"/>
              <w:ind w:left="360"/>
              <w:rPr>
                <w:rFonts w:cs="Courier New"/>
                <w:b/>
                <w:sz w:val="14"/>
                <w:szCs w:val="16"/>
              </w:rPr>
            </w:pPr>
          </w:p>
          <w:p w14:paraId="0B5B215A" w14:textId="77777777" w:rsidR="00480F56" w:rsidRDefault="00480F56" w:rsidP="00480F56">
            <w:pPr>
              <w:pStyle w:val="Listeavsnitt"/>
              <w:tabs>
                <w:tab w:val="left" w:pos="4820"/>
              </w:tabs>
              <w:spacing w:line="276" w:lineRule="auto"/>
              <w:ind w:left="360"/>
              <w:rPr>
                <w:rFonts w:cs="Courier New"/>
                <w:b/>
                <w:sz w:val="14"/>
                <w:szCs w:val="16"/>
              </w:rPr>
            </w:pPr>
          </w:p>
          <w:p w14:paraId="187EE740" w14:textId="77777777" w:rsidR="00480F56" w:rsidRDefault="00480F56" w:rsidP="00480F56">
            <w:pPr>
              <w:pStyle w:val="Listeavsnitt"/>
              <w:tabs>
                <w:tab w:val="left" w:pos="4820"/>
              </w:tabs>
              <w:spacing w:line="276" w:lineRule="auto"/>
              <w:ind w:left="360"/>
              <w:rPr>
                <w:rFonts w:cs="Courier New"/>
                <w:b/>
                <w:sz w:val="14"/>
                <w:szCs w:val="16"/>
              </w:rPr>
            </w:pPr>
          </w:p>
          <w:p w14:paraId="07FCD7F6" w14:textId="77777777" w:rsidR="00480F56" w:rsidRDefault="00480F56" w:rsidP="00480F56">
            <w:pPr>
              <w:pStyle w:val="Listeavsnitt"/>
              <w:tabs>
                <w:tab w:val="left" w:pos="4820"/>
              </w:tabs>
              <w:spacing w:line="276" w:lineRule="auto"/>
              <w:ind w:left="360"/>
              <w:rPr>
                <w:rFonts w:cs="Courier New"/>
                <w:b/>
                <w:sz w:val="14"/>
                <w:szCs w:val="16"/>
              </w:rPr>
            </w:pPr>
          </w:p>
          <w:p w14:paraId="2889ABF1" w14:textId="77777777" w:rsidR="00480F56" w:rsidRDefault="00480F56" w:rsidP="00480F56">
            <w:pPr>
              <w:pStyle w:val="Listeavsnitt"/>
              <w:tabs>
                <w:tab w:val="left" w:pos="4820"/>
              </w:tabs>
              <w:spacing w:line="276" w:lineRule="auto"/>
              <w:ind w:left="360"/>
              <w:rPr>
                <w:rFonts w:cs="Courier New"/>
                <w:b/>
                <w:sz w:val="14"/>
                <w:szCs w:val="16"/>
              </w:rPr>
            </w:pPr>
          </w:p>
          <w:p w14:paraId="117CFCC1" w14:textId="6DF9F06E"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70CBA3AA" w14:textId="77777777" w:rsidTr="00085D5D">
        <w:tc>
          <w:tcPr>
            <w:tcW w:w="3238" w:type="dxa"/>
            <w:tcBorders>
              <w:left w:val="nil"/>
              <w:right w:val="nil"/>
            </w:tcBorders>
            <w:shd w:val="clear" w:color="auto" w:fill="auto"/>
          </w:tcPr>
          <w:p w14:paraId="7C7E75B0" w14:textId="3D30A127" w:rsidR="00085D5D" w:rsidRPr="005C6864" w:rsidRDefault="00DA3616" w:rsidP="00085D5D">
            <w:pPr>
              <w:tabs>
                <w:tab w:val="left" w:pos="1524"/>
              </w:tabs>
              <w:spacing w:line="276" w:lineRule="auto"/>
              <w:rPr>
                <w:b/>
                <w:szCs w:val="14"/>
              </w:rPr>
            </w:pPr>
            <w:proofErr w:type="spellStart"/>
            <w:r>
              <w:rPr>
                <w:b/>
                <w:szCs w:val="14"/>
              </w:rPr>
              <w:lastRenderedPageBreak/>
              <w:t>gpio</w:t>
            </w:r>
            <w:r w:rsidR="00085D5D">
              <w:rPr>
                <w:b/>
                <w:szCs w:val="14"/>
              </w:rPr>
              <w:t>_</w:t>
            </w:r>
            <w:proofErr w:type="gramStart"/>
            <w:r w:rsidR="00085D5D">
              <w:rPr>
                <w:b/>
                <w:szCs w:val="14"/>
              </w:rPr>
              <w:t>check</w:t>
            </w:r>
            <w:proofErr w:type="spellEnd"/>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w:t>
            </w:r>
            <w:proofErr w:type="gramStart"/>
            <w:r>
              <w:rPr>
                <w:sz w:val="15"/>
                <w:szCs w:val="15"/>
              </w:rPr>
              <w:t>check</w:t>
            </w:r>
            <w:proofErr w:type="spellEnd"/>
            <w:r w:rsidRPr="002A494A">
              <w:rPr>
                <w:sz w:val="15"/>
                <w:szCs w:val="15"/>
              </w:rPr>
              <w:t>(</w:t>
            </w:r>
            <w:proofErr w:type="gramEnd"/>
            <w:r w:rsidRPr="002A494A">
              <w:rPr>
                <w:sz w:val="15"/>
                <w:szCs w:val="15"/>
              </w:rPr>
              <w:t>) procedure</w:t>
            </w:r>
            <w:r w:rsidR="00AF18E8">
              <w:rPr>
                <w:sz w:val="15"/>
                <w:szCs w:val="15"/>
              </w:rPr>
              <w:t xml:space="preserve"> read the DUT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r w:rsidR="004E5534">
              <w:rPr>
                <w:sz w:val="15"/>
                <w:szCs w:val="15"/>
              </w:rPr>
              <w:t xml:space="preserve">DUT </w:t>
            </w:r>
            <w:r>
              <w:rPr>
                <w:sz w:val="15"/>
                <w:szCs w:val="15"/>
              </w:rPr>
              <w:t>data does not match the expected data, an alert with severity ‘</w:t>
            </w:r>
            <w:proofErr w:type="spellStart"/>
            <w:r>
              <w:rPr>
                <w:sz w:val="15"/>
                <w:szCs w:val="15"/>
              </w:rPr>
              <w:t>alert_level</w:t>
            </w:r>
            <w:proofErr w:type="spellEnd"/>
            <w:r>
              <w:rPr>
                <w:sz w:val="15"/>
                <w:szCs w:val="15"/>
              </w:rPr>
              <w:t xml:space="preserve">’ will be triggered. If the </w:t>
            </w:r>
            <w:r w:rsidR="004E5534">
              <w:rPr>
                <w:sz w:val="15"/>
                <w:szCs w:val="15"/>
              </w:rPr>
              <w:t>DUT</w:t>
            </w:r>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FF7331" w:rsidRDefault="00480F56" w:rsidP="00FF7331">
            <w:pPr>
              <w:tabs>
                <w:tab w:val="left" w:pos="4820"/>
              </w:tabs>
              <w:spacing w:line="276" w:lineRule="auto"/>
              <w:rPr>
                <w:sz w:val="15"/>
                <w:szCs w:val="15"/>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B6FEFB5"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34B5D192" w14:textId="77777777" w:rsidR="00085D5D" w:rsidRPr="002A494A" w:rsidRDefault="00085D5D" w:rsidP="00085D5D">
            <w:pPr>
              <w:tabs>
                <w:tab w:val="left" w:pos="4820"/>
              </w:tabs>
              <w:spacing w:line="276" w:lineRule="auto"/>
              <w:rPr>
                <w:sz w:val="15"/>
                <w:szCs w:val="15"/>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480F56" w:rsidRDefault="00480F56" w:rsidP="00480F56">
            <w:pPr>
              <w:pStyle w:val="Listeavsnitt"/>
              <w:tabs>
                <w:tab w:val="left" w:pos="4820"/>
              </w:tabs>
              <w:spacing w:line="276" w:lineRule="auto"/>
              <w:ind w:left="360"/>
              <w:rPr>
                <w:rFonts w:cs="Courier New"/>
                <w:sz w:val="14"/>
                <w:szCs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w:t>
            </w:r>
            <w:proofErr w:type="gramStart"/>
            <w:r>
              <w:rPr>
                <w:b/>
                <w:szCs w:val="14"/>
              </w:rPr>
              <w:t>expect</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w:t>
            </w:r>
            <w:proofErr w:type="gramStart"/>
            <w:r>
              <w:rPr>
                <w:sz w:val="15"/>
                <w:szCs w:val="15"/>
              </w:rPr>
              <w:t>expect</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Default="004E5534" w:rsidP="00DA3616">
            <w:pPr>
              <w:tabs>
                <w:tab w:val="left" w:pos="4820"/>
              </w:tabs>
              <w:spacing w:line="276" w:lineRule="auto"/>
              <w:rPr>
                <w:sz w:val="15"/>
                <w:szCs w:val="15"/>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6313D78A" w14:textId="45C11BFE"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2EB67C2E" w14:textId="77777777" w:rsidR="004E5534" w:rsidRDefault="004E5534" w:rsidP="00DA3616">
            <w:pPr>
              <w:tabs>
                <w:tab w:val="left" w:pos="4820"/>
              </w:tabs>
              <w:spacing w:line="276" w:lineRule="auto"/>
              <w:rPr>
                <w:sz w:val="15"/>
                <w:szCs w:val="15"/>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4E5534" w:rsidRPr="009233BD">
              <w:rPr>
                <w:rFonts w:ascii="Courier New" w:hAnsi="Courier New" w:cs="Courier New"/>
                <w:sz w:val="15"/>
                <w:szCs w:val="15"/>
              </w:rPr>
              <w:t>);</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CD4C76A" w14:textId="5CFB5333" w:rsidR="004E5534"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v_data_port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p>
          <w:p w14:paraId="68E1D8EA" w14:textId="2FFE83B2" w:rsidR="00FA2AFF" w:rsidRDefault="00FA2AFF" w:rsidP="00DA3616">
            <w:pPr>
              <w:tabs>
                <w:tab w:val="left" w:pos="4820"/>
              </w:tabs>
              <w:spacing w:line="276" w:lineRule="auto"/>
              <w:rPr>
                <w:rFonts w:cs="Courier New"/>
                <w:b/>
                <w:sz w:val="14"/>
              </w:rPr>
            </w:pPr>
          </w:p>
        </w:tc>
      </w:tr>
    </w:tbl>
    <w:p w14:paraId="69524BA7" w14:textId="5C93BB1E" w:rsidR="004374AB" w:rsidRDefault="004374AB" w:rsidP="002405F3"/>
    <w:p w14:paraId="07E98C84" w14:textId="77777777" w:rsidR="00480F56" w:rsidRDefault="00480F56"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proofErr w:type="spellStart"/>
            <w:r w:rsidRPr="008B450C">
              <w:rPr>
                <w:rFonts w:cs="Helvetica"/>
                <w:bCs/>
                <w:szCs w:val="18"/>
              </w:rPr>
              <w:t>match_strictness</w:t>
            </w:r>
            <w:proofErr w:type="spellEnd"/>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proofErr w:type="spellStart"/>
            <w:r w:rsidRPr="008B450C">
              <w:rPr>
                <w:rFonts w:cs="Helvetica"/>
                <w:bCs/>
                <w:szCs w:val="18"/>
              </w:rPr>
              <w:t>t_match_strictness</w:t>
            </w:r>
            <w:proofErr w:type="spellEnd"/>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E41920">
        <w:t xml:space="preserve">mpiled, the </w:t>
      </w:r>
      <w:proofErr w:type="spellStart"/>
      <w:r w:rsidR="00E41920">
        <w:t>gpio</w:t>
      </w:r>
      <w:r w:rsidR="00A1274F">
        <w:t>_bfm_pkg.vhd</w:t>
      </w:r>
      <w:proofErr w:type="spellEnd"/>
      <w:r w:rsidR="009A6FC5">
        <w:t xml:space="preserve"> BFM can be compiled into any desired library.</w:t>
      </w:r>
    </w:p>
    <w:p w14:paraId="23925D31" w14:textId="5F351D53" w:rsidR="00BB4EDD" w:rsidRPr="0042320D" w:rsidRDefault="00BB4EDD" w:rsidP="002405F3">
      <w:r w:rsidRPr="00BB4EDD">
        <w:t xml:space="preserve">See UVVM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2FB06289" w:rsidR="00B10373"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2" w:name="_Ref423952304"/>
      <w:r w:rsidRPr="0042320D">
        <w:rPr>
          <w:rFonts w:ascii="Helvetica" w:hAnsi="Helvetica"/>
        </w:rPr>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v_data_port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v_data_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proofErr w:type="spellEnd"/>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msg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w:t>
      </w:r>
      <w:proofErr w:type="gramStart"/>
      <w:r>
        <w:rPr>
          <w:rFonts w:ascii="Courier" w:hAnsi="Courier" w:cs="Courier New"/>
        </w:rPr>
        <w:t>check</w:t>
      </w:r>
      <w:proofErr w:type="spellEnd"/>
      <w:r w:rsidR="00A1274F" w:rsidRPr="00A1274F">
        <w:rPr>
          <w:rFonts w:ascii="Courier" w:hAnsi="Courier" w:cs="Courier New"/>
        </w:rPr>
        <w:t>(</w:t>
      </w:r>
      <w:proofErr w:type="spellStart"/>
      <w:proofErr w:type="gramEnd"/>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4F411" w14:textId="77777777" w:rsidR="00C05408" w:rsidRPr="009F58C4" w:rsidRDefault="00C05408">
      <w:pPr>
        <w:rPr>
          <w:rFonts w:ascii="Arial" w:hAnsi="Arial" w:cs="Arial"/>
          <w:lang w:val="sq-AL"/>
        </w:rPr>
      </w:pPr>
      <w:r w:rsidRPr="009F58C4">
        <w:rPr>
          <w:rFonts w:ascii="Arial" w:hAnsi="Arial" w:cs="Arial"/>
          <w:lang w:val="sq-AL"/>
        </w:rPr>
        <w:separator/>
      </w:r>
    </w:p>
  </w:endnote>
  <w:endnote w:type="continuationSeparator" w:id="0">
    <w:p w14:paraId="126FE8DC" w14:textId="77777777" w:rsidR="00C05408" w:rsidRPr="009F58C4" w:rsidRDefault="00C0540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062476"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110CA064"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475BD1">
            <w:rPr>
              <w:rFonts w:ascii="Helvetica" w:hAnsi="Helvetica" w:cs="Arial"/>
              <w:b/>
              <w:color w:val="1381C4"/>
              <w:sz w:val="14"/>
              <w:lang w:val="sq-AL"/>
            </w:rPr>
            <w:t>1</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62476">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C05408"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6ECB1" w14:textId="77777777" w:rsidR="00C05408" w:rsidRPr="009F58C4" w:rsidRDefault="00C05408">
      <w:pPr>
        <w:rPr>
          <w:rFonts w:ascii="Arial" w:hAnsi="Arial" w:cs="Arial"/>
          <w:lang w:val="sq-AL"/>
        </w:rPr>
      </w:pPr>
      <w:r w:rsidRPr="009F58C4">
        <w:rPr>
          <w:rFonts w:ascii="Arial" w:hAnsi="Arial" w:cs="Arial"/>
          <w:lang w:val="sq-AL"/>
        </w:rPr>
        <w:separator/>
      </w:r>
    </w:p>
  </w:footnote>
  <w:footnote w:type="continuationSeparator" w:id="0">
    <w:p w14:paraId="2857D4FE" w14:textId="77777777" w:rsidR="00C05408" w:rsidRPr="009F58C4" w:rsidRDefault="00C0540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DC46" w14:textId="77777777" w:rsidR="00062476" w:rsidRDefault="0006247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3DE2"/>
    <w:rsid w:val="009E4749"/>
    <w:rsid w:val="009E619E"/>
    <w:rsid w:val="009E69C9"/>
    <w:rsid w:val="009F05F0"/>
    <w:rsid w:val="009F0C1B"/>
    <w:rsid w:val="009F1400"/>
    <w:rsid w:val="009F16B3"/>
    <w:rsid w:val="009F4BA5"/>
    <w:rsid w:val="009F5372"/>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4A040-1E9B-409F-A3C1-3389F850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6853</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2019-04-30T07:52:00Z</dcterms:modified>
</cp:coreProperties>
</file>