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w:t>
      </w:r>
      <w:proofErr w:type="spellStart"/>
      <w:r w:rsidRPr="004F65D6">
        <w:t>UVVM</w:t>
      </w:r>
      <w:proofErr w:type="spellEnd"/>
      <w:r w:rsidRPr="004F65D6">
        <w:t xml:space="preserve"> </w:t>
      </w:r>
      <w:proofErr w:type="spellStart"/>
      <w:r w:rsidR="00DB2D77">
        <w:t>VVC</w:t>
      </w:r>
      <w:proofErr w:type="spellEnd"/>
      <w:r w:rsidR="00DB2D77">
        <w:t xml:space="preserve"> Framewor</w:t>
      </w:r>
      <w:r w:rsidR="0087246F">
        <w:t>k</w:t>
      </w:r>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981C4DB">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w:t>
      </w:r>
      <w:proofErr w:type="spellStart"/>
      <w:r w:rsidRPr="008C3326">
        <w:rPr>
          <w:b/>
          <w:szCs w:val="16"/>
        </w:rPr>
        <w:t>t_transaction_group</w:t>
      </w:r>
      <w:proofErr w:type="spellEnd"/>
      <w:r w:rsidRPr="008C3326">
        <w:rPr>
          <w:b/>
          <w:szCs w:val="16"/>
        </w:rPr>
        <w:t>’</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proofErr w:type="spellStart"/>
      <w:r w:rsidR="00820DD1">
        <w:rPr>
          <w:b/>
          <w:szCs w:val="16"/>
        </w:rPr>
        <w:t>shared</w:t>
      </w:r>
      <w:r>
        <w:rPr>
          <w:b/>
          <w:szCs w:val="16"/>
        </w:rPr>
        <w:t>_uart_monitor_transaction</w:t>
      </w:r>
      <w:r w:rsidR="00820DD1">
        <w:rPr>
          <w:b/>
          <w:szCs w:val="16"/>
        </w:rPr>
        <w:t>_</w:t>
      </w:r>
      <w:proofErr w:type="gramStart"/>
      <w:r w:rsidR="00820DD1">
        <w:rPr>
          <w:b/>
          <w:szCs w:val="16"/>
        </w:rPr>
        <w:t>info</w:t>
      </w:r>
      <w:proofErr w:type="spellEnd"/>
      <w:r>
        <w:rPr>
          <w:b/>
          <w:szCs w:val="16"/>
        </w:rPr>
        <w:t>(</w:t>
      </w:r>
      <w:proofErr w:type="gramEnd"/>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" filled="f" stroked="f">
                <v:textbo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013AD612" w:rsidR="00254299" w:rsidRPr="007B1B1E" w:rsidRDefault="007B1B1E" w:rsidP="00CE53FB">
      <w:pPr>
        <w:tabs>
          <w:tab w:val="left" w:pos="851"/>
        </w:tabs>
        <w:ind w:left="142" w:hanging="142"/>
        <w:rPr>
          <w:b/>
          <w:szCs w:val="16"/>
        </w:rPr>
      </w:pPr>
      <w:proofErr w:type="spellStart"/>
      <w:r>
        <w:rPr>
          <w:b/>
          <w:szCs w:val="16"/>
        </w:rPr>
        <w:t>t_transaction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42EF2466"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the monitor </w:t>
      </w:r>
      <w:r w:rsidR="00151427">
        <w:rPr>
          <w:rFonts w:ascii="Helvetica" w:eastAsiaTheme="minorEastAsia" w:hAnsi="Helvetica" w:cs="Helvetica"/>
        </w:rPr>
        <w:t>Direct Transaction Transfer (</w:t>
      </w:r>
      <w:r w:rsidRPr="00590186">
        <w:rPr>
          <w:rFonts w:ascii="Helvetica" w:eastAsiaTheme="minorEastAsia" w:hAnsi="Helvetica" w:cs="Helvetica"/>
        </w:rPr>
        <w:t>DTT</w:t>
      </w:r>
      <w:r w:rsidR="00151427">
        <w:rPr>
          <w:rFonts w:ascii="Helvetica" w:eastAsiaTheme="minorEastAsia" w:hAnsi="Helvetica" w:cs="Helvetica"/>
        </w:rPr>
        <w:t>)</w:t>
      </w:r>
      <w:r w:rsidRPr="00590186">
        <w:rPr>
          <w:rFonts w:ascii="Helvetica" w:eastAsiaTheme="minorEastAsia" w:hAnsi="Helvetica" w:cs="Helvetica"/>
        </w:rPr>
        <w:t xml:space="preserve"> signal</w:t>
      </w:r>
    </w:p>
    <w:bookmarkEnd w:id="4"/>
    <w:p w14:paraId="302EC9A8" w14:textId="77777777" w:rsidR="00480B4D" w:rsidRPr="00480B4D" w:rsidRDefault="00480B4D" w:rsidP="00480B4D"/>
    <w:p w14:paraId="0DFAECA1" w14:textId="66F188E8" w:rsidR="00480B4D" w:rsidRPr="00480B4D" w:rsidRDefault="00480B4D" w:rsidP="00480B4D">
      <w:r w:rsidRPr="00480B4D">
        <w:t xml:space="preserve">All transaction information from the UART Monitor is located in the </w:t>
      </w:r>
      <w:proofErr w:type="spellStart"/>
      <w:r w:rsidRPr="00480B4D">
        <w:t>DTT</w:t>
      </w:r>
      <w:proofErr w:type="spellEnd"/>
      <w:r w:rsidRPr="00480B4D">
        <w:t xml:space="preserve"> global signal </w:t>
      </w:r>
      <w:proofErr w:type="spellStart"/>
      <w:r w:rsidRPr="00480B4D">
        <w:rPr>
          <w:b/>
          <w:bCs/>
        </w:rPr>
        <w:t>global_uart_monitor_</w:t>
      </w:r>
      <w:proofErr w:type="gramStart"/>
      <w:r w:rsidRPr="00480B4D">
        <w:rPr>
          <w:b/>
          <w:bCs/>
        </w:rPr>
        <w:t>transaction</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6"/>
        <w:gridCol w:w="2250"/>
        <w:gridCol w:w="3330"/>
        <w:gridCol w:w="5205"/>
      </w:tblGrid>
      <w:tr w:rsidR="00480B4D" w:rsidRPr="00480B4D" w14:paraId="650A609D" w14:textId="77777777" w:rsidTr="00717620">
        <w:trPr>
          <w:jc w:val="center"/>
        </w:trPr>
        <w:tc>
          <w:tcPr>
            <w:tcW w:w="4286"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250"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480B4D" w:rsidRPr="00480B4D" w14:paraId="4C0E5227" w14:textId="77777777" w:rsidTr="00717620">
        <w:trPr>
          <w:trHeight w:val="184"/>
          <w:jc w:val="center"/>
        </w:trPr>
        <w:tc>
          <w:tcPr>
            <w:tcW w:w="4286" w:type="dxa"/>
            <w:tcBorders>
              <w:left w:val="nil"/>
              <w:bottom w:val="single" w:sz="4" w:space="0" w:color="auto"/>
              <w:right w:val="nil"/>
            </w:tcBorders>
          </w:tcPr>
          <w:p w14:paraId="5A294AC3" w14:textId="41FF39E9"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 xml:space="preserve">channel, </w:t>
            </w:r>
            <w:proofErr w:type="spellStart"/>
            <w:r w:rsidRPr="00480B4D">
              <w:rPr>
                <w:rFonts w:cs="Helvetica"/>
                <w:color w:val="000000" w:themeColor="text1"/>
                <w:sz w:val="15"/>
              </w:rPr>
              <w:t>instance_idx</w:t>
            </w:r>
            <w:proofErr w:type="spellEnd"/>
            <w:r w:rsidRPr="00480B4D">
              <w:rPr>
                <w:rFonts w:cs="Helvetica"/>
                <w:color w:val="000000" w:themeColor="text1"/>
                <w:sz w:val="15"/>
              </w:rPr>
              <w:t>)</w:t>
            </w:r>
          </w:p>
        </w:tc>
        <w:tc>
          <w:tcPr>
            <w:tcW w:w="2250"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 signal containing all UART Monitor transaction information.</w:t>
            </w:r>
          </w:p>
        </w:tc>
      </w:tr>
      <w:tr w:rsidR="00480B4D" w:rsidRPr="00480B4D" w14:paraId="7CD230F5" w14:textId="77777777" w:rsidTr="00717620">
        <w:trPr>
          <w:trHeight w:val="184"/>
          <w:jc w:val="center"/>
        </w:trPr>
        <w:tc>
          <w:tcPr>
            <w:tcW w:w="4286"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250"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717620">
        <w:trPr>
          <w:trHeight w:val="310"/>
          <w:jc w:val="center"/>
        </w:trPr>
        <w:tc>
          <w:tcPr>
            <w:tcW w:w="4286"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250"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64847F30"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signal is seen below. A process extracts the DTT data from the global signal</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69CA48B4" w14:textId="3A51F2C7" w:rsidR="00940B29" w:rsidRDefault="00940B29" w:rsidP="00940B29">
      <w:pPr>
        <w:rPr>
          <w:rFonts w:ascii="Courier New" w:hAnsi="Courier New" w:cs="Courier New"/>
          <w:szCs w:val="18"/>
        </w:rPr>
      </w:pPr>
      <w:r w:rsidRPr="00940B29">
        <w:rPr>
          <w:rFonts w:ascii="Courier New" w:hAnsi="Courier New" w:cs="Courier New"/>
          <w:szCs w:val="18"/>
        </w:rPr>
        <w:t xml:space="preserve">    wait until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7FAF6AC0"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p>
    <w:p w14:paraId="1A5FA962" w14:textId="15BC18BF" w:rsidR="00940B29" w:rsidRDefault="00940B29" w:rsidP="00940B29">
      <w:pPr>
        <w:rPr>
          <w:rFonts w:ascii="Courier New" w:hAnsi="Courier New" w:cs="Courier New"/>
          <w:szCs w:val="18"/>
        </w:rPr>
      </w:pPr>
      <w:r w:rsidRPr="00940B29">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585AEA97" w14:textId="339F765A" w:rsidR="00940B29" w:rsidRDefault="00940B29" w:rsidP="00940B29">
      <w:pPr>
        <w:rPr>
          <w:rFonts w:ascii="Courier New" w:hAnsi="Courier New" w:cs="Courier New"/>
          <w:szCs w:val="18"/>
        </w:rPr>
      </w:pPr>
      <w:r>
        <w:rPr>
          <w:rFonts w:ascii="Courier New" w:hAnsi="Courier New" w:cs="Courier New"/>
          <w:szCs w:val="18"/>
        </w:rPr>
        <w:t xml:space="preserve">  </w:t>
      </w:r>
    </w:p>
    <w:p w14:paraId="3D91CB22" w14:textId="77777777" w:rsidR="00724202" w:rsidRDefault="00724202" w:rsidP="00345052">
      <w:pPr>
        <w:pStyle w:val="Undertittel"/>
        <w:rPr>
          <w:sz w:val="40"/>
          <w:szCs w:val="40"/>
        </w:rPr>
      </w:pPr>
    </w:p>
    <w:p w14:paraId="0BD37FD8" w14:textId="77777777" w:rsidR="00724202" w:rsidRDefault="00724202" w:rsidP="00345052">
      <w:pPr>
        <w:pStyle w:val="Undertittel"/>
        <w:rPr>
          <w:sz w:val="40"/>
          <w:szCs w:val="40"/>
        </w:rPr>
      </w:pPr>
      <w:bookmarkStart w:id="5" w:name="_GoBack"/>
      <w:bookmarkEnd w:id="5"/>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w:t>
            </w:r>
            <w:proofErr w:type="spellStart"/>
            <w:r>
              <w:rPr>
                <w:rFonts w:cs="Helvetica"/>
                <w:sz w:val="15"/>
                <w:szCs w:val="18"/>
              </w:rPr>
              <w:t>NO_OPERATION</w:t>
            </w:r>
            <w:proofErr w:type="spellEnd"/>
            <w:r>
              <w:rPr>
                <w:rFonts w:cs="Helvetica"/>
                <w:sz w:val="15"/>
                <w:szCs w:val="18"/>
              </w:rPr>
              <w:t xml:space="preserve">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6"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6"/>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DC5C21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5770BF">
        <w:rPr>
          <w:b/>
          <w:i/>
        </w:rPr>
        <w:t>1</w:t>
      </w:r>
      <w:r w:rsidR="0061154C">
        <w:rPr>
          <w:b/>
          <w:i/>
        </w:rPr>
        <w:t>1</w:t>
      </w:r>
      <w:r w:rsidR="007B1B2E">
        <w:rPr>
          <w:b/>
          <w:i/>
        </w:rPr>
        <w:t>.0 and up</w:t>
      </w:r>
    </w:p>
    <w:p w14:paraId="24A74256" w14:textId="17269C1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5770BF">
        <w:rPr>
          <w:b/>
          <w:i/>
        </w:rPr>
        <w:t>7</w:t>
      </w:r>
      <w:r w:rsidR="007B1B2E">
        <w:rPr>
          <w:b/>
          <w:i/>
        </w:rPr>
        <w:t>.</w:t>
      </w:r>
      <w:r w:rsidR="0061154C">
        <w:rPr>
          <w:b/>
          <w:i/>
        </w:rPr>
        <w:t>1</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7" w:name="_Hlk530064775"/>
            <w:proofErr w:type="spellStart"/>
            <w:r>
              <w:rPr>
                <w:rFonts w:cs="Helvetica"/>
                <w:sz w:val="15"/>
              </w:rPr>
              <w:t>monitor</w:t>
            </w:r>
            <w:r w:rsidRPr="009C4146">
              <w:rPr>
                <w:rFonts w:cs="Helvetica"/>
                <w:sz w:val="15"/>
              </w:rPr>
              <w:t>_cmd_pkg</w:t>
            </w:r>
            <w:bookmarkEnd w:id="7"/>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75310AD2" w14:textId="757910AC" w:rsidR="00F747B8" w:rsidRDefault="00F747B8" w:rsidP="002F3699">
      <w:pPr>
        <w:rPr>
          <w:rFonts w:ascii="Helvetica Neue Thin" w:hAnsi="Helvetica Neue Thin"/>
          <w:i/>
          <w:iCs/>
          <w:sz w:val="14"/>
          <w:szCs w:val="16"/>
        </w:rPr>
      </w:pPr>
    </w:p>
    <w:p w14:paraId="40819663" w14:textId="77777777" w:rsidR="00F747B8" w:rsidRDefault="00F747B8" w:rsidP="002F3699">
      <w:pPr>
        <w:rPr>
          <w:rFonts w:ascii="Helvetica Neue Thin" w:hAnsi="Helvetica Neue Thin"/>
          <w:i/>
          <w:iCs/>
          <w:sz w:val="14"/>
          <w:szCs w:val="16"/>
        </w:rPr>
      </w:pPr>
    </w:p>
    <w:p w14:paraId="526803DD" w14:textId="7B691DA8" w:rsidR="00642E2A" w:rsidRDefault="00642E2A" w:rsidP="002F3699">
      <w:pPr>
        <w:rPr>
          <w:rFonts w:ascii="Helvetica Neue Thin" w:hAnsi="Helvetica Neue Thin"/>
          <w:i/>
          <w:iCs/>
          <w:sz w:val="14"/>
          <w:szCs w:val="16"/>
        </w:rPr>
      </w:pPr>
    </w:p>
    <w:p w14:paraId="0AA3B736" w14:textId="77777777" w:rsidR="00642E2A" w:rsidRDefault="00642E2A"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61C3E" w14:textId="77777777" w:rsidR="00B73A58" w:rsidRPr="009F58C4" w:rsidRDefault="00B73A58">
      <w:pPr>
        <w:rPr>
          <w:rFonts w:ascii="Arial" w:hAnsi="Arial" w:cs="Arial"/>
          <w:lang w:val="sq-AL"/>
        </w:rPr>
      </w:pPr>
      <w:r w:rsidRPr="009F58C4">
        <w:rPr>
          <w:rFonts w:ascii="Arial" w:hAnsi="Arial" w:cs="Arial"/>
          <w:lang w:val="sq-AL"/>
        </w:rPr>
        <w:separator/>
      </w:r>
    </w:p>
  </w:endnote>
  <w:endnote w:type="continuationSeparator" w:id="0">
    <w:p w14:paraId="00EEA2BC" w14:textId="77777777" w:rsidR="00B73A58" w:rsidRPr="009F58C4" w:rsidRDefault="00B73A5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20DD1"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769A61D5"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06108E">
            <w:rPr>
              <w:rFonts w:ascii="Helvetica" w:hAnsi="Helvetica" w:cs="Arial"/>
              <w:b/>
              <w:color w:val="1381C4"/>
              <w:sz w:val="14"/>
              <w:lang w:val="sq-AL"/>
            </w:rPr>
            <w:t>5</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020FDF">
            <w:rPr>
              <w:rFonts w:ascii="Helvetica" w:hAnsi="Helvetica" w:cs="Arial"/>
              <w:noProof/>
              <w:color w:val="1381C4"/>
              <w:sz w:val="14"/>
              <w:lang w:val="en-US"/>
            </w:rPr>
            <w:t>2020-01-23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B73A58"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0D87" w14:textId="77777777" w:rsidR="00B73A58" w:rsidRPr="009F58C4" w:rsidRDefault="00B73A58">
      <w:pPr>
        <w:rPr>
          <w:rFonts w:ascii="Arial" w:hAnsi="Arial" w:cs="Arial"/>
          <w:lang w:val="sq-AL"/>
        </w:rPr>
      </w:pPr>
      <w:r w:rsidRPr="009F58C4">
        <w:rPr>
          <w:rFonts w:ascii="Arial" w:hAnsi="Arial" w:cs="Arial"/>
          <w:lang w:val="sq-AL"/>
        </w:rPr>
        <w:separator/>
      </w:r>
    </w:p>
  </w:footnote>
  <w:footnote w:type="continuationSeparator" w:id="0">
    <w:p w14:paraId="0580890D" w14:textId="77777777" w:rsidR="00B73A58" w:rsidRPr="009F58C4" w:rsidRDefault="00B73A5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194"/>
    <w:rsid w:val="00B729A8"/>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67D3"/>
    <w:rsid w:val="00DA03A7"/>
    <w:rsid w:val="00DA24C8"/>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5625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2020-01-23T13:09:00Z</dcterms:created>
  <dcterms:modified xsi:type="dcterms:W3CDTF">2020-01-23T13:09:00Z</dcterms:modified>
</cp:coreProperties>
</file>