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DCE6F" w14:textId="77777777" w:rsidR="0067088C" w:rsidRPr="0067088C" w:rsidRDefault="0067088C" w:rsidP="0067088C">
      <w:pPr>
        <w:rPr>
          <w:b/>
          <w:bCs/>
          <w:sz w:val="32"/>
          <w:szCs w:val="32"/>
        </w:rPr>
      </w:pPr>
      <w:r w:rsidRPr="0067088C">
        <w:rPr>
          <w:b/>
          <w:bCs/>
          <w:sz w:val="32"/>
          <w:szCs w:val="32"/>
        </w:rPr>
        <w:t>A10: Advantages of using AI in Government and Public Sector</w:t>
      </w:r>
    </w:p>
    <w:p w14:paraId="7D5730E1" w14:textId="7BE1512C" w:rsidR="0067088C" w:rsidRPr="0067088C" w:rsidRDefault="0067088C" w:rsidP="0067088C">
      <w:r>
        <w:br/>
      </w:r>
      <w:r w:rsidRPr="0067088C">
        <w:t xml:space="preserve">Assignment Title: </w:t>
      </w:r>
      <w:r w:rsidR="00BA05CC">
        <w:tab/>
      </w:r>
      <w:r w:rsidRPr="0067088C">
        <w:t xml:space="preserve">Enhancing Government and Public Sector Services through </w:t>
      </w:r>
      <w:r w:rsidR="00BA05CC">
        <w:br/>
        <w:t xml:space="preserve">                                            </w:t>
      </w:r>
      <w:r w:rsidRPr="0067088C">
        <w:t>Artificial Intelligence (AI)</w:t>
      </w:r>
      <w:r w:rsidRPr="0067088C">
        <w:br/>
        <w:t xml:space="preserve">Student Name: </w:t>
      </w:r>
      <w:r w:rsidR="00BA05CC">
        <w:tab/>
      </w:r>
      <w:r>
        <w:t>Nestor Villalobos</w:t>
      </w:r>
      <w:r>
        <w:tab/>
      </w:r>
      <w:r w:rsidRPr="0067088C">
        <w:br/>
        <w:t xml:space="preserve">Course Title: </w:t>
      </w:r>
      <w:r w:rsidR="00BA05CC">
        <w:tab/>
      </w:r>
      <w:r w:rsidR="00BA05CC">
        <w:tab/>
      </w:r>
      <w:r>
        <w:t>Artificial Intelligence Application</w:t>
      </w:r>
      <w:r w:rsidRPr="0067088C">
        <w:br/>
        <w:t xml:space="preserve">Instructor: </w:t>
      </w:r>
      <w:r w:rsidR="00BA05CC">
        <w:tab/>
      </w:r>
      <w:r w:rsidR="00BA05CC">
        <w:tab/>
      </w:r>
      <w:r>
        <w:t xml:space="preserve">Anna </w:t>
      </w:r>
      <w:proofErr w:type="spellStart"/>
      <w:r>
        <w:t>Devarakonda</w:t>
      </w:r>
      <w:proofErr w:type="spellEnd"/>
      <w:r w:rsidRPr="0067088C">
        <w:br/>
        <w:t xml:space="preserve">Date: </w:t>
      </w:r>
      <w:r w:rsidR="00BA05CC">
        <w:tab/>
      </w:r>
      <w:r w:rsidR="00BA05CC">
        <w:tab/>
      </w:r>
      <w:r w:rsidR="00BA05CC">
        <w:tab/>
      </w:r>
      <w:r>
        <w:t>04/09/2026</w:t>
      </w:r>
    </w:p>
    <w:p w14:paraId="14FB2E63" w14:textId="77777777" w:rsidR="0067088C" w:rsidRPr="0067088C" w:rsidRDefault="0067088C" w:rsidP="0067088C">
      <w:r w:rsidRPr="0067088C">
        <w:pict w14:anchorId="42A881C7">
          <v:rect id="_x0000_i1127" style="width:0;height:1.5pt" o:hralign="center" o:hrstd="t" o:hr="t" fillcolor="#a0a0a0" stroked="f"/>
        </w:pict>
      </w:r>
    </w:p>
    <w:p w14:paraId="032F4F2E" w14:textId="77777777" w:rsidR="0067088C" w:rsidRPr="0067088C" w:rsidRDefault="0067088C" w:rsidP="0067088C">
      <w:pPr>
        <w:rPr>
          <w:b/>
          <w:bCs/>
        </w:rPr>
      </w:pPr>
      <w:r w:rsidRPr="0067088C">
        <w:rPr>
          <w:b/>
          <w:bCs/>
        </w:rPr>
        <w:t>1. Introduction</w:t>
      </w:r>
    </w:p>
    <w:p w14:paraId="049773F1" w14:textId="77777777" w:rsidR="001D3DEC" w:rsidRPr="001D3DEC" w:rsidRDefault="001D3DEC" w:rsidP="001D3DEC">
      <w:pPr>
        <w:jc w:val="both"/>
      </w:pPr>
      <w:r w:rsidRPr="001D3DEC">
        <w:t xml:space="preserve">Artificial Intelligence is reshaping the public sector by leveraging </w:t>
      </w:r>
      <w:r w:rsidRPr="001D3DEC">
        <w:rPr>
          <w:b/>
          <w:bCs/>
        </w:rPr>
        <w:t>machine learning, NLP, and predictive analytics</w:t>
      </w:r>
      <w:r w:rsidRPr="001D3DEC">
        <w:t xml:space="preserve"> to turn massive datasets into actionable insights. While it enhances efficiency in areas like healthcare, disaster management, and fraud detection, its adoption requires a careful balance between </w:t>
      </w:r>
      <w:r w:rsidRPr="001D3DEC">
        <w:rPr>
          <w:b/>
          <w:bCs/>
        </w:rPr>
        <w:t>improved service delivery</w:t>
      </w:r>
      <w:r w:rsidRPr="001D3DEC">
        <w:t xml:space="preserve"> and addressing </w:t>
      </w:r>
      <w:r w:rsidRPr="001D3DEC">
        <w:rPr>
          <w:b/>
          <w:bCs/>
        </w:rPr>
        <w:t>ethical risks</w:t>
      </w:r>
      <w:r w:rsidRPr="001D3DEC">
        <w:t>, such as privacy concerns and algorithmic bias.</w:t>
      </w:r>
    </w:p>
    <w:p w14:paraId="41479315" w14:textId="77777777" w:rsidR="001D3DEC" w:rsidRPr="001D3DEC" w:rsidRDefault="001D3DEC" w:rsidP="001D3DEC">
      <w:pPr>
        <w:jc w:val="both"/>
      </w:pPr>
      <w:r w:rsidRPr="001D3DEC">
        <w:t>The report focuses on these dynamics through a public health case study and a proposed governance framework.</w:t>
      </w:r>
    </w:p>
    <w:p w14:paraId="1A66A265" w14:textId="77777777" w:rsidR="0067088C" w:rsidRPr="0067088C" w:rsidRDefault="0067088C" w:rsidP="0067088C">
      <w:r w:rsidRPr="0067088C">
        <w:pict w14:anchorId="55877C8B">
          <v:rect id="_x0000_i1128" style="width:0;height:1.5pt" o:hralign="center" o:hrstd="t" o:hr="t" fillcolor="#a0a0a0" stroked="f"/>
        </w:pict>
      </w:r>
    </w:p>
    <w:p w14:paraId="6E70B4BC" w14:textId="77777777" w:rsidR="0067088C" w:rsidRPr="0067088C" w:rsidRDefault="0067088C" w:rsidP="0067088C">
      <w:pPr>
        <w:rPr>
          <w:b/>
          <w:bCs/>
        </w:rPr>
      </w:pPr>
      <w:r w:rsidRPr="0067088C">
        <w:rPr>
          <w:b/>
          <w:bCs/>
        </w:rPr>
        <w:t>2. Case Study Analysis: AI in Public Health – COVID-19 Response</w:t>
      </w:r>
    </w:p>
    <w:p w14:paraId="74D28B67" w14:textId="77777777" w:rsidR="0067088C" w:rsidRPr="0067088C" w:rsidRDefault="0067088C" w:rsidP="0067088C">
      <w:pPr>
        <w:rPr>
          <w:b/>
          <w:bCs/>
        </w:rPr>
      </w:pPr>
      <w:r w:rsidRPr="0067088C">
        <w:rPr>
          <w:b/>
          <w:bCs/>
        </w:rPr>
        <w:t>2.1 Problem or Need Addressed</w:t>
      </w:r>
    </w:p>
    <w:p w14:paraId="4C3AD90A" w14:textId="5A9D6F0C" w:rsidR="0067088C" w:rsidRPr="0067088C" w:rsidRDefault="0067088C" w:rsidP="0067088C">
      <w:r w:rsidRPr="0067088C">
        <w:t xml:space="preserve">The COVID-19 pandemic required governments to respond rapidly to a global crisis. </w:t>
      </w:r>
      <w:r w:rsidR="001D3DEC">
        <w:br/>
      </w:r>
      <w:r w:rsidRPr="0067088C">
        <w:t>Key challenges included:</w:t>
      </w:r>
    </w:p>
    <w:p w14:paraId="08A540C2" w14:textId="77777777" w:rsidR="0067088C" w:rsidRPr="0067088C" w:rsidRDefault="0067088C" w:rsidP="0067088C">
      <w:pPr>
        <w:numPr>
          <w:ilvl w:val="0"/>
          <w:numId w:val="1"/>
        </w:numPr>
      </w:pPr>
      <w:r w:rsidRPr="0067088C">
        <w:t>Predicting infection spread</w:t>
      </w:r>
    </w:p>
    <w:p w14:paraId="46B20A13" w14:textId="77777777" w:rsidR="0067088C" w:rsidRPr="0067088C" w:rsidRDefault="0067088C" w:rsidP="0067088C">
      <w:pPr>
        <w:numPr>
          <w:ilvl w:val="0"/>
          <w:numId w:val="1"/>
        </w:numPr>
      </w:pPr>
      <w:r w:rsidRPr="0067088C">
        <w:t>Allocating limited healthcare resources</w:t>
      </w:r>
    </w:p>
    <w:p w14:paraId="37394C33" w14:textId="77777777" w:rsidR="0067088C" w:rsidRPr="0067088C" w:rsidRDefault="0067088C" w:rsidP="0067088C">
      <w:pPr>
        <w:numPr>
          <w:ilvl w:val="0"/>
          <w:numId w:val="1"/>
        </w:numPr>
      </w:pPr>
      <w:r w:rsidRPr="0067088C">
        <w:t>Informing public policy decisions</w:t>
      </w:r>
    </w:p>
    <w:p w14:paraId="2C2D1D71" w14:textId="77777777" w:rsidR="0067088C" w:rsidRPr="0067088C" w:rsidRDefault="0067088C" w:rsidP="0067088C">
      <w:pPr>
        <w:numPr>
          <w:ilvl w:val="0"/>
          <w:numId w:val="1"/>
        </w:numPr>
      </w:pPr>
      <w:r w:rsidRPr="0067088C">
        <w:t>Communicating effectively with citizens</w:t>
      </w:r>
    </w:p>
    <w:p w14:paraId="59CF3484" w14:textId="77777777" w:rsidR="0067088C" w:rsidRPr="0067088C" w:rsidRDefault="0067088C" w:rsidP="0067088C">
      <w:r w:rsidRPr="0067088C">
        <w:t>Traditional systems lacked the speed and scalability required to process real-time global data.</w:t>
      </w:r>
    </w:p>
    <w:p w14:paraId="7D1E9C31" w14:textId="77777777" w:rsidR="0067088C" w:rsidRPr="0067088C" w:rsidRDefault="0067088C" w:rsidP="0067088C">
      <w:r w:rsidRPr="0067088C">
        <w:pict w14:anchorId="49C1C4C0">
          <v:rect id="_x0000_i1129" style="width:0;height:1.5pt" o:hralign="center" o:hrstd="t" o:hr="t" fillcolor="#a0a0a0" stroked="f"/>
        </w:pict>
      </w:r>
    </w:p>
    <w:p w14:paraId="4EC1FDE1" w14:textId="77777777" w:rsidR="001D3DEC" w:rsidRDefault="001D3DEC" w:rsidP="0067088C">
      <w:pPr>
        <w:rPr>
          <w:b/>
          <w:bCs/>
        </w:rPr>
      </w:pPr>
    </w:p>
    <w:p w14:paraId="1A5B07C1" w14:textId="64BA00EA" w:rsidR="0067088C" w:rsidRPr="0067088C" w:rsidRDefault="0067088C" w:rsidP="0067088C">
      <w:pPr>
        <w:rPr>
          <w:b/>
          <w:bCs/>
        </w:rPr>
      </w:pPr>
      <w:r w:rsidRPr="0067088C">
        <w:rPr>
          <w:b/>
          <w:bCs/>
        </w:rPr>
        <w:lastRenderedPageBreak/>
        <w:t>2.2 AI Tools and Techniques Implemented</w:t>
      </w:r>
    </w:p>
    <w:p w14:paraId="314525A5" w14:textId="77777777" w:rsidR="0067088C" w:rsidRPr="0067088C" w:rsidRDefault="0067088C" w:rsidP="0067088C">
      <w:r w:rsidRPr="0067088C">
        <w:t>Governments and health organizations deployed:</w:t>
      </w:r>
    </w:p>
    <w:p w14:paraId="44C1FD10" w14:textId="77777777" w:rsidR="0067088C" w:rsidRPr="0067088C" w:rsidRDefault="0067088C" w:rsidP="0067088C">
      <w:pPr>
        <w:numPr>
          <w:ilvl w:val="0"/>
          <w:numId w:val="2"/>
        </w:numPr>
      </w:pPr>
      <w:r w:rsidRPr="0067088C">
        <w:t>Machine Learning Models: Forecast infection trends</w:t>
      </w:r>
    </w:p>
    <w:p w14:paraId="61162BA6" w14:textId="77777777" w:rsidR="0067088C" w:rsidRPr="0067088C" w:rsidRDefault="0067088C" w:rsidP="0067088C">
      <w:pPr>
        <w:numPr>
          <w:ilvl w:val="0"/>
          <w:numId w:val="2"/>
        </w:numPr>
      </w:pPr>
      <w:r w:rsidRPr="0067088C">
        <w:t>Natural Language Processing (NLP): Analyze scientific literature and public communication</w:t>
      </w:r>
    </w:p>
    <w:p w14:paraId="2A955B2B" w14:textId="77777777" w:rsidR="0067088C" w:rsidRPr="0067088C" w:rsidRDefault="0067088C" w:rsidP="0067088C">
      <w:pPr>
        <w:numPr>
          <w:ilvl w:val="0"/>
          <w:numId w:val="2"/>
        </w:numPr>
      </w:pPr>
      <w:r w:rsidRPr="0067088C">
        <w:t>Computer Vision: Monitor compliance (e.g., mask usage)</w:t>
      </w:r>
    </w:p>
    <w:p w14:paraId="3ED74E9F" w14:textId="77777777" w:rsidR="0067088C" w:rsidRPr="0067088C" w:rsidRDefault="0067088C" w:rsidP="0067088C">
      <w:pPr>
        <w:numPr>
          <w:ilvl w:val="0"/>
          <w:numId w:val="2"/>
        </w:numPr>
      </w:pPr>
      <w:r w:rsidRPr="0067088C">
        <w:t>Chatbots: Provide real-time health information</w:t>
      </w:r>
    </w:p>
    <w:p w14:paraId="64F006F8" w14:textId="77777777" w:rsidR="0067088C" w:rsidRPr="0067088C" w:rsidRDefault="0067088C" w:rsidP="0067088C">
      <w:pPr>
        <w:numPr>
          <w:ilvl w:val="0"/>
          <w:numId w:val="2"/>
        </w:numPr>
      </w:pPr>
      <w:r w:rsidRPr="0067088C">
        <w:t>Big Data Analytics: Integrate multiple data sources</w:t>
      </w:r>
    </w:p>
    <w:p w14:paraId="674856CC" w14:textId="77777777" w:rsidR="0067088C" w:rsidRPr="0067088C" w:rsidRDefault="0067088C" w:rsidP="0067088C">
      <w:r w:rsidRPr="0067088C">
        <w:pict w14:anchorId="29A5D4F0">
          <v:rect id="_x0000_i1130" style="width:0;height:1.5pt" o:hralign="center" o:hrstd="t" o:hr="t" fillcolor="#a0a0a0" stroked="f"/>
        </w:pict>
      </w:r>
    </w:p>
    <w:p w14:paraId="5D36AFDE" w14:textId="77777777" w:rsidR="0067088C" w:rsidRPr="0067088C" w:rsidRDefault="0067088C" w:rsidP="0067088C">
      <w:pPr>
        <w:rPr>
          <w:b/>
          <w:bCs/>
        </w:rPr>
      </w:pPr>
      <w:r w:rsidRPr="0067088C">
        <w:rPr>
          <w:b/>
          <w:bCs/>
        </w:rPr>
        <w:t>2.3 Outcomes and Benefits Achieved</w:t>
      </w:r>
    </w:p>
    <w:p w14:paraId="1605B6BC" w14:textId="77777777" w:rsidR="0067088C" w:rsidRPr="0067088C" w:rsidRDefault="0067088C" w:rsidP="0067088C">
      <w:r w:rsidRPr="0067088C">
        <w:t>AI implementation led to:</w:t>
      </w:r>
    </w:p>
    <w:p w14:paraId="74401107" w14:textId="77777777" w:rsidR="0067088C" w:rsidRPr="0067088C" w:rsidRDefault="0067088C" w:rsidP="0067088C">
      <w:pPr>
        <w:numPr>
          <w:ilvl w:val="0"/>
          <w:numId w:val="3"/>
        </w:numPr>
      </w:pPr>
      <w:r w:rsidRPr="0067088C">
        <w:t>Faster and more accurate predictions</w:t>
      </w:r>
    </w:p>
    <w:p w14:paraId="58DA255D" w14:textId="77777777" w:rsidR="0067088C" w:rsidRPr="0067088C" w:rsidRDefault="0067088C" w:rsidP="0067088C">
      <w:pPr>
        <w:numPr>
          <w:ilvl w:val="0"/>
          <w:numId w:val="3"/>
        </w:numPr>
      </w:pPr>
      <w:r w:rsidRPr="0067088C">
        <w:t>Efficient allocation of medical resources</w:t>
      </w:r>
    </w:p>
    <w:p w14:paraId="43D8494F" w14:textId="77777777" w:rsidR="0067088C" w:rsidRPr="0067088C" w:rsidRDefault="0067088C" w:rsidP="0067088C">
      <w:pPr>
        <w:numPr>
          <w:ilvl w:val="0"/>
          <w:numId w:val="3"/>
        </w:numPr>
      </w:pPr>
      <w:r w:rsidRPr="0067088C">
        <w:t>Improved communication through automation</w:t>
      </w:r>
    </w:p>
    <w:p w14:paraId="5B814473" w14:textId="77777777" w:rsidR="0067088C" w:rsidRPr="0067088C" w:rsidRDefault="0067088C" w:rsidP="0067088C">
      <w:pPr>
        <w:numPr>
          <w:ilvl w:val="0"/>
          <w:numId w:val="3"/>
        </w:numPr>
      </w:pPr>
      <w:r w:rsidRPr="0067088C">
        <w:t>Accelerated vaccine and drug research</w:t>
      </w:r>
    </w:p>
    <w:p w14:paraId="092BC713" w14:textId="77777777" w:rsidR="0067088C" w:rsidRPr="0067088C" w:rsidRDefault="0067088C" w:rsidP="0067088C">
      <w:pPr>
        <w:numPr>
          <w:ilvl w:val="0"/>
          <w:numId w:val="3"/>
        </w:numPr>
      </w:pPr>
      <w:r w:rsidRPr="0067088C">
        <w:t>Data-driven policymaking</w:t>
      </w:r>
    </w:p>
    <w:p w14:paraId="6F80C877" w14:textId="77777777" w:rsidR="0067088C" w:rsidRPr="0067088C" w:rsidRDefault="0067088C" w:rsidP="0067088C">
      <w:r w:rsidRPr="0067088C">
        <w:pict w14:anchorId="59E6D733">
          <v:rect id="_x0000_i1131" style="width:0;height:1.5pt" o:hralign="center" o:hrstd="t" o:hr="t" fillcolor="#a0a0a0" stroked="f"/>
        </w:pict>
      </w:r>
    </w:p>
    <w:p w14:paraId="3A976FA6" w14:textId="77777777" w:rsidR="0067088C" w:rsidRPr="0067088C" w:rsidRDefault="0067088C" w:rsidP="0067088C">
      <w:pPr>
        <w:rPr>
          <w:b/>
          <w:bCs/>
        </w:rPr>
      </w:pPr>
      <w:r w:rsidRPr="0067088C">
        <w:rPr>
          <w:b/>
          <w:bCs/>
        </w:rPr>
        <w:t>2.4 Challenges and Limitations</w:t>
      </w:r>
    </w:p>
    <w:p w14:paraId="5EA2F4DE" w14:textId="77777777" w:rsidR="0067088C" w:rsidRPr="0067088C" w:rsidRDefault="0067088C" w:rsidP="0067088C">
      <w:pPr>
        <w:numPr>
          <w:ilvl w:val="0"/>
          <w:numId w:val="4"/>
        </w:numPr>
      </w:pPr>
      <w:r w:rsidRPr="0067088C">
        <w:t>Privacy concerns due to sensitive health data</w:t>
      </w:r>
    </w:p>
    <w:p w14:paraId="2C98C004" w14:textId="77777777" w:rsidR="0067088C" w:rsidRPr="0067088C" w:rsidRDefault="0067088C" w:rsidP="0067088C">
      <w:pPr>
        <w:numPr>
          <w:ilvl w:val="0"/>
          <w:numId w:val="4"/>
        </w:numPr>
      </w:pPr>
      <w:r w:rsidRPr="0067088C">
        <w:t>Data inconsistency affecting predictions</w:t>
      </w:r>
    </w:p>
    <w:p w14:paraId="7B0B2B59" w14:textId="77777777" w:rsidR="0067088C" w:rsidRPr="0067088C" w:rsidRDefault="0067088C" w:rsidP="0067088C">
      <w:pPr>
        <w:numPr>
          <w:ilvl w:val="0"/>
          <w:numId w:val="4"/>
        </w:numPr>
      </w:pPr>
      <w:r w:rsidRPr="0067088C">
        <w:t>Bias in AI models</w:t>
      </w:r>
    </w:p>
    <w:p w14:paraId="768AE3A0" w14:textId="77777777" w:rsidR="0067088C" w:rsidRPr="0067088C" w:rsidRDefault="0067088C" w:rsidP="0067088C">
      <w:pPr>
        <w:numPr>
          <w:ilvl w:val="0"/>
          <w:numId w:val="4"/>
        </w:numPr>
      </w:pPr>
      <w:r w:rsidRPr="0067088C">
        <w:t>Unequal access to digital tools</w:t>
      </w:r>
    </w:p>
    <w:p w14:paraId="494B595A" w14:textId="77777777" w:rsidR="0067088C" w:rsidRPr="0067088C" w:rsidRDefault="0067088C" w:rsidP="0067088C">
      <w:pPr>
        <w:numPr>
          <w:ilvl w:val="0"/>
          <w:numId w:val="4"/>
        </w:numPr>
      </w:pPr>
      <w:r w:rsidRPr="0067088C">
        <w:t>Limited transparency in AI decisions</w:t>
      </w:r>
    </w:p>
    <w:p w14:paraId="6AAF9EA5" w14:textId="77777777" w:rsidR="0067088C" w:rsidRPr="0067088C" w:rsidRDefault="0067088C" w:rsidP="0067088C">
      <w:r w:rsidRPr="0067088C">
        <w:pict w14:anchorId="07DA9B78">
          <v:rect id="_x0000_i1132" style="width:0;height:1.5pt" o:hralign="center" o:hrstd="t" o:hr="t" fillcolor="#a0a0a0" stroked="f"/>
        </w:pict>
      </w:r>
    </w:p>
    <w:p w14:paraId="510D566E" w14:textId="77777777" w:rsidR="0067088C" w:rsidRDefault="0067088C" w:rsidP="0067088C"/>
    <w:p w14:paraId="353C367B" w14:textId="77777777" w:rsidR="001D3DEC" w:rsidRDefault="001D3DEC" w:rsidP="0067088C">
      <w:pPr>
        <w:rPr>
          <w:b/>
          <w:bCs/>
        </w:rPr>
      </w:pPr>
    </w:p>
    <w:p w14:paraId="6E660EAF" w14:textId="033577A9" w:rsidR="0067088C" w:rsidRPr="0067088C" w:rsidRDefault="0067088C" w:rsidP="0067088C">
      <w:pPr>
        <w:rPr>
          <w:b/>
          <w:bCs/>
        </w:rPr>
      </w:pPr>
      <w:r w:rsidRPr="0067088C">
        <w:rPr>
          <w:b/>
          <w:bCs/>
        </w:rPr>
        <w:lastRenderedPageBreak/>
        <w:t>2.5 Visual Representation: AI in COVID-19 Response</w:t>
      </w:r>
    </w:p>
    <w:p w14:paraId="5C4E3B3F" w14:textId="77777777" w:rsidR="0067088C" w:rsidRPr="0067088C" w:rsidRDefault="0067088C" w:rsidP="0067088C">
      <w:r w:rsidRPr="0067088C">
        <w:rPr>
          <w:b/>
          <w:bCs/>
        </w:rPr>
        <w:t>Figure 1:</w:t>
      </w:r>
      <w:r w:rsidRPr="0067088C">
        <w:t xml:space="preserve"> AI Workflow in Public Health Management</w:t>
      </w:r>
    </w:p>
    <w:p w14:paraId="26F532E1" w14:textId="77777777" w:rsidR="001D3DEC" w:rsidRDefault="001D3DEC" w:rsidP="0067088C">
      <w:r>
        <w:rPr>
          <w:noProof/>
        </w:rPr>
        <w:drawing>
          <wp:inline distT="0" distB="0" distL="0" distR="0" wp14:anchorId="3D4C5E26" wp14:editId="05A0A336">
            <wp:extent cx="4105275" cy="7355780"/>
            <wp:effectExtent l="0" t="0" r="0" b="0"/>
            <wp:docPr id="1" name="Picture 1"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data processing&#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112947" cy="7369527"/>
                    </a:xfrm>
                    <a:prstGeom prst="rect">
                      <a:avLst/>
                    </a:prstGeom>
                  </pic:spPr>
                </pic:pic>
              </a:graphicData>
            </a:graphic>
          </wp:inline>
        </w:drawing>
      </w:r>
    </w:p>
    <w:p w14:paraId="1528713C" w14:textId="7EA1F9B3" w:rsidR="0067088C" w:rsidRPr="0067088C" w:rsidRDefault="0067088C" w:rsidP="0067088C">
      <w:r w:rsidRPr="0067088C">
        <w:lastRenderedPageBreak/>
        <w:pict w14:anchorId="688AF932">
          <v:rect id="_x0000_i1220" style="width:0;height:1.5pt" o:hralign="center" o:hrstd="t" o:hr="t" fillcolor="#a0a0a0" stroked="f"/>
        </w:pict>
      </w:r>
    </w:p>
    <w:p w14:paraId="4B8CD008" w14:textId="77777777" w:rsidR="0067088C" w:rsidRPr="0067088C" w:rsidRDefault="0067088C" w:rsidP="0067088C">
      <w:pPr>
        <w:rPr>
          <w:b/>
          <w:bCs/>
        </w:rPr>
      </w:pPr>
      <w:r w:rsidRPr="0067088C">
        <w:rPr>
          <w:b/>
          <w:bCs/>
        </w:rPr>
        <w:t>3. Innovative Proposal: AI-Driven Smart Governance Platform</w:t>
      </w:r>
    </w:p>
    <w:p w14:paraId="74159673" w14:textId="77777777" w:rsidR="0067088C" w:rsidRPr="0067088C" w:rsidRDefault="0067088C" w:rsidP="0067088C">
      <w:pPr>
        <w:rPr>
          <w:b/>
          <w:bCs/>
        </w:rPr>
      </w:pPr>
      <w:r w:rsidRPr="0067088C">
        <w:rPr>
          <w:b/>
          <w:bCs/>
        </w:rPr>
        <w:t>3.1 Problem Statement</w:t>
      </w:r>
    </w:p>
    <w:p w14:paraId="7B39A7EB" w14:textId="77777777" w:rsidR="0067088C" w:rsidRPr="0067088C" w:rsidRDefault="0067088C" w:rsidP="0067088C">
      <w:r w:rsidRPr="0067088C">
        <w:t>Governments face challenges in:</w:t>
      </w:r>
    </w:p>
    <w:p w14:paraId="6DEBE32C" w14:textId="77777777" w:rsidR="0067088C" w:rsidRPr="0067088C" w:rsidRDefault="0067088C" w:rsidP="0067088C">
      <w:pPr>
        <w:numPr>
          <w:ilvl w:val="0"/>
          <w:numId w:val="5"/>
        </w:numPr>
      </w:pPr>
      <w:r w:rsidRPr="0067088C">
        <w:t>Engaging citizens effectively</w:t>
      </w:r>
    </w:p>
    <w:p w14:paraId="0D76F21E" w14:textId="77777777" w:rsidR="0067088C" w:rsidRPr="0067088C" w:rsidRDefault="0067088C" w:rsidP="0067088C">
      <w:pPr>
        <w:numPr>
          <w:ilvl w:val="0"/>
          <w:numId w:val="5"/>
        </w:numPr>
      </w:pPr>
      <w:r w:rsidRPr="0067088C">
        <w:t>Responding to public concerns</w:t>
      </w:r>
    </w:p>
    <w:p w14:paraId="2733285D" w14:textId="77777777" w:rsidR="0067088C" w:rsidRPr="0067088C" w:rsidRDefault="0067088C" w:rsidP="0067088C">
      <w:pPr>
        <w:numPr>
          <w:ilvl w:val="0"/>
          <w:numId w:val="5"/>
        </w:numPr>
      </w:pPr>
      <w:r w:rsidRPr="0067088C">
        <w:t>Delivering personalized services</w:t>
      </w:r>
    </w:p>
    <w:p w14:paraId="70A04BDA" w14:textId="77777777" w:rsidR="0067088C" w:rsidRPr="0067088C" w:rsidRDefault="0067088C" w:rsidP="0067088C">
      <w:pPr>
        <w:numPr>
          <w:ilvl w:val="0"/>
          <w:numId w:val="5"/>
        </w:numPr>
      </w:pPr>
      <w:r w:rsidRPr="0067088C">
        <w:t>Making informed policy decisions</w:t>
      </w:r>
    </w:p>
    <w:p w14:paraId="508AE2C1" w14:textId="77777777" w:rsidR="0067088C" w:rsidRPr="0067088C" w:rsidRDefault="0067088C" w:rsidP="0067088C">
      <w:r w:rsidRPr="0067088C">
        <w:pict w14:anchorId="3686F29E">
          <v:rect id="_x0000_i1134" style="width:0;height:1.5pt" o:hralign="center" o:hrstd="t" o:hr="t" fillcolor="#a0a0a0" stroked="f"/>
        </w:pict>
      </w:r>
    </w:p>
    <w:p w14:paraId="7B29E9FD" w14:textId="77777777" w:rsidR="0067088C" w:rsidRPr="0067088C" w:rsidRDefault="0067088C" w:rsidP="0067088C">
      <w:pPr>
        <w:rPr>
          <w:b/>
          <w:bCs/>
        </w:rPr>
      </w:pPr>
      <w:r w:rsidRPr="0067088C">
        <w:rPr>
          <w:b/>
          <w:bCs/>
        </w:rPr>
        <w:t>3.2 Proposed Solution</w:t>
      </w:r>
    </w:p>
    <w:p w14:paraId="120293FC" w14:textId="77777777" w:rsidR="0067088C" w:rsidRPr="0067088C" w:rsidRDefault="0067088C" w:rsidP="0067088C">
      <w:r w:rsidRPr="0067088C">
        <w:t>An AI-Driven Smart Governance Platform that integrates citizen data, feedback, and predictive analytics.</w:t>
      </w:r>
    </w:p>
    <w:p w14:paraId="07F3F4CE" w14:textId="77777777" w:rsidR="0067088C" w:rsidRPr="0067088C" w:rsidRDefault="0067088C" w:rsidP="0067088C">
      <w:r w:rsidRPr="0067088C">
        <w:pict w14:anchorId="7216701C">
          <v:rect id="_x0000_i1135" style="width:0;height:1.5pt" o:hralign="center" o:hrstd="t" o:hr="t" fillcolor="#a0a0a0" stroked="f"/>
        </w:pict>
      </w:r>
    </w:p>
    <w:p w14:paraId="3D233D3E" w14:textId="77777777" w:rsidR="001C0854" w:rsidRDefault="001C0854" w:rsidP="0067088C">
      <w:pPr>
        <w:rPr>
          <w:b/>
          <w:bCs/>
        </w:rPr>
      </w:pPr>
    </w:p>
    <w:p w14:paraId="407CF9A0" w14:textId="77777777" w:rsidR="001C0854" w:rsidRDefault="001C0854" w:rsidP="0067088C">
      <w:pPr>
        <w:rPr>
          <w:b/>
          <w:bCs/>
        </w:rPr>
      </w:pPr>
    </w:p>
    <w:p w14:paraId="1B23E58D" w14:textId="77777777" w:rsidR="001C0854" w:rsidRDefault="001C0854" w:rsidP="0067088C">
      <w:pPr>
        <w:rPr>
          <w:b/>
          <w:bCs/>
        </w:rPr>
      </w:pPr>
    </w:p>
    <w:p w14:paraId="2A81E3A7" w14:textId="77777777" w:rsidR="001C0854" w:rsidRDefault="001C0854" w:rsidP="0067088C">
      <w:pPr>
        <w:rPr>
          <w:b/>
          <w:bCs/>
        </w:rPr>
      </w:pPr>
    </w:p>
    <w:p w14:paraId="35596E91" w14:textId="77777777" w:rsidR="001C0854" w:rsidRDefault="001C0854" w:rsidP="0067088C">
      <w:pPr>
        <w:rPr>
          <w:b/>
          <w:bCs/>
        </w:rPr>
      </w:pPr>
    </w:p>
    <w:p w14:paraId="14B3D484" w14:textId="77777777" w:rsidR="001C0854" w:rsidRDefault="001C0854" w:rsidP="0067088C">
      <w:pPr>
        <w:rPr>
          <w:b/>
          <w:bCs/>
        </w:rPr>
      </w:pPr>
    </w:p>
    <w:p w14:paraId="79574B54" w14:textId="77777777" w:rsidR="001C0854" w:rsidRDefault="001C0854" w:rsidP="0067088C">
      <w:pPr>
        <w:rPr>
          <w:b/>
          <w:bCs/>
        </w:rPr>
      </w:pPr>
    </w:p>
    <w:p w14:paraId="6A3C8136" w14:textId="77777777" w:rsidR="001C0854" w:rsidRDefault="001C0854" w:rsidP="0067088C">
      <w:pPr>
        <w:rPr>
          <w:b/>
          <w:bCs/>
        </w:rPr>
      </w:pPr>
    </w:p>
    <w:p w14:paraId="629440C9" w14:textId="77777777" w:rsidR="001C0854" w:rsidRDefault="001C0854" w:rsidP="0067088C">
      <w:pPr>
        <w:rPr>
          <w:b/>
          <w:bCs/>
        </w:rPr>
      </w:pPr>
    </w:p>
    <w:p w14:paraId="756DF403" w14:textId="77777777" w:rsidR="001C0854" w:rsidRDefault="001C0854" w:rsidP="0067088C">
      <w:pPr>
        <w:rPr>
          <w:b/>
          <w:bCs/>
        </w:rPr>
      </w:pPr>
    </w:p>
    <w:p w14:paraId="58DBFD22" w14:textId="77777777" w:rsidR="001C0854" w:rsidRDefault="001C0854" w:rsidP="0067088C">
      <w:pPr>
        <w:rPr>
          <w:b/>
          <w:bCs/>
        </w:rPr>
      </w:pPr>
    </w:p>
    <w:p w14:paraId="0C6C53F3" w14:textId="77777777" w:rsidR="001C0854" w:rsidRDefault="001C0854" w:rsidP="0067088C">
      <w:pPr>
        <w:rPr>
          <w:b/>
          <w:bCs/>
        </w:rPr>
      </w:pPr>
    </w:p>
    <w:p w14:paraId="6EF3C2A7" w14:textId="77777777" w:rsidR="001C0854" w:rsidRDefault="001C0854" w:rsidP="0067088C">
      <w:pPr>
        <w:rPr>
          <w:b/>
          <w:bCs/>
        </w:rPr>
      </w:pPr>
    </w:p>
    <w:p w14:paraId="3503368A" w14:textId="32DD4D85" w:rsidR="0067088C" w:rsidRPr="0067088C" w:rsidRDefault="0067088C" w:rsidP="0067088C">
      <w:pPr>
        <w:rPr>
          <w:b/>
          <w:bCs/>
        </w:rPr>
      </w:pPr>
      <w:r w:rsidRPr="0067088C">
        <w:rPr>
          <w:b/>
          <w:bCs/>
        </w:rPr>
        <w:lastRenderedPageBreak/>
        <w:t>3.3 System Architecture Diagram</w:t>
      </w:r>
    </w:p>
    <w:p w14:paraId="285B90AE" w14:textId="309ECBA7" w:rsidR="001C0854" w:rsidRDefault="001C0854" w:rsidP="0067088C">
      <w:r>
        <w:rPr>
          <w:noProof/>
        </w:rPr>
        <w:drawing>
          <wp:inline distT="0" distB="0" distL="0" distR="0" wp14:anchorId="07700728" wp14:editId="2D6EC0DE">
            <wp:extent cx="5105400" cy="7658100"/>
            <wp:effectExtent l="0" t="0" r="0" b="0"/>
            <wp:docPr id="2" name="Picture 2"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computer syste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108092" cy="7662138"/>
                    </a:xfrm>
                    <a:prstGeom prst="rect">
                      <a:avLst/>
                    </a:prstGeom>
                  </pic:spPr>
                </pic:pic>
              </a:graphicData>
            </a:graphic>
          </wp:inline>
        </w:drawing>
      </w:r>
      <w:r>
        <w:br/>
      </w:r>
    </w:p>
    <w:p w14:paraId="150CA3C9" w14:textId="376B3EF8" w:rsidR="0067088C" w:rsidRPr="0067088C" w:rsidRDefault="0067088C" w:rsidP="0067088C">
      <w:r w:rsidRPr="0067088C">
        <w:lastRenderedPageBreak/>
        <w:pict w14:anchorId="61D7E4C5">
          <v:rect id="_x0000_i1136" style="width:0;height:1.5pt" o:hralign="center" o:hrstd="t" o:hr="t" fillcolor="#a0a0a0" stroked="f"/>
        </w:pict>
      </w:r>
    </w:p>
    <w:p w14:paraId="20F41257" w14:textId="5E36FEED" w:rsidR="0067088C" w:rsidRPr="0067088C" w:rsidRDefault="0067088C" w:rsidP="0067088C">
      <w:pPr>
        <w:rPr>
          <w:b/>
          <w:bCs/>
        </w:rPr>
      </w:pPr>
      <w:r w:rsidRPr="0067088C">
        <w:rPr>
          <w:b/>
          <w:bCs/>
        </w:rPr>
        <w:t>3.4 Expected Outcomes (Chart)</w:t>
      </w:r>
    </w:p>
    <w:p w14:paraId="4E704F8C" w14:textId="77777777" w:rsidR="0067088C" w:rsidRPr="0067088C" w:rsidRDefault="0067088C" w:rsidP="0067088C">
      <w:r w:rsidRPr="0067088C">
        <w:t>Table 1: Impact of AI on Public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2"/>
        <w:gridCol w:w="1150"/>
        <w:gridCol w:w="2017"/>
      </w:tblGrid>
      <w:tr w:rsidR="0067088C" w:rsidRPr="0067088C" w14:paraId="28B6DA9E" w14:textId="77777777" w:rsidTr="0067088C">
        <w:trPr>
          <w:tblHeader/>
          <w:tblCellSpacing w:w="15" w:type="dxa"/>
        </w:trPr>
        <w:tc>
          <w:tcPr>
            <w:tcW w:w="0" w:type="auto"/>
            <w:vAlign w:val="center"/>
            <w:hideMark/>
          </w:tcPr>
          <w:p w14:paraId="45A893B0" w14:textId="77777777" w:rsidR="0067088C" w:rsidRPr="0067088C" w:rsidRDefault="0067088C" w:rsidP="0067088C">
            <w:r w:rsidRPr="0067088C">
              <w:t>Area</w:t>
            </w:r>
          </w:p>
        </w:tc>
        <w:tc>
          <w:tcPr>
            <w:tcW w:w="0" w:type="auto"/>
            <w:vAlign w:val="center"/>
            <w:hideMark/>
          </w:tcPr>
          <w:p w14:paraId="6F369B01" w14:textId="77777777" w:rsidR="0067088C" w:rsidRPr="0067088C" w:rsidRDefault="0067088C" w:rsidP="0067088C">
            <w:r w:rsidRPr="0067088C">
              <w:t>Without AI</w:t>
            </w:r>
          </w:p>
        </w:tc>
        <w:tc>
          <w:tcPr>
            <w:tcW w:w="0" w:type="auto"/>
            <w:vAlign w:val="center"/>
            <w:hideMark/>
          </w:tcPr>
          <w:p w14:paraId="1CE56DED" w14:textId="77777777" w:rsidR="0067088C" w:rsidRPr="0067088C" w:rsidRDefault="0067088C" w:rsidP="0067088C">
            <w:r w:rsidRPr="0067088C">
              <w:t>With AI</w:t>
            </w:r>
          </w:p>
        </w:tc>
      </w:tr>
      <w:tr w:rsidR="0067088C" w:rsidRPr="0067088C" w14:paraId="0790774F" w14:textId="77777777" w:rsidTr="0067088C">
        <w:trPr>
          <w:tblCellSpacing w:w="15" w:type="dxa"/>
        </w:trPr>
        <w:tc>
          <w:tcPr>
            <w:tcW w:w="0" w:type="auto"/>
            <w:vAlign w:val="center"/>
            <w:hideMark/>
          </w:tcPr>
          <w:p w14:paraId="09ED97C0" w14:textId="77777777" w:rsidR="0067088C" w:rsidRPr="0067088C" w:rsidRDefault="0067088C" w:rsidP="0067088C">
            <w:r w:rsidRPr="0067088C">
              <w:t>Response Time</w:t>
            </w:r>
          </w:p>
        </w:tc>
        <w:tc>
          <w:tcPr>
            <w:tcW w:w="0" w:type="auto"/>
            <w:vAlign w:val="center"/>
            <w:hideMark/>
          </w:tcPr>
          <w:p w14:paraId="7AE344A3" w14:textId="77777777" w:rsidR="0067088C" w:rsidRPr="0067088C" w:rsidRDefault="0067088C" w:rsidP="0067088C">
            <w:r w:rsidRPr="0067088C">
              <w:t>Slow</w:t>
            </w:r>
          </w:p>
        </w:tc>
        <w:tc>
          <w:tcPr>
            <w:tcW w:w="0" w:type="auto"/>
            <w:vAlign w:val="center"/>
            <w:hideMark/>
          </w:tcPr>
          <w:p w14:paraId="7BCD21A3" w14:textId="77777777" w:rsidR="0067088C" w:rsidRPr="0067088C" w:rsidRDefault="0067088C" w:rsidP="0067088C">
            <w:r w:rsidRPr="0067088C">
              <w:t>Real-time</w:t>
            </w:r>
          </w:p>
        </w:tc>
      </w:tr>
      <w:tr w:rsidR="0067088C" w:rsidRPr="0067088C" w14:paraId="6A4940CC" w14:textId="77777777" w:rsidTr="0067088C">
        <w:trPr>
          <w:tblCellSpacing w:w="15" w:type="dxa"/>
        </w:trPr>
        <w:tc>
          <w:tcPr>
            <w:tcW w:w="0" w:type="auto"/>
            <w:vAlign w:val="center"/>
            <w:hideMark/>
          </w:tcPr>
          <w:p w14:paraId="4C3DC660" w14:textId="77777777" w:rsidR="0067088C" w:rsidRPr="0067088C" w:rsidRDefault="0067088C" w:rsidP="0067088C">
            <w:r w:rsidRPr="0067088C">
              <w:t>Decision-Making</w:t>
            </w:r>
          </w:p>
        </w:tc>
        <w:tc>
          <w:tcPr>
            <w:tcW w:w="0" w:type="auto"/>
            <w:vAlign w:val="center"/>
            <w:hideMark/>
          </w:tcPr>
          <w:p w14:paraId="78F01EF2" w14:textId="77777777" w:rsidR="0067088C" w:rsidRPr="0067088C" w:rsidRDefault="0067088C" w:rsidP="0067088C">
            <w:r w:rsidRPr="0067088C">
              <w:t>Reactive</w:t>
            </w:r>
          </w:p>
        </w:tc>
        <w:tc>
          <w:tcPr>
            <w:tcW w:w="0" w:type="auto"/>
            <w:vAlign w:val="center"/>
            <w:hideMark/>
          </w:tcPr>
          <w:p w14:paraId="2EE03475" w14:textId="77777777" w:rsidR="0067088C" w:rsidRPr="0067088C" w:rsidRDefault="0067088C" w:rsidP="0067088C">
            <w:r w:rsidRPr="0067088C">
              <w:t>Predictive</w:t>
            </w:r>
          </w:p>
        </w:tc>
      </w:tr>
      <w:tr w:rsidR="0067088C" w:rsidRPr="0067088C" w14:paraId="2DF5E33D" w14:textId="77777777" w:rsidTr="0067088C">
        <w:trPr>
          <w:tblCellSpacing w:w="15" w:type="dxa"/>
        </w:trPr>
        <w:tc>
          <w:tcPr>
            <w:tcW w:w="0" w:type="auto"/>
            <w:vAlign w:val="center"/>
            <w:hideMark/>
          </w:tcPr>
          <w:p w14:paraId="1747B937" w14:textId="77777777" w:rsidR="0067088C" w:rsidRPr="0067088C" w:rsidRDefault="0067088C" w:rsidP="0067088C">
            <w:r w:rsidRPr="0067088C">
              <w:t>Citizen Engagement</w:t>
            </w:r>
          </w:p>
        </w:tc>
        <w:tc>
          <w:tcPr>
            <w:tcW w:w="0" w:type="auto"/>
            <w:vAlign w:val="center"/>
            <w:hideMark/>
          </w:tcPr>
          <w:p w14:paraId="3599240F" w14:textId="77777777" w:rsidR="0067088C" w:rsidRPr="0067088C" w:rsidRDefault="0067088C" w:rsidP="0067088C">
            <w:r w:rsidRPr="0067088C">
              <w:t>Limited</w:t>
            </w:r>
          </w:p>
        </w:tc>
        <w:tc>
          <w:tcPr>
            <w:tcW w:w="0" w:type="auto"/>
            <w:vAlign w:val="center"/>
            <w:hideMark/>
          </w:tcPr>
          <w:p w14:paraId="4F092C50" w14:textId="77777777" w:rsidR="0067088C" w:rsidRPr="0067088C" w:rsidRDefault="0067088C" w:rsidP="0067088C">
            <w:r w:rsidRPr="0067088C">
              <w:t>High &amp; Continuous</w:t>
            </w:r>
          </w:p>
        </w:tc>
      </w:tr>
      <w:tr w:rsidR="0067088C" w:rsidRPr="0067088C" w14:paraId="2B37D4BB" w14:textId="77777777" w:rsidTr="0067088C">
        <w:trPr>
          <w:tblCellSpacing w:w="15" w:type="dxa"/>
        </w:trPr>
        <w:tc>
          <w:tcPr>
            <w:tcW w:w="0" w:type="auto"/>
            <w:vAlign w:val="center"/>
            <w:hideMark/>
          </w:tcPr>
          <w:p w14:paraId="4D1B5D65" w14:textId="77777777" w:rsidR="0067088C" w:rsidRPr="0067088C" w:rsidRDefault="0067088C" w:rsidP="0067088C">
            <w:r w:rsidRPr="0067088C">
              <w:t>Cost Efficiency</w:t>
            </w:r>
          </w:p>
        </w:tc>
        <w:tc>
          <w:tcPr>
            <w:tcW w:w="0" w:type="auto"/>
            <w:vAlign w:val="center"/>
            <w:hideMark/>
          </w:tcPr>
          <w:p w14:paraId="2DDADB69" w14:textId="77777777" w:rsidR="0067088C" w:rsidRPr="0067088C" w:rsidRDefault="0067088C" w:rsidP="0067088C">
            <w:r w:rsidRPr="0067088C">
              <w:t>High costs</w:t>
            </w:r>
          </w:p>
        </w:tc>
        <w:tc>
          <w:tcPr>
            <w:tcW w:w="0" w:type="auto"/>
            <w:vAlign w:val="center"/>
            <w:hideMark/>
          </w:tcPr>
          <w:p w14:paraId="40201E51" w14:textId="77777777" w:rsidR="0067088C" w:rsidRPr="0067088C" w:rsidRDefault="0067088C" w:rsidP="0067088C">
            <w:r w:rsidRPr="0067088C">
              <w:t>Reduced costs</w:t>
            </w:r>
          </w:p>
        </w:tc>
      </w:tr>
      <w:tr w:rsidR="0067088C" w:rsidRPr="0067088C" w14:paraId="4A01FFA1" w14:textId="77777777" w:rsidTr="0067088C">
        <w:trPr>
          <w:tblCellSpacing w:w="15" w:type="dxa"/>
        </w:trPr>
        <w:tc>
          <w:tcPr>
            <w:tcW w:w="0" w:type="auto"/>
            <w:vAlign w:val="center"/>
            <w:hideMark/>
          </w:tcPr>
          <w:p w14:paraId="17E8D278" w14:textId="77777777" w:rsidR="0067088C" w:rsidRPr="0067088C" w:rsidRDefault="0067088C" w:rsidP="0067088C">
            <w:r w:rsidRPr="0067088C">
              <w:t>Service Personalization</w:t>
            </w:r>
          </w:p>
        </w:tc>
        <w:tc>
          <w:tcPr>
            <w:tcW w:w="0" w:type="auto"/>
            <w:vAlign w:val="center"/>
            <w:hideMark/>
          </w:tcPr>
          <w:p w14:paraId="59DEF279" w14:textId="77777777" w:rsidR="0067088C" w:rsidRPr="0067088C" w:rsidRDefault="0067088C" w:rsidP="0067088C">
            <w:r w:rsidRPr="0067088C">
              <w:t>Generic</w:t>
            </w:r>
          </w:p>
        </w:tc>
        <w:tc>
          <w:tcPr>
            <w:tcW w:w="0" w:type="auto"/>
            <w:vAlign w:val="center"/>
            <w:hideMark/>
          </w:tcPr>
          <w:p w14:paraId="59090497" w14:textId="77777777" w:rsidR="0067088C" w:rsidRPr="0067088C" w:rsidRDefault="0067088C" w:rsidP="0067088C">
            <w:r w:rsidRPr="0067088C">
              <w:t>Tailored services</w:t>
            </w:r>
          </w:p>
        </w:tc>
      </w:tr>
    </w:tbl>
    <w:p w14:paraId="49B8971C" w14:textId="77777777" w:rsidR="0067088C" w:rsidRPr="0067088C" w:rsidRDefault="0067088C" w:rsidP="0067088C">
      <w:r w:rsidRPr="0067088C">
        <w:pict w14:anchorId="32704A7C">
          <v:rect id="_x0000_i1137" style="width:0;height:1.5pt" o:hralign="center" o:hrstd="t" o:hr="t" fillcolor="#a0a0a0" stroked="f"/>
        </w:pict>
      </w:r>
    </w:p>
    <w:p w14:paraId="4989DBEC" w14:textId="77777777" w:rsidR="0067088C" w:rsidRPr="0067088C" w:rsidRDefault="0067088C" w:rsidP="0067088C">
      <w:pPr>
        <w:rPr>
          <w:b/>
          <w:bCs/>
        </w:rPr>
      </w:pPr>
      <w:r w:rsidRPr="0067088C">
        <w:rPr>
          <w:b/>
          <w:bCs/>
        </w:rPr>
        <w:t>3.5 Justification</w:t>
      </w:r>
    </w:p>
    <w:p w14:paraId="48C6C2E7" w14:textId="77777777" w:rsidR="0067088C" w:rsidRPr="0067088C" w:rsidRDefault="0067088C" w:rsidP="0067088C">
      <w:r w:rsidRPr="0067088C">
        <w:t>This system improves governance by:</w:t>
      </w:r>
    </w:p>
    <w:p w14:paraId="0C2FED6A" w14:textId="77777777" w:rsidR="0067088C" w:rsidRPr="0067088C" w:rsidRDefault="0067088C" w:rsidP="0067088C">
      <w:pPr>
        <w:numPr>
          <w:ilvl w:val="0"/>
          <w:numId w:val="6"/>
        </w:numPr>
      </w:pPr>
      <w:r w:rsidRPr="0067088C">
        <w:t>Enhancing transparency</w:t>
      </w:r>
    </w:p>
    <w:p w14:paraId="25B3B8A7" w14:textId="77777777" w:rsidR="0067088C" w:rsidRPr="0067088C" w:rsidRDefault="0067088C" w:rsidP="0067088C">
      <w:pPr>
        <w:numPr>
          <w:ilvl w:val="0"/>
          <w:numId w:val="6"/>
        </w:numPr>
      </w:pPr>
      <w:r w:rsidRPr="0067088C">
        <w:t>Increasing efficiency</w:t>
      </w:r>
    </w:p>
    <w:p w14:paraId="7ABF9A88" w14:textId="77777777" w:rsidR="0067088C" w:rsidRPr="0067088C" w:rsidRDefault="0067088C" w:rsidP="0067088C">
      <w:pPr>
        <w:numPr>
          <w:ilvl w:val="0"/>
          <w:numId w:val="6"/>
        </w:numPr>
      </w:pPr>
      <w:r w:rsidRPr="0067088C">
        <w:t>Enabling proactive policymaking</w:t>
      </w:r>
    </w:p>
    <w:p w14:paraId="239858A1" w14:textId="77777777" w:rsidR="0067088C" w:rsidRPr="0067088C" w:rsidRDefault="0067088C" w:rsidP="0067088C">
      <w:pPr>
        <w:numPr>
          <w:ilvl w:val="0"/>
          <w:numId w:val="6"/>
        </w:numPr>
      </w:pPr>
      <w:r w:rsidRPr="0067088C">
        <w:t>Improving citizen satisfaction</w:t>
      </w:r>
    </w:p>
    <w:p w14:paraId="268CF0D5" w14:textId="77777777" w:rsidR="0067088C" w:rsidRPr="0067088C" w:rsidRDefault="0067088C" w:rsidP="0067088C">
      <w:r w:rsidRPr="0067088C">
        <w:pict w14:anchorId="18E646A0">
          <v:rect id="_x0000_i1138" style="width:0;height:1.5pt" o:hralign="center" o:hrstd="t" o:hr="t" fillcolor="#a0a0a0" stroked="f"/>
        </w:pict>
      </w:r>
    </w:p>
    <w:p w14:paraId="07FFD4C7" w14:textId="77777777" w:rsidR="0067088C" w:rsidRPr="0067088C" w:rsidRDefault="0067088C" w:rsidP="0067088C">
      <w:pPr>
        <w:rPr>
          <w:b/>
          <w:bCs/>
        </w:rPr>
      </w:pPr>
      <w:r w:rsidRPr="0067088C">
        <w:rPr>
          <w:b/>
          <w:bCs/>
        </w:rPr>
        <w:t>3.6 Potential Challenges</w:t>
      </w:r>
    </w:p>
    <w:p w14:paraId="7C928F03" w14:textId="77777777" w:rsidR="0067088C" w:rsidRPr="0067088C" w:rsidRDefault="0067088C" w:rsidP="0067088C">
      <w:pPr>
        <w:numPr>
          <w:ilvl w:val="0"/>
          <w:numId w:val="7"/>
        </w:numPr>
      </w:pPr>
      <w:r w:rsidRPr="0067088C">
        <w:t>Data security risks</w:t>
      </w:r>
    </w:p>
    <w:p w14:paraId="1D855330" w14:textId="77777777" w:rsidR="0067088C" w:rsidRPr="0067088C" w:rsidRDefault="0067088C" w:rsidP="0067088C">
      <w:pPr>
        <w:numPr>
          <w:ilvl w:val="0"/>
          <w:numId w:val="7"/>
        </w:numPr>
      </w:pPr>
      <w:r w:rsidRPr="0067088C">
        <w:t>Ethical concerns</w:t>
      </w:r>
    </w:p>
    <w:p w14:paraId="1ED51DE6" w14:textId="77777777" w:rsidR="0067088C" w:rsidRPr="0067088C" w:rsidRDefault="0067088C" w:rsidP="0067088C">
      <w:pPr>
        <w:numPr>
          <w:ilvl w:val="0"/>
          <w:numId w:val="7"/>
        </w:numPr>
      </w:pPr>
      <w:r w:rsidRPr="0067088C">
        <w:t>Infrastructure costs</w:t>
      </w:r>
    </w:p>
    <w:p w14:paraId="70E8C2A4" w14:textId="77777777" w:rsidR="0067088C" w:rsidRPr="0067088C" w:rsidRDefault="0067088C" w:rsidP="0067088C">
      <w:pPr>
        <w:numPr>
          <w:ilvl w:val="0"/>
          <w:numId w:val="7"/>
        </w:numPr>
      </w:pPr>
      <w:r w:rsidRPr="0067088C">
        <w:t>Digital literacy gaps</w:t>
      </w:r>
    </w:p>
    <w:p w14:paraId="2C7FEF5C" w14:textId="77777777" w:rsidR="0067088C" w:rsidRPr="0067088C" w:rsidRDefault="0067088C" w:rsidP="0067088C">
      <w:r w:rsidRPr="0067088C">
        <w:pict w14:anchorId="553017DA">
          <v:rect id="_x0000_i1139" style="width:0;height:1.5pt" o:hralign="center" o:hrstd="t" o:hr="t" fillcolor="#a0a0a0" stroked="f"/>
        </w:pict>
      </w:r>
    </w:p>
    <w:p w14:paraId="240B2549" w14:textId="77777777" w:rsidR="0067088C" w:rsidRDefault="0067088C" w:rsidP="0067088C">
      <w:pPr>
        <w:rPr>
          <w:b/>
          <w:bCs/>
        </w:rPr>
      </w:pPr>
    </w:p>
    <w:p w14:paraId="17CCE3A6" w14:textId="77777777" w:rsidR="0067088C" w:rsidRDefault="0067088C" w:rsidP="0067088C">
      <w:pPr>
        <w:rPr>
          <w:b/>
          <w:bCs/>
        </w:rPr>
      </w:pPr>
    </w:p>
    <w:p w14:paraId="430E77E9" w14:textId="2A4602C4" w:rsidR="0067088C" w:rsidRPr="0067088C" w:rsidRDefault="0067088C" w:rsidP="0067088C">
      <w:pPr>
        <w:rPr>
          <w:b/>
          <w:bCs/>
        </w:rPr>
      </w:pPr>
      <w:r w:rsidRPr="0067088C">
        <w:rPr>
          <w:b/>
          <w:bCs/>
        </w:rPr>
        <w:lastRenderedPageBreak/>
        <w:t>3.7 Mitigation Strategies</w:t>
      </w:r>
    </w:p>
    <w:p w14:paraId="1D1AF72B" w14:textId="77777777" w:rsidR="0067088C" w:rsidRPr="0067088C" w:rsidRDefault="0067088C" w:rsidP="0067088C">
      <w:pPr>
        <w:numPr>
          <w:ilvl w:val="0"/>
          <w:numId w:val="8"/>
        </w:numPr>
      </w:pPr>
      <w:r w:rsidRPr="0067088C">
        <w:t>Strong cybersecurity frameworks</w:t>
      </w:r>
    </w:p>
    <w:p w14:paraId="2E88F813" w14:textId="77777777" w:rsidR="0067088C" w:rsidRPr="0067088C" w:rsidRDefault="0067088C" w:rsidP="0067088C">
      <w:pPr>
        <w:numPr>
          <w:ilvl w:val="0"/>
          <w:numId w:val="8"/>
        </w:numPr>
      </w:pPr>
      <w:r w:rsidRPr="0067088C">
        <w:t>Ethical AI guidelines</w:t>
      </w:r>
    </w:p>
    <w:p w14:paraId="57A1C75E" w14:textId="77777777" w:rsidR="0067088C" w:rsidRPr="0067088C" w:rsidRDefault="0067088C" w:rsidP="0067088C">
      <w:pPr>
        <w:numPr>
          <w:ilvl w:val="0"/>
          <w:numId w:val="8"/>
        </w:numPr>
      </w:pPr>
      <w:r w:rsidRPr="0067088C">
        <w:t>Public-private partnerships</w:t>
      </w:r>
    </w:p>
    <w:p w14:paraId="746A5283" w14:textId="77777777" w:rsidR="0067088C" w:rsidRPr="0067088C" w:rsidRDefault="0067088C" w:rsidP="0067088C">
      <w:pPr>
        <w:numPr>
          <w:ilvl w:val="0"/>
          <w:numId w:val="8"/>
        </w:numPr>
      </w:pPr>
      <w:r w:rsidRPr="0067088C">
        <w:t>Citizen training programs</w:t>
      </w:r>
    </w:p>
    <w:p w14:paraId="2DEC64FA" w14:textId="77777777" w:rsidR="0067088C" w:rsidRPr="0067088C" w:rsidRDefault="0067088C" w:rsidP="0067088C">
      <w:r w:rsidRPr="0067088C">
        <w:pict w14:anchorId="310FFB16">
          <v:rect id="_x0000_i1140" style="width:0;height:1.5pt" o:hralign="center" o:hrstd="t" o:hr="t" fillcolor="#a0a0a0" stroked="f"/>
        </w:pict>
      </w:r>
    </w:p>
    <w:p w14:paraId="60EA882F" w14:textId="77777777" w:rsidR="0067088C" w:rsidRPr="0067088C" w:rsidRDefault="0067088C" w:rsidP="0067088C">
      <w:pPr>
        <w:rPr>
          <w:b/>
          <w:bCs/>
        </w:rPr>
      </w:pPr>
      <w:r w:rsidRPr="0067088C">
        <w:rPr>
          <w:b/>
          <w:bCs/>
        </w:rPr>
        <w:t>4. Conclusion</w:t>
      </w:r>
    </w:p>
    <w:p w14:paraId="496A6DD9" w14:textId="0EF037F1" w:rsidR="0067088C" w:rsidRPr="0067088C" w:rsidRDefault="001C0854" w:rsidP="0067088C">
      <w:r w:rsidRPr="001C0854">
        <w:t>AI can significantly improve public services, as shown during COVID-19 and in future platforms like Smart Governance systems. However, governments must handle ethical, technical, and social challenges carefully. When implemented responsibly, AI can make governance more efficient, transparent, and focused on citizens.</w:t>
      </w:r>
      <w:r>
        <w:br/>
      </w:r>
      <w:r>
        <w:br/>
      </w:r>
      <w:r w:rsidR="0067088C" w:rsidRPr="0067088C">
        <w:pict w14:anchorId="4D203C41">
          <v:rect id="_x0000_i1141" style="width:0;height:1.5pt" o:hralign="center" o:hrstd="t" o:hr="t" fillcolor="#a0a0a0" stroked="f"/>
        </w:pict>
      </w:r>
    </w:p>
    <w:p w14:paraId="13050B75" w14:textId="77777777" w:rsidR="0067088C" w:rsidRPr="0067088C" w:rsidRDefault="0067088C" w:rsidP="0067088C">
      <w:pPr>
        <w:rPr>
          <w:b/>
          <w:bCs/>
        </w:rPr>
      </w:pPr>
      <w:r w:rsidRPr="0067088C">
        <w:rPr>
          <w:b/>
          <w:bCs/>
        </w:rPr>
        <w:t>5. References (APA Format)</w:t>
      </w:r>
    </w:p>
    <w:p w14:paraId="43953104" w14:textId="43EA2BCF" w:rsidR="0067088C" w:rsidRPr="0067088C" w:rsidRDefault="0067088C" w:rsidP="0067088C">
      <w:r w:rsidRPr="0067088C">
        <w:t>Organization</w:t>
      </w:r>
      <w:r w:rsidRPr="0067088C">
        <w:t xml:space="preserve"> for Economic Co-operation and Development (OECD). (2021). </w:t>
      </w:r>
      <w:r w:rsidRPr="0067088C">
        <w:rPr>
          <w:i/>
          <w:iCs/>
        </w:rPr>
        <w:t>The use of artificial intelligence in the public sector</w:t>
      </w:r>
      <w:r w:rsidRPr="0067088C">
        <w:t>. OECD Publishing.</w:t>
      </w:r>
    </w:p>
    <w:p w14:paraId="4D86320E" w14:textId="77777777" w:rsidR="0067088C" w:rsidRPr="0067088C" w:rsidRDefault="0067088C" w:rsidP="0067088C">
      <w:r w:rsidRPr="0067088C">
        <w:t xml:space="preserve">World Health Organization. (2020). </w:t>
      </w:r>
      <w:r w:rsidRPr="0067088C">
        <w:rPr>
          <w:i/>
          <w:iCs/>
        </w:rPr>
        <w:t>Artificial intelligence for COVID-19 response</w:t>
      </w:r>
      <w:r w:rsidRPr="0067088C">
        <w:t>. WHO Press.</w:t>
      </w:r>
    </w:p>
    <w:p w14:paraId="303B277E" w14:textId="77777777" w:rsidR="0067088C" w:rsidRPr="0067088C" w:rsidRDefault="0067088C" w:rsidP="0067088C">
      <w:r w:rsidRPr="0067088C">
        <w:t xml:space="preserve">McKinsey &amp; Company. (2021). </w:t>
      </w:r>
      <w:r w:rsidRPr="0067088C">
        <w:rPr>
          <w:i/>
          <w:iCs/>
        </w:rPr>
        <w:t>The state of AI in government</w:t>
      </w:r>
      <w:r w:rsidRPr="0067088C">
        <w:t>.</w:t>
      </w:r>
    </w:p>
    <w:p w14:paraId="6866CF88" w14:textId="77777777" w:rsidR="0067088C" w:rsidRPr="0067088C" w:rsidRDefault="0067088C" w:rsidP="0067088C">
      <w:r w:rsidRPr="0067088C">
        <w:t xml:space="preserve">World Bank. (2022). </w:t>
      </w:r>
      <w:r w:rsidRPr="0067088C">
        <w:rPr>
          <w:i/>
          <w:iCs/>
        </w:rPr>
        <w:t>Artificial intelligence for development: Opportunities and challenges</w:t>
      </w:r>
      <w:r w:rsidRPr="0067088C">
        <w:t>.</w:t>
      </w:r>
    </w:p>
    <w:p w14:paraId="4B348E8A" w14:textId="77777777" w:rsidR="0067088C" w:rsidRPr="0067088C" w:rsidRDefault="0067088C" w:rsidP="0067088C">
      <w:proofErr w:type="spellStart"/>
      <w:r w:rsidRPr="0067088C">
        <w:t>Topol</w:t>
      </w:r>
      <w:proofErr w:type="spellEnd"/>
      <w:r w:rsidRPr="0067088C">
        <w:t xml:space="preserve">, E. (2019). </w:t>
      </w:r>
      <w:r w:rsidRPr="0067088C">
        <w:rPr>
          <w:i/>
          <w:iCs/>
        </w:rPr>
        <w:t>Deep medicine: How artificial intelligence can make healthcare human again</w:t>
      </w:r>
      <w:r w:rsidRPr="0067088C">
        <w:t>. Basic Books.</w:t>
      </w:r>
    </w:p>
    <w:p w14:paraId="42DFBA86" w14:textId="5BCA1BDB" w:rsidR="00A454EC" w:rsidRPr="0067088C" w:rsidRDefault="0067088C" w:rsidP="0067088C">
      <w:r w:rsidRPr="0067088C">
        <w:pict w14:anchorId="68B46B78">
          <v:rect id="_x0000_i1142" style="width:0;height:1.5pt" o:hralign="center" o:hrstd="t" o:hr="t" fillcolor="#a0a0a0" stroked="f"/>
        </w:pict>
      </w:r>
    </w:p>
    <w:sectPr w:rsidR="00A454EC" w:rsidRPr="006708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F376C"/>
    <w:multiLevelType w:val="multilevel"/>
    <w:tmpl w:val="AD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596D8A"/>
    <w:multiLevelType w:val="multilevel"/>
    <w:tmpl w:val="2F6A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DF35D7"/>
    <w:multiLevelType w:val="multilevel"/>
    <w:tmpl w:val="75D0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7552E5"/>
    <w:multiLevelType w:val="multilevel"/>
    <w:tmpl w:val="E42A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050C5D"/>
    <w:multiLevelType w:val="multilevel"/>
    <w:tmpl w:val="F05A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1D7CA6"/>
    <w:multiLevelType w:val="multilevel"/>
    <w:tmpl w:val="9452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961A3A"/>
    <w:multiLevelType w:val="multilevel"/>
    <w:tmpl w:val="B756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49490C"/>
    <w:multiLevelType w:val="multilevel"/>
    <w:tmpl w:val="3114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B27967"/>
    <w:multiLevelType w:val="multilevel"/>
    <w:tmpl w:val="7548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786745">
    <w:abstractNumId w:val="2"/>
  </w:num>
  <w:num w:numId="2" w16cid:durableId="1746761847">
    <w:abstractNumId w:val="3"/>
  </w:num>
  <w:num w:numId="3" w16cid:durableId="1633945722">
    <w:abstractNumId w:val="4"/>
  </w:num>
  <w:num w:numId="4" w16cid:durableId="1974435306">
    <w:abstractNumId w:val="8"/>
  </w:num>
  <w:num w:numId="5" w16cid:durableId="1518928013">
    <w:abstractNumId w:val="5"/>
  </w:num>
  <w:num w:numId="6" w16cid:durableId="1764181976">
    <w:abstractNumId w:val="6"/>
  </w:num>
  <w:num w:numId="7" w16cid:durableId="1127895409">
    <w:abstractNumId w:val="7"/>
  </w:num>
  <w:num w:numId="8" w16cid:durableId="323121953">
    <w:abstractNumId w:val="1"/>
  </w:num>
  <w:num w:numId="9" w16cid:durableId="225919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231"/>
    <w:rsid w:val="001C0854"/>
    <w:rsid w:val="001D3DEC"/>
    <w:rsid w:val="003E44A2"/>
    <w:rsid w:val="003F0FD5"/>
    <w:rsid w:val="00494231"/>
    <w:rsid w:val="0067088C"/>
    <w:rsid w:val="008B34FC"/>
    <w:rsid w:val="00A454EC"/>
    <w:rsid w:val="00B50DF5"/>
    <w:rsid w:val="00BA05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A26FD"/>
  <w15:chartTrackingRefBased/>
  <w15:docId w15:val="{A1A5ED10-A614-4B77-AD4B-CFDC59D49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4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4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4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4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4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4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4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231"/>
    <w:rPr>
      <w:rFonts w:eastAsiaTheme="majorEastAsia" w:cstheme="majorBidi"/>
      <w:color w:val="272727" w:themeColor="text1" w:themeTint="D8"/>
    </w:rPr>
  </w:style>
  <w:style w:type="paragraph" w:styleId="Title">
    <w:name w:val="Title"/>
    <w:basedOn w:val="Normal"/>
    <w:next w:val="Normal"/>
    <w:link w:val="TitleChar"/>
    <w:uiPriority w:val="10"/>
    <w:qFormat/>
    <w:rsid w:val="00494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231"/>
    <w:pPr>
      <w:spacing w:before="160"/>
      <w:jc w:val="center"/>
    </w:pPr>
    <w:rPr>
      <w:i/>
      <w:iCs/>
      <w:color w:val="404040" w:themeColor="text1" w:themeTint="BF"/>
    </w:rPr>
  </w:style>
  <w:style w:type="character" w:customStyle="1" w:styleId="QuoteChar">
    <w:name w:val="Quote Char"/>
    <w:basedOn w:val="DefaultParagraphFont"/>
    <w:link w:val="Quote"/>
    <w:uiPriority w:val="29"/>
    <w:rsid w:val="00494231"/>
    <w:rPr>
      <w:i/>
      <w:iCs/>
      <w:color w:val="404040" w:themeColor="text1" w:themeTint="BF"/>
    </w:rPr>
  </w:style>
  <w:style w:type="paragraph" w:styleId="ListParagraph">
    <w:name w:val="List Paragraph"/>
    <w:basedOn w:val="Normal"/>
    <w:uiPriority w:val="34"/>
    <w:qFormat/>
    <w:rsid w:val="00494231"/>
    <w:pPr>
      <w:ind w:left="720"/>
      <w:contextualSpacing/>
    </w:pPr>
  </w:style>
  <w:style w:type="character" w:styleId="IntenseEmphasis">
    <w:name w:val="Intense Emphasis"/>
    <w:basedOn w:val="DefaultParagraphFont"/>
    <w:uiPriority w:val="21"/>
    <w:qFormat/>
    <w:rsid w:val="00494231"/>
    <w:rPr>
      <w:i/>
      <w:iCs/>
      <w:color w:val="0F4761" w:themeColor="accent1" w:themeShade="BF"/>
    </w:rPr>
  </w:style>
  <w:style w:type="paragraph" w:styleId="IntenseQuote">
    <w:name w:val="Intense Quote"/>
    <w:basedOn w:val="Normal"/>
    <w:next w:val="Normal"/>
    <w:link w:val="IntenseQuoteChar"/>
    <w:uiPriority w:val="30"/>
    <w:qFormat/>
    <w:rsid w:val="00494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231"/>
    <w:rPr>
      <w:i/>
      <w:iCs/>
      <w:color w:val="0F4761" w:themeColor="accent1" w:themeShade="BF"/>
    </w:rPr>
  </w:style>
  <w:style w:type="character" w:styleId="IntenseReference">
    <w:name w:val="Intense Reference"/>
    <w:basedOn w:val="DefaultParagraphFont"/>
    <w:uiPriority w:val="32"/>
    <w:qFormat/>
    <w:rsid w:val="00494231"/>
    <w:rPr>
      <w:b/>
      <w:bCs/>
      <w:smallCaps/>
      <w:color w:val="0F4761" w:themeColor="accent1" w:themeShade="BF"/>
      <w:spacing w:val="5"/>
    </w:rPr>
  </w:style>
  <w:style w:type="character" w:styleId="Hyperlink">
    <w:name w:val="Hyperlink"/>
    <w:basedOn w:val="DefaultParagraphFont"/>
    <w:uiPriority w:val="99"/>
    <w:unhideWhenUsed/>
    <w:rsid w:val="00494231"/>
    <w:rPr>
      <w:color w:val="467886" w:themeColor="hyperlink"/>
      <w:u w:val="single"/>
    </w:rPr>
  </w:style>
  <w:style w:type="character" w:styleId="UnresolvedMention">
    <w:name w:val="Unresolved Mention"/>
    <w:basedOn w:val="DefaultParagraphFont"/>
    <w:uiPriority w:val="99"/>
    <w:semiHidden/>
    <w:unhideWhenUsed/>
    <w:rsid w:val="004942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728875">
      <w:bodyDiv w:val="1"/>
      <w:marLeft w:val="0"/>
      <w:marRight w:val="0"/>
      <w:marTop w:val="0"/>
      <w:marBottom w:val="0"/>
      <w:divBdr>
        <w:top w:val="none" w:sz="0" w:space="0" w:color="auto"/>
        <w:left w:val="none" w:sz="0" w:space="0" w:color="auto"/>
        <w:bottom w:val="none" w:sz="0" w:space="0" w:color="auto"/>
        <w:right w:val="none" w:sz="0" w:space="0" w:color="auto"/>
      </w:divBdr>
    </w:div>
    <w:div w:id="286543778">
      <w:bodyDiv w:val="1"/>
      <w:marLeft w:val="0"/>
      <w:marRight w:val="0"/>
      <w:marTop w:val="0"/>
      <w:marBottom w:val="0"/>
      <w:divBdr>
        <w:top w:val="none" w:sz="0" w:space="0" w:color="auto"/>
        <w:left w:val="none" w:sz="0" w:space="0" w:color="auto"/>
        <w:bottom w:val="none" w:sz="0" w:space="0" w:color="auto"/>
        <w:right w:val="none" w:sz="0" w:space="0" w:color="auto"/>
      </w:divBdr>
    </w:div>
    <w:div w:id="368990672">
      <w:bodyDiv w:val="1"/>
      <w:marLeft w:val="0"/>
      <w:marRight w:val="0"/>
      <w:marTop w:val="0"/>
      <w:marBottom w:val="0"/>
      <w:divBdr>
        <w:top w:val="none" w:sz="0" w:space="0" w:color="auto"/>
        <w:left w:val="none" w:sz="0" w:space="0" w:color="auto"/>
        <w:bottom w:val="none" w:sz="0" w:space="0" w:color="auto"/>
        <w:right w:val="none" w:sz="0" w:space="0" w:color="auto"/>
      </w:divBdr>
    </w:div>
    <w:div w:id="1033648051">
      <w:bodyDiv w:val="1"/>
      <w:marLeft w:val="0"/>
      <w:marRight w:val="0"/>
      <w:marTop w:val="0"/>
      <w:marBottom w:val="0"/>
      <w:divBdr>
        <w:top w:val="none" w:sz="0" w:space="0" w:color="auto"/>
        <w:left w:val="none" w:sz="0" w:space="0" w:color="auto"/>
        <w:bottom w:val="none" w:sz="0" w:space="0" w:color="auto"/>
        <w:right w:val="none" w:sz="0" w:space="0" w:color="auto"/>
      </w:divBdr>
    </w:div>
    <w:div w:id="1531801902">
      <w:bodyDiv w:val="1"/>
      <w:marLeft w:val="0"/>
      <w:marRight w:val="0"/>
      <w:marTop w:val="0"/>
      <w:marBottom w:val="0"/>
      <w:divBdr>
        <w:top w:val="none" w:sz="0" w:space="0" w:color="auto"/>
        <w:left w:val="none" w:sz="0" w:space="0" w:color="auto"/>
        <w:bottom w:val="none" w:sz="0" w:space="0" w:color="auto"/>
        <w:right w:val="none" w:sz="0" w:space="0" w:color="auto"/>
      </w:divBdr>
    </w:div>
    <w:div w:id="174136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637</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Villalobos</dc:creator>
  <cp:keywords/>
  <dc:description/>
  <cp:lastModifiedBy>nestor.villalobos2-W1221778</cp:lastModifiedBy>
  <cp:revision>2</cp:revision>
  <dcterms:created xsi:type="dcterms:W3CDTF">2026-04-09T23:53:00Z</dcterms:created>
  <dcterms:modified xsi:type="dcterms:W3CDTF">2026-04-09T23:53:00Z</dcterms:modified>
</cp:coreProperties>
</file>