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B999" w14:textId="77777777" w:rsidR="00A2384A" w:rsidRDefault="00A2384A" w:rsidP="00571008">
      <w:pPr>
        <w:rPr>
          <w:b/>
          <w:bCs/>
          <w:sz w:val="36"/>
          <w:szCs w:val="36"/>
        </w:rPr>
      </w:pPr>
      <w:r w:rsidRPr="00A2384A">
        <w:rPr>
          <w:b/>
          <w:bCs/>
          <w:sz w:val="36"/>
          <w:szCs w:val="36"/>
        </w:rPr>
        <w:t>A05 Module 05 Smart Cities Class Notes</w:t>
      </w:r>
    </w:p>
    <w:p w14:paraId="1CD5531D" w14:textId="40CDDBFF" w:rsidR="00B407B4" w:rsidRPr="00B407B4" w:rsidRDefault="00571008" w:rsidP="00B407B4">
      <w:r w:rsidRPr="00571008">
        <w:t>Based on</w:t>
      </w:r>
      <w:r w:rsidR="00B407B4">
        <w:t xml:space="preserve"> class notes</w:t>
      </w:r>
      <w:r w:rsidRPr="00571008">
        <w:t xml:space="preserve"> </w:t>
      </w:r>
      <w:r w:rsidR="00B407B4" w:rsidRPr="00B407B4">
        <w:t xml:space="preserve">the </w:t>
      </w:r>
      <w:r w:rsidR="00B407B4" w:rsidRPr="00B407B4">
        <w:rPr>
          <w:b/>
          <w:bCs/>
        </w:rPr>
        <w:t>"dark side" of smart cities</w:t>
      </w:r>
      <w:r w:rsidR="00B407B4" w:rsidRPr="00B407B4">
        <w:t xml:space="preserve">, arguing that while AI-driven urbanism offers efficiency, it simultaneously creates a dangerous landscape for digital exploitation. The core vulnerability is the </w:t>
      </w:r>
      <w:r w:rsidR="00B407B4" w:rsidRPr="00B407B4">
        <w:rPr>
          <w:b/>
          <w:bCs/>
        </w:rPr>
        <w:t>massive collection of personal data</w:t>
      </w:r>
      <w:r w:rsidR="00B407B4" w:rsidRPr="00B407B4">
        <w:t>, which transforms the city into a high-risk environment for its citizens.</w:t>
      </w:r>
    </w:p>
    <w:p w14:paraId="3EE23EED" w14:textId="77777777" w:rsidR="00B407B4" w:rsidRPr="00B407B4" w:rsidRDefault="00B407B4" w:rsidP="00B407B4">
      <w:pPr>
        <w:rPr>
          <w:b/>
          <w:bCs/>
        </w:rPr>
      </w:pPr>
      <w:r w:rsidRPr="00B407B4">
        <w:rPr>
          <w:b/>
          <w:bCs/>
        </w:rPr>
        <w:t>Key Threats Identified:</w:t>
      </w:r>
    </w:p>
    <w:p w14:paraId="0894D734" w14:textId="77777777" w:rsidR="00B407B4" w:rsidRPr="00B407B4" w:rsidRDefault="00B407B4" w:rsidP="00B407B4">
      <w:pPr>
        <w:numPr>
          <w:ilvl w:val="0"/>
          <w:numId w:val="2"/>
        </w:numPr>
      </w:pPr>
      <w:r w:rsidRPr="00B407B4">
        <w:rPr>
          <w:b/>
          <w:bCs/>
        </w:rPr>
        <w:t>Identity Weaponization:</w:t>
      </w:r>
      <w:r w:rsidRPr="00B407B4">
        <w:t xml:space="preserve"> The interconnected nature of IoT and AI allows hackers to hijack personal data for social engineering and unauthorized access to both private homes and government infrastructure.</w:t>
      </w:r>
    </w:p>
    <w:p w14:paraId="511095D8" w14:textId="77777777" w:rsidR="00B407B4" w:rsidRPr="00B407B4" w:rsidRDefault="00B407B4" w:rsidP="00B407B4">
      <w:pPr>
        <w:numPr>
          <w:ilvl w:val="0"/>
          <w:numId w:val="2"/>
        </w:numPr>
      </w:pPr>
      <w:r w:rsidRPr="00B407B4">
        <w:rPr>
          <w:b/>
          <w:bCs/>
        </w:rPr>
        <w:t>Financial Theft:</w:t>
      </w:r>
      <w:r w:rsidRPr="00B407B4">
        <w:t xml:space="preserve"> In fully digital economies (like Smart Grids), attackers can manipulate automated billing and AI-managed financial systems to steal capital from individuals and the public budget.</w:t>
      </w:r>
    </w:p>
    <w:p w14:paraId="045162E7" w14:textId="77777777" w:rsidR="00B407B4" w:rsidRDefault="00B407B4" w:rsidP="00B407B4">
      <w:pPr>
        <w:numPr>
          <w:ilvl w:val="0"/>
          <w:numId w:val="2"/>
        </w:numPr>
      </w:pPr>
      <w:r w:rsidRPr="00B407B4">
        <w:rPr>
          <w:b/>
          <w:bCs/>
        </w:rPr>
        <w:t>Total Loss of Privacy:</w:t>
      </w:r>
      <w:r w:rsidRPr="00B407B4">
        <w:t xml:space="preserve"> Constant surveillance through camera networks and pedestrian tracking means a single data breach can expose a victim’s entire private life and daily habits to criminals.</w:t>
      </w:r>
    </w:p>
    <w:p w14:paraId="53E5AB46" w14:textId="77777777" w:rsidR="00B407B4" w:rsidRPr="00B407B4" w:rsidRDefault="00B407B4" w:rsidP="00B407B4">
      <w:pPr>
        <w:ind w:left="720"/>
      </w:pPr>
    </w:p>
    <w:p w14:paraId="597A0010" w14:textId="258B6589" w:rsidR="00571008" w:rsidRPr="00571008" w:rsidRDefault="00571008" w:rsidP="00B407B4">
      <w:pPr>
        <w:rPr>
          <w:b/>
          <w:bCs/>
        </w:rPr>
      </w:pPr>
      <w:r w:rsidRPr="00571008">
        <w:rPr>
          <w:b/>
          <w:bCs/>
        </w:rPr>
        <w:t xml:space="preserve">Conclusion: </w:t>
      </w:r>
    </w:p>
    <w:p w14:paraId="3429B9B8" w14:textId="268F4071" w:rsidR="00B407B4" w:rsidRDefault="00B407B4">
      <w:r w:rsidRPr="00B407B4">
        <w:t xml:space="preserve">The smart city is a </w:t>
      </w:r>
      <w:r w:rsidRPr="00B407B4">
        <w:rPr>
          <w:b/>
          <w:bCs/>
        </w:rPr>
        <w:t>"double-edged sword"</w:t>
      </w:r>
      <w:r w:rsidRPr="00B407B4">
        <w:t xml:space="preserve"> that prioritizes system efficiency at the cost of personal safety. Because current AI systems are not yet resilient against identity-based attacks, the city of the future risks becoming a collection of </w:t>
      </w:r>
      <w:r w:rsidRPr="00B407B4">
        <w:rPr>
          <w:b/>
          <w:bCs/>
        </w:rPr>
        <w:t>"Digital Targets."</w:t>
      </w:r>
      <w:r w:rsidRPr="00B407B4">
        <w:t xml:space="preserve"> To succeed, planners must move away from centralized data and adopt </w:t>
      </w:r>
      <w:r w:rsidRPr="00B407B4">
        <w:rPr>
          <w:b/>
          <w:bCs/>
        </w:rPr>
        <w:t>defensive, decentralized technologies</w:t>
      </w:r>
      <w:r w:rsidRPr="00B407B4">
        <w:t xml:space="preserve"> (like Blockchain or Federated Learning) to ensure the safety of the individual is placed above the speed of the system.</w:t>
      </w:r>
    </w:p>
    <w:sectPr w:rsidR="00B40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E48"/>
    <w:multiLevelType w:val="multilevel"/>
    <w:tmpl w:val="251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22245"/>
    <w:multiLevelType w:val="multilevel"/>
    <w:tmpl w:val="B94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2513350">
    <w:abstractNumId w:val="0"/>
  </w:num>
  <w:num w:numId="2" w16cid:durableId="19596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08"/>
    <w:rsid w:val="004F62C3"/>
    <w:rsid w:val="00571008"/>
    <w:rsid w:val="008B34FC"/>
    <w:rsid w:val="00A2384A"/>
    <w:rsid w:val="00A454EC"/>
    <w:rsid w:val="00B407B4"/>
    <w:rsid w:val="00D81B4E"/>
    <w:rsid w:val="00DE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B656"/>
  <w15:chartTrackingRefBased/>
  <w15:docId w15:val="{9DFCC76E-B2F7-4BC0-9D3C-67C33F61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219</Words>
  <Characters>1264</Characters>
  <Application>Microsoft Office Word</Application>
  <DocSecurity>0</DocSecurity>
  <Lines>19</Lines>
  <Paragraphs>6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5</cp:revision>
  <dcterms:created xsi:type="dcterms:W3CDTF">2026-02-20T06:30:00Z</dcterms:created>
  <dcterms:modified xsi:type="dcterms:W3CDTF">2026-02-20T07:11:00Z</dcterms:modified>
</cp:coreProperties>
</file>