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Competition Command Area Ownership</w:t>
      </w:r>
    </w:p>
    <w:p>
      <w:pPr>
        <w:jc w:val="center"/>
      </w:pPr>
      <w:r>
        <w:rPr>
          <w:i/>
          <w:sz w:val="28"/>
        </w:rPr>
        <w:t>Schema Entity Relationship Diagram (ERD)</w:t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400"/>
          </w:tcPr>
          <w:p>
            <w:r>
              <w:t>Visual ERD for proposed Area Ownership schema. Replaces UserOwnedArea with full history tracking, soft deletes, and waitlist functionality.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5400"/>
          </w:tcPr>
          <w:p>
            <w:r>
              <w:t>PENDING APPROVAL - No tables created yet. Awaiting sign-off on design.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Key Outputs</w:t>
            </w:r>
          </w:p>
        </w:tc>
        <w:tc>
          <w:tcPr>
            <w:tcW w:type="dxa" w:w="5400"/>
          </w:tcPr>
          <w:p>
            <w:r>
              <w:t>4 new tables + 1 view to enable ownership lifecycle tracking, campaign history, and waitlist queue.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Remaining Work</w:t>
            </w:r>
          </w:p>
        </w:tc>
        <w:tc>
          <w:tcPr>
            <w:tcW w:type="dxa" w:w="5400"/>
          </w:tcPr>
          <w:p>
            <w:r>
              <w:t>Approve design → Create on local dev → Test → Production deploy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Last Validated</w:t>
            </w:r>
          </w:p>
        </w:tc>
        <w:tc>
          <w:tcPr>
            <w:tcW w:type="dxa" w:w="5400"/>
          </w:tcPr>
          <w:p>
            <w:r>
              <w:t>12/15/2025</w:t>
            </w:r>
          </w:p>
        </w:tc>
      </w:tr>
    </w:tbl>
    <w:p/>
    <w:p>
      <w:r>
        <w:rPr>
          <w:b/>
        </w:rPr>
        <w:t xml:space="preserve">Version: </w:t>
      </w:r>
      <w:r>
        <w:t xml:space="preserve">1.0  |  </w:t>
      </w:r>
      <w:r>
        <w:rPr>
          <w:b/>
        </w:rPr>
        <w:t xml:space="preserve">Created: </w:t>
      </w:r>
      <w:r>
        <w:t xml:space="preserve">12/15/2025  |  </w:t>
      </w:r>
      <w:r>
        <w:rPr>
          <w:b/>
        </w:rPr>
        <w:t xml:space="preserve">Author: </w:t>
      </w:r>
      <w:r>
        <w:t xml:space="preserve">Cursor AI  |  </w:t>
      </w:r>
      <w:r>
        <w:rPr>
          <w:b/>
        </w:rPr>
        <w:t xml:space="preserve">Status: </w:t>
      </w:r>
      <w:r>
        <w:t>PENDING APPROVAL</w:t>
      </w:r>
    </w:p>
    <w:p>
      <w:pPr>
        <w:pStyle w:val="Heading1"/>
      </w:pPr>
      <w:r>
        <w:t>Visual Schema Diagram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COMPETITION COMMAND SCHEMA                            │</w:t>
        <w:br/>
        <w:t>│                         (FarmGenie Database)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 xml:space="preserve">    ┌─────────────────────┐</w:t>
        <w:br/>
        <w:t xml:space="preserve">    │   AspNetUsers       │ (EXISTING)</w:t>
        <w:br/>
        <w:t xml:space="preserve">    │   ═══════════════   │</w:t>
        <w:br/>
        <w:t xml:space="preserve">    │   Id         PK     │◄──────────────────┐</w:t>
        <w:br/>
        <w:t xml:space="preserve">    │   UserName          │                   │</w:t>
        <w:br/>
        <w:t xml:space="preserve">    │   Email             │                   │</w:t>
        <w:br/>
        <w:t xml:space="preserve">    └──────────┬──────────┘                   │</w:t>
        <w:br/>
        <w:t xml:space="preserve">               │                              │</w:t>
        <w:br/>
        <w:t xml:space="preserve">               │ 1:N                          │ 1:N</w:t>
        <w:br/>
        <w:t xml:space="preserve">               │                              │</w:t>
        <w:br/>
        <w:t xml:space="preserve">               ▼                              │</w:t>
        <w:br/>
        <w:t xml:space="preserve">    ┌──────────────────────────────────────┐  │</w:t>
        <w:br/>
        <w:t xml:space="preserve">    │        AreaOwnership (NEW)           │  │</w:t>
        <w:br/>
        <w:t xml:space="preserve">    │   ════════════════════════════════   │  │    ┌───────────────────────┐</w:t>
        <w:br/>
        <w:t xml:space="preserve">    │   AreaOwnershipId      INT PK AI     │  │    │   ViewArea (EXISTING) │</w:t>
        <w:br/>
        <w:t xml:space="preserve">    │   AspNetUserId         NVARCHAR(128) │──┘    │   ═══════════════════ │</w:t>
        <w:br/>
        <w:t xml:space="preserve">    │   AreaId               INT           │◄──────│   AreaId       PK     │</w:t>
        <w:br/>
        <w:t xml:space="preserve">    │   PropertyTypeId       INT           │       │   Name                │</w:t>
        <w:br/>
        <w:t xml:space="preserve">    │   AreaOwnershipTypeId  INT           │       └───────────────────────┘</w:t>
        <w:br/>
        <w:t xml:space="preserve">    │   Status               NVARCHAR(20)  │</w:t>
        <w:br/>
        <w:t xml:space="preserve">    │   RequestDate          DATETIME2     │</w:t>
        <w:br/>
        <w:t xml:space="preserve">    │   ApprovalDate         DATETIME2     │</w:t>
        <w:br/>
        <w:t xml:space="preserve">    │   ApprovedByUserId     NVARCHAR(128) │</w:t>
        <w:br/>
        <w:t xml:space="preserve">    │   StartDate            DATETIME2     │</w:t>
        <w:br/>
        <w:t xml:space="preserve">    │   EndDate              DATETIME2     │</w:t>
        <w:br/>
        <w:t xml:space="preserve">    │   EndReason            NVARCHAR(50)  │</w:t>
        <w:br/>
        <w:t xml:space="preserve">    │   Notes                NVARCHAR(500) │</w:t>
        <w:br/>
        <w:t xml:space="preserve">    │   CreatedDate          DATETIME2     │</w:t>
        <w:br/>
        <w:t xml:space="preserve">    │   ModifiedDate         DATETIME2     │</w:t>
        <w:br/>
        <w:t xml:space="preserve">    │   ModifiedByUserId     NVARCHAR(128) │</w:t>
        <w:br/>
        <w:t xml:space="preserve">    └──────────────────────────────────────┘</w:t>
        <w:br/>
        <w:t xml:space="preserve">               │                    │</w:t>
        <w:br/>
        <w:t xml:space="preserve">               │ 1:N                │ 1:N</w:t>
        <w:br/>
        <w:t xml:space="preserve">               ▼                    ▼</w:t>
        <w:br/>
        <w:t xml:space="preserve">    ┌──────────────────────┐     ┌──────────────────────────────────────────┐</w:t>
        <w:br/>
        <w:t xml:space="preserve">    │ AreaOwnershipHistory │     │        AreaCampaignHistory (NEW)         │</w:t>
        <w:br/>
        <w:t xml:space="preserve">    │       (NEW)          │     │   ════════════════════════════════════   │</w:t>
        <w:br/>
        <w:t xml:space="preserve">    │ ══════════════════   │     │   AreaCampaignHistoryId  INT PK AI       │</w:t>
        <w:br/>
        <w:t xml:space="preserve">    │ AreaOwnershipHistId  │     │   AreaOwnershipId        INT FK          │</w:t>
        <w:br/>
        <w:t xml:space="preserve">    │      INT PK AI       │     │   PropertyCastId         INT FK          │</w:t>
        <w:br/>
        <w:t xml:space="preserve">    │ AreaOwnershipId FK   │     │   PropertyCollDetailId   INT FK          │</w:t>
        <w:br/>
        <w:t xml:space="preserve">    │ Action NVARCHAR(30)  │     │   CampaignDate           DATETIME2       │</w:t>
        <w:br/>
        <w:t xml:space="preserve">    │ PreviousStatus       │     │   PropertyTypeId         INT             │</w:t>
        <w:br/>
        <w:t xml:space="preserve">    │ NewStatus            │     │   MessagesSent           INT             │</w:t>
        <w:br/>
        <w:t xml:space="preserve">    │ ActionByUserId       │     │   MessagesDelivered      INT             │</w:t>
        <w:br/>
        <w:t xml:space="preserve">    │ ActionDate DATETIME2 │     │   Clicks, CTASubmitted   INT             │</w:t>
        <w:br/>
        <w:t xml:space="preserve">    │ Notes, AdditionalData│     │   TwilioCost, TotalCost  DECIMAL         │</w:t>
        <w:br/>
        <w:t xml:space="preserve">    └──────────────────────┘     └──────────────────────────────────────────┘</w:t>
        <w:br/>
        <w:br/>
        <w:br/>
        <w:t xml:space="preserve">    ┌──────────────────────────────────────┐</w:t>
        <w:br/>
        <w:t xml:space="preserve">    │         AreaWaitlist (NEW)           │</w:t>
        <w:br/>
        <w:t xml:space="preserve">    │   ════════════════════════════════   │</w:t>
        <w:br/>
        <w:t xml:space="preserve">    │   AreaWaitlistId       INT PK AI     │</w:t>
        <w:br/>
        <w:t xml:space="preserve">    │   AspNetUserId         NVARCHAR(128) │──► AspNetUsers</w:t>
        <w:br/>
        <w:t xml:space="preserve">    │   AreaId               INT           │──► ViewArea</w:t>
        <w:br/>
        <w:t xml:space="preserve">    │   PropertyTypeId       INT           │</w:t>
        <w:br/>
        <w:t xml:space="preserve">    │   QueuePosition        INT           │</w:t>
        <w:br/>
        <w:t xml:space="preserve">    │   Status               NVARCHAR(20)  │ (Waiting/Notified/Accepted/Expired)</w:t>
        <w:br/>
        <w:t xml:space="preserve">    │   RequestDate          DATETIME2     │</w:t>
        <w:br/>
        <w:t xml:space="preserve">    │   ExpirationDate       DATETIME2     │</w:t>
        <w:br/>
        <w:t xml:space="preserve">    └──────────────────────────────────────┘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Table: AreaOwnership (Replaces UserOwnedArea)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AreaOwnershipId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Auto-increment primary key</w:t>
            </w:r>
          </w:p>
        </w:tc>
      </w:tr>
      <w:tr>
        <w:tc>
          <w:tcPr>
            <w:tcW w:type="dxa" w:w="2160"/>
          </w:tcPr>
          <w:p>
            <w:r>
              <w:t>AspNetUserId</w:t>
            </w:r>
          </w:p>
        </w:tc>
        <w:tc>
          <w:tcPr>
            <w:tcW w:type="dxa" w:w="2160"/>
          </w:tcPr>
          <w:p>
            <w:r>
              <w:t>NVARCHAR(128)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Owner's user ID</w:t>
            </w:r>
          </w:p>
        </w:tc>
      </w:tr>
      <w:tr>
        <w:tc>
          <w:tcPr>
            <w:tcW w:type="dxa" w:w="2160"/>
          </w:tcPr>
          <w:p>
            <w:r>
              <w:t>AreaId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Zip code / area reference</w:t>
            </w:r>
          </w:p>
        </w:tc>
      </w:tr>
      <w:tr>
        <w:tc>
          <w:tcPr>
            <w:tcW w:type="dxa" w:w="2160"/>
          </w:tcPr>
          <w:p>
            <w:r>
              <w:t>PropertyTypeId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0=SFR, 1=Condo</w:t>
            </w:r>
          </w:p>
        </w:tc>
      </w:tr>
      <w:tr>
        <w:tc>
          <w:tcPr>
            <w:tcW w:type="dxa" w:w="2160"/>
          </w:tcPr>
          <w:p>
            <w:r>
              <w:t>AreaOwnershipTypeId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1=Competition Command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Pending/Active/Suspended/Ended</w:t>
            </w:r>
          </w:p>
        </w:tc>
      </w:tr>
      <w:tr>
        <w:tc>
          <w:tcPr>
            <w:tcW w:type="dxa" w:w="2160"/>
          </w:tcPr>
          <w:p>
            <w:r>
              <w:t>RequestDate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When ownership was requested</w:t>
            </w:r>
          </w:p>
        </w:tc>
      </w:tr>
      <w:tr>
        <w:tc>
          <w:tcPr>
            <w:tcW w:type="dxa" w:w="2160"/>
          </w:tcPr>
          <w:p>
            <w:r>
              <w:t>ApprovalDate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When approved</w:t>
            </w:r>
          </w:p>
        </w:tc>
      </w:tr>
      <w:tr>
        <w:tc>
          <w:tcPr>
            <w:tcW w:type="dxa" w:w="2160"/>
          </w:tcPr>
          <w:p>
            <w:r>
              <w:t>ApprovedByUserId</w:t>
            </w:r>
          </w:p>
        </w:tc>
        <w:tc>
          <w:tcPr>
            <w:tcW w:type="dxa" w:w="2160"/>
          </w:tcPr>
          <w:p>
            <w:r>
              <w:t>NVARCHAR(128)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Who approved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Ownership start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Ownership end (soft delete)</w:t>
            </w:r>
          </w:p>
        </w:tc>
      </w:tr>
      <w:tr>
        <w:tc>
          <w:tcPr>
            <w:tcW w:type="dxa" w:w="2160"/>
          </w:tcPr>
          <w:p>
            <w:r>
              <w:t>EndReason</w:t>
            </w:r>
          </w:p>
        </w:tc>
        <w:tc>
          <w:tcPr>
            <w:tcW w:type="dxa" w:w="2160"/>
          </w:tcPr>
          <w:p>
            <w:r>
              <w:t>NVARCHAR(50)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Canceled/Expired/NonPayment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NVARCHAR(500)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Free-form notes</w:t>
            </w:r>
          </w:p>
        </w:tc>
      </w:tr>
      <w:tr>
        <w:tc>
          <w:tcPr>
            <w:tcW w:type="dxa" w:w="2160"/>
          </w:tcPr>
          <w:p>
            <w:r>
              <w:t>CreatedDate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Record creation</w:t>
            </w:r>
          </w:p>
        </w:tc>
      </w:tr>
      <w:tr>
        <w:tc>
          <w:tcPr>
            <w:tcW w:type="dxa" w:w="2160"/>
          </w:tcPr>
          <w:p>
            <w:r>
              <w:t>ModifiedDate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Last modification</w:t>
            </w:r>
          </w:p>
        </w:tc>
      </w:tr>
    </w:tbl>
    <w:p>
      <w:pPr>
        <w:pStyle w:val="Heading2"/>
      </w:pPr>
      <w:r>
        <w:t>Table: AreaOwnershipHistory (Audit Trail)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AreaOwnershipHistoryId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Auto-increment</w:t>
            </w:r>
          </w:p>
        </w:tc>
      </w:tr>
      <w:tr>
        <w:tc>
          <w:tcPr>
            <w:tcW w:type="dxa" w:w="2160"/>
          </w:tcPr>
          <w:p>
            <w:r>
              <w:t>AreaOwnershipId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Parent ownership record</w:t>
            </w:r>
          </w:p>
        </w:tc>
      </w:tr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NVARCHAR(30)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Created/Approved/Ended/etc</w:t>
            </w:r>
          </w:p>
        </w:tc>
      </w:tr>
      <w:tr>
        <w:tc>
          <w:tcPr>
            <w:tcW w:type="dxa" w:w="2160"/>
          </w:tcPr>
          <w:p>
            <w:r>
              <w:t>PreviousStatus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Status before change</w:t>
            </w:r>
          </w:p>
        </w:tc>
      </w:tr>
      <w:tr>
        <w:tc>
          <w:tcPr>
            <w:tcW w:type="dxa" w:w="2160"/>
          </w:tcPr>
          <w:p>
            <w:r>
              <w:t>NewStatus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Status after change</w:t>
            </w:r>
          </w:p>
        </w:tc>
      </w:tr>
      <w:tr>
        <w:tc>
          <w:tcPr>
            <w:tcW w:type="dxa" w:w="2160"/>
          </w:tcPr>
          <w:p>
            <w:r>
              <w:t>ActionByUserId</w:t>
            </w:r>
          </w:p>
        </w:tc>
        <w:tc>
          <w:tcPr>
            <w:tcW w:type="dxa" w:w="2160"/>
          </w:tcPr>
          <w:p>
            <w:r>
              <w:t>NVARCHAR(128)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Who made the change</w:t>
            </w:r>
          </w:p>
        </w:tc>
      </w:tr>
      <w:tr>
        <w:tc>
          <w:tcPr>
            <w:tcW w:type="dxa" w:w="2160"/>
          </w:tcPr>
          <w:p>
            <w:r>
              <w:t>ActionDate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When change occurred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NVARCHAR(500)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</w:tr>
    </w:tbl>
    <w:p>
      <w:pPr>
        <w:pStyle w:val="Heading2"/>
      </w:pPr>
      <w:r>
        <w:t>Table: AreaCampaignHistory (Campaign Metrics)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AreaCampaignHistoryId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Auto-increment</w:t>
            </w:r>
          </w:p>
        </w:tc>
      </w:tr>
      <w:tr>
        <w:tc>
          <w:tcPr>
            <w:tcW w:type="dxa" w:w="2160"/>
          </w:tcPr>
          <w:p>
            <w:r>
              <w:t>AreaOwnershipId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Parent ownership</w:t>
            </w:r>
          </w:p>
        </w:tc>
      </w:tr>
      <w:tr>
        <w:tc>
          <w:tcPr>
            <w:tcW w:type="dxa" w:w="2160"/>
          </w:tcPr>
          <w:p>
            <w:r>
              <w:t>PropertyCastId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Campaign execution ref</w:t>
            </w:r>
          </w:p>
        </w:tc>
      </w:tr>
      <w:tr>
        <w:tc>
          <w:tcPr>
            <w:tcW w:type="dxa" w:w="2160"/>
          </w:tcPr>
          <w:p>
            <w:r>
              <w:t>PropertyCollectionDetailId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Campaign definition</w:t>
            </w:r>
          </w:p>
        </w:tc>
      </w:tr>
      <w:tr>
        <w:tc>
          <w:tcPr>
            <w:tcW w:type="dxa" w:w="2160"/>
          </w:tcPr>
          <w:p>
            <w:r>
              <w:t>CampaignDate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When campaign ran</w:t>
            </w:r>
          </w:p>
        </w:tc>
      </w:tr>
      <w:tr>
        <w:tc>
          <w:tcPr>
            <w:tcW w:type="dxa" w:w="2160"/>
          </w:tcPr>
          <w:p>
            <w:r>
              <w:t>PropertyTypeId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SFR/Condo</w:t>
            </w:r>
          </w:p>
        </w:tc>
      </w:tr>
      <w:tr>
        <w:tc>
          <w:tcPr>
            <w:tcW w:type="dxa" w:w="2160"/>
          </w:tcPr>
          <w:p>
            <w:r>
              <w:t>MessagesSent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SMS count sent</w:t>
            </w:r>
          </w:p>
        </w:tc>
      </w:tr>
      <w:tr>
        <w:tc>
          <w:tcPr>
            <w:tcW w:type="dxa" w:w="2160"/>
          </w:tcPr>
          <w:p>
            <w:r>
              <w:t>MessagesDelivered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SMS delivered</w:t>
            </w:r>
          </w:p>
        </w:tc>
      </w:tr>
      <w:tr>
        <w:tc>
          <w:tcPr>
            <w:tcW w:type="dxa" w:w="2160"/>
          </w:tcPr>
          <w:p>
            <w:r>
              <w:t>MessagesFailed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SMS failed</w:t>
            </w:r>
          </w:p>
        </w:tc>
      </w:tr>
      <w:tr>
        <w:tc>
          <w:tcPr>
            <w:tcW w:type="dxa" w:w="2160"/>
          </w:tcPr>
          <w:p>
            <w:r>
              <w:t>Clicks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Lead clicks</w:t>
            </w:r>
          </w:p>
        </w:tc>
      </w:tr>
      <w:tr>
        <w:tc>
          <w:tcPr>
            <w:tcW w:type="dxa" w:w="2160"/>
          </w:tcPr>
          <w:p>
            <w:r>
              <w:t>CTASubmitted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CTA form submissions</w:t>
            </w:r>
          </w:p>
        </w:tc>
      </w:tr>
      <w:tr>
        <w:tc>
          <w:tcPr>
            <w:tcW w:type="dxa" w:w="2160"/>
          </w:tcPr>
          <w:p>
            <w:r>
              <w:t>CTAVerified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 contacts</w:t>
            </w:r>
          </w:p>
        </w:tc>
      </w:tr>
      <w:tr>
        <w:tc>
          <w:tcPr>
            <w:tcW w:type="dxa" w:w="2160"/>
          </w:tcPr>
          <w:p>
            <w:r>
              <w:t>AgentNotifications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Agent SMS alerts</w:t>
            </w:r>
          </w:p>
        </w:tc>
      </w:tr>
      <w:tr>
        <w:tc>
          <w:tcPr>
            <w:tcW w:type="dxa" w:w="2160"/>
          </w:tcPr>
          <w:p>
            <w:r>
              <w:t>OptOuts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Opt-out count</w:t>
            </w:r>
          </w:p>
        </w:tc>
      </w:tr>
      <w:tr>
        <w:tc>
          <w:tcPr>
            <w:tcW w:type="dxa" w:w="2160"/>
          </w:tcPr>
          <w:p>
            <w:r>
              <w:t>TwilioCost</w:t>
            </w:r>
          </w:p>
        </w:tc>
        <w:tc>
          <w:tcPr>
            <w:tcW w:type="dxa" w:w="2160"/>
          </w:tcPr>
          <w:p>
            <w:r>
              <w:t>DECIMAL(10,4)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Campaign SMS cost</w:t>
            </w:r>
          </w:p>
        </w:tc>
      </w:tr>
      <w:tr>
        <w:tc>
          <w:tcPr>
            <w:tcW w:type="dxa" w:w="2160"/>
          </w:tcPr>
          <w:p>
            <w:r>
              <w:t>TotalCost</w:t>
            </w:r>
          </w:p>
        </w:tc>
        <w:tc>
          <w:tcPr>
            <w:tcW w:type="dxa" w:w="2160"/>
          </w:tcPr>
          <w:p>
            <w:r>
              <w:t>DECIMAL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COMP</w:t>
            </w:r>
          </w:p>
        </w:tc>
        <w:tc>
          <w:tcPr>
            <w:tcW w:type="dxa" w:w="2160"/>
          </w:tcPr>
          <w:p>
            <w:r>
              <w:t>Twilio + AgentNotify (computed)</w:t>
            </w:r>
          </w:p>
        </w:tc>
      </w:tr>
    </w:tbl>
    <w:p>
      <w:r>
        <w:br w:type="page"/>
      </w:r>
    </w:p>
    <w:p>
      <w:pPr>
        <w:pStyle w:val="Heading1"/>
      </w:pPr>
      <w:r>
        <w:t>Table: AreaWaitlist (Queue System)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Null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AreaWaitlistId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Auto-increment</w:t>
            </w:r>
          </w:p>
        </w:tc>
      </w:tr>
      <w:tr>
        <w:tc>
          <w:tcPr>
            <w:tcW w:type="dxa" w:w="2160"/>
          </w:tcPr>
          <w:p>
            <w:r>
              <w:t>AspNetUserId</w:t>
            </w:r>
          </w:p>
        </w:tc>
        <w:tc>
          <w:tcPr>
            <w:tcW w:type="dxa" w:w="2160"/>
          </w:tcPr>
          <w:p>
            <w:r>
              <w:t>NVARCHAR(128)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Waiting user</w:t>
            </w:r>
          </w:p>
        </w:tc>
      </w:tr>
      <w:tr>
        <w:tc>
          <w:tcPr>
            <w:tcW w:type="dxa" w:w="2160"/>
          </w:tcPr>
          <w:p>
            <w:r>
              <w:t>AreaId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Desired area</w:t>
            </w:r>
          </w:p>
        </w:tc>
      </w:tr>
      <w:tr>
        <w:tc>
          <w:tcPr>
            <w:tcW w:type="dxa" w:w="2160"/>
          </w:tcPr>
          <w:p>
            <w:r>
              <w:t>PropertyTypeId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SFR/Condo</w:t>
            </w:r>
          </w:p>
        </w:tc>
      </w:tr>
      <w:tr>
        <w:tc>
          <w:tcPr>
            <w:tcW w:type="dxa" w:w="2160"/>
          </w:tcPr>
          <w:p>
            <w:r>
              <w:t>AreaOwnershipTypeId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Product type</w:t>
            </w:r>
          </w:p>
        </w:tc>
      </w:tr>
      <w:tr>
        <w:tc>
          <w:tcPr>
            <w:tcW w:type="dxa" w:w="2160"/>
          </w:tcPr>
          <w:p>
            <w:r>
              <w:t>QueuePosition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Place in line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NVARCHAR(20)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Waiting/Notified/Accepted/Expired</w:t>
            </w:r>
          </w:p>
        </w:tc>
      </w:tr>
      <w:tr>
        <w:tc>
          <w:tcPr>
            <w:tcW w:type="dxa" w:w="2160"/>
          </w:tcPr>
          <w:p>
            <w:r>
              <w:t>RequestDate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When joined queue</w:t>
            </w:r>
          </w:p>
        </w:tc>
      </w:tr>
      <w:tr>
        <w:tc>
          <w:tcPr>
            <w:tcW w:type="dxa" w:w="2160"/>
          </w:tcPr>
          <w:p>
            <w:r>
              <w:t>NotifiedDate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When notified available</w:t>
            </w:r>
          </w:p>
        </w:tc>
      </w:tr>
      <w:tr>
        <w:tc>
          <w:tcPr>
            <w:tcW w:type="dxa" w:w="2160"/>
          </w:tcPr>
          <w:p>
            <w:r>
              <w:t>ExpirationDate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Offer expires</w:t>
            </w:r>
          </w:p>
        </w:tc>
      </w:tr>
      <w:tr>
        <w:tc>
          <w:tcPr>
            <w:tcW w:type="dxa" w:w="2160"/>
          </w:tcPr>
          <w:p>
            <w:r>
              <w:t>ResolvedDate</w:t>
            </w:r>
          </w:p>
        </w:tc>
        <w:tc>
          <w:tcPr>
            <w:tcW w:type="dxa" w:w="2160"/>
          </w:tcPr>
          <w:p>
            <w:r>
              <w:t>DATETIME2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Final resolution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NVARCHAR(500)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</w:tr>
    </w:tbl>
    <w:p>
      <w:pPr>
        <w:pStyle w:val="Heading1"/>
      </w:pPr>
      <w:r>
        <w:t>Key Design Decisions</w:t>
      </w:r>
    </w:p>
    <w:p>
      <w:pPr>
        <w:pStyle w:val="Heading2"/>
      </w:pPr>
      <w:r>
        <w:t>1. Soft Deletes vs Hard Deletes</w:t>
      </w:r>
    </w:p>
    <w:p>
      <w:r>
        <w:rPr>
          <w:b/>
        </w:rPr>
        <w:t xml:space="preserve">Current (UserOwnedArea): </w:t>
      </w:r>
      <w:r>
        <w:t>Record deleted on cancel - no history.</w:t>
        <w:br/>
      </w:r>
      <w:r>
        <w:rPr>
          <w:b/>
        </w:rPr>
        <w:t xml:space="preserve">Proposed (AreaOwnership): </w:t>
      </w:r>
      <w:r>
        <w:t>Status set to 'Ended', EndDate populated - full audit trail retained.</w:t>
      </w:r>
    </w:p>
    <w:p>
      <w:pPr>
        <w:pStyle w:val="Heading2"/>
      </w:pPr>
      <w:r>
        <w:t>2. Unique Active Constraint</w:t>
      </w:r>
    </w:p>
    <w:p>
      <w:r>
        <w:t>Only ONE active owner per Area + PropertyType + OwnershipType.</w:t>
        <w:br/>
      </w:r>
      <w:r>
        <w:t>Filtered unique index allows multiple Ended records (history) while preventing duplicate Active owners.</w:t>
      </w:r>
    </w:p>
    <w:p>
      <w:pPr>
        <w:pStyle w:val="Heading2"/>
      </w:pPr>
      <w:r>
        <w:t>3. PropertyTypeId Handling</w:t>
      </w:r>
    </w:p>
    <w:p>
      <w:r>
        <w:rPr>
          <w:b/>
        </w:rPr>
        <w:t xml:space="preserve">CRITICAL: </w:t>
      </w:r>
      <w:r>
        <w:t>SFR (0) and Condo (1) are SEPARATE ORDERS.</w:t>
        <w:br/>
      </w:r>
      <w:r>
        <w:t>User A can own Zip 34786 for SFR. User B can own Zip 34786 for Condo. Both are valid.</w:t>
      </w:r>
    </w:p>
    <w:p>
      <w:pPr>
        <w:pStyle w:val="Heading1"/>
      </w:pPr>
      <w:r>
        <w:t>Comparison: Old vs New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600"/>
          </w:tcPr>
          <w:p>
            <w:r>
              <w:rPr>
                <w:b/>
              </w:rPr>
              <w:t>UserOwnedArea (Current)</w:t>
            </w:r>
          </w:p>
        </w:tc>
        <w:tc>
          <w:tcPr>
            <w:tcW w:type="dxa" w:w="3600"/>
          </w:tcPr>
          <w:p>
            <w:r>
              <w:rPr>
                <w:b/>
              </w:rPr>
              <w:t>AreaOwnership (Proposed)</w:t>
            </w:r>
          </w:p>
        </w:tc>
      </w:tr>
      <w:tr>
        <w:tc>
          <w:tcPr>
            <w:tcW w:type="dxa" w:w="3600"/>
          </w:tcPr>
          <w:p>
            <w:r>
              <w:t>Soft Delete</w:t>
            </w:r>
          </w:p>
        </w:tc>
        <w:tc>
          <w:tcPr>
            <w:tcW w:type="dxa" w:w="3600"/>
          </w:tcPr>
          <w:p>
            <w:r>
              <w:t>No</w:t>
            </w:r>
          </w:p>
        </w:tc>
        <w:tc>
          <w:tcPr>
            <w:tcW w:type="dxa" w:w="3600"/>
          </w:tcPr>
          <w:p>
            <w:r>
              <w:t>Yes (Status + EndDate)</w:t>
            </w:r>
          </w:p>
        </w:tc>
      </w:tr>
      <w:tr>
        <w:tc>
          <w:tcPr>
            <w:tcW w:type="dxa" w:w="3600"/>
          </w:tcPr>
          <w:p>
            <w:r>
              <w:t>History</w:t>
            </w:r>
          </w:p>
        </w:tc>
        <w:tc>
          <w:tcPr>
            <w:tcW w:type="dxa" w:w="3600"/>
          </w:tcPr>
          <w:p>
            <w:r>
              <w:t>None</w:t>
            </w:r>
          </w:p>
        </w:tc>
        <w:tc>
          <w:tcPr>
            <w:tcW w:type="dxa" w:w="3600"/>
          </w:tcPr>
          <w:p>
            <w:r>
              <w:t>Full (AreaOwnershipHistory)</w:t>
            </w:r>
          </w:p>
        </w:tc>
      </w:tr>
      <w:tr>
        <w:tc>
          <w:tcPr>
            <w:tcW w:type="dxa" w:w="3600"/>
          </w:tcPr>
          <w:p>
            <w:r>
              <w:t>Campaign Tracking</w:t>
            </w:r>
          </w:p>
        </w:tc>
        <w:tc>
          <w:tcPr>
            <w:tcW w:type="dxa" w:w="3600"/>
          </w:tcPr>
          <w:p>
            <w:r>
              <w:t>None</w:t>
            </w:r>
          </w:p>
        </w:tc>
        <w:tc>
          <w:tcPr>
            <w:tcW w:type="dxa" w:w="3600"/>
          </w:tcPr>
          <w:p>
            <w:r>
              <w:t>Full (AreaCampaignHistory)</w:t>
            </w:r>
          </w:p>
        </w:tc>
      </w:tr>
      <w:tr>
        <w:tc>
          <w:tcPr>
            <w:tcW w:type="dxa" w:w="3600"/>
          </w:tcPr>
          <w:p>
            <w:r>
              <w:t>Waitlist</w:t>
            </w:r>
          </w:p>
        </w:tc>
        <w:tc>
          <w:tcPr>
            <w:tcW w:type="dxa" w:w="3600"/>
          </w:tcPr>
          <w:p>
            <w:r>
              <w:t>None</w:t>
            </w:r>
          </w:p>
        </w:tc>
        <w:tc>
          <w:tcPr>
            <w:tcW w:type="dxa" w:w="3600"/>
          </w:tcPr>
          <w:p>
            <w:r>
              <w:t>Yes (AreaWaitlist)</w:t>
            </w:r>
          </w:p>
        </w:tc>
      </w:tr>
      <w:tr>
        <w:tc>
          <w:tcPr>
            <w:tcW w:type="dxa" w:w="3600"/>
          </w:tcPr>
          <w:p>
            <w:r>
              <w:t>Status Lifecycle</w:t>
            </w:r>
          </w:p>
        </w:tc>
        <w:tc>
          <w:tcPr>
            <w:tcW w:type="dxa" w:w="3600"/>
          </w:tcPr>
          <w:p>
            <w:r>
              <w:t>Binary (exists/deleted)</w:t>
            </w:r>
          </w:p>
        </w:tc>
        <w:tc>
          <w:tcPr>
            <w:tcW w:type="dxa" w:w="3600"/>
          </w:tcPr>
          <w:p>
            <w:r>
              <w:t>Pending→Active→Suspended→Ended</w:t>
            </w:r>
          </w:p>
        </w:tc>
      </w:tr>
      <w:tr>
        <w:tc>
          <w:tcPr>
            <w:tcW w:type="dxa" w:w="3600"/>
          </w:tcPr>
          <w:p>
            <w:r>
              <w:t>Approval Workflow</w:t>
            </w:r>
          </w:p>
        </w:tc>
        <w:tc>
          <w:tcPr>
            <w:tcW w:type="dxa" w:w="3600"/>
          </w:tcPr>
          <w:p>
            <w:r>
              <w:t>None</w:t>
            </w:r>
          </w:p>
        </w:tc>
        <w:tc>
          <w:tcPr>
            <w:tcW w:type="dxa" w:w="3600"/>
          </w:tcPr>
          <w:p>
            <w:r>
              <w:t>RequestDate, ApprovalDate, ApprovedBy</w:t>
            </w:r>
          </w:p>
        </w:tc>
      </w:tr>
      <w:tr>
        <w:tc>
          <w:tcPr>
            <w:tcW w:type="dxa" w:w="3600"/>
          </w:tcPr>
          <w:p>
            <w:r>
              <w:t>End Reason</w:t>
            </w:r>
          </w:p>
        </w:tc>
        <w:tc>
          <w:tcPr>
            <w:tcW w:type="dxa" w:w="3600"/>
          </w:tcPr>
          <w:p>
            <w:r>
              <w:t>Lost on delete</w:t>
            </w:r>
          </w:p>
        </w:tc>
        <w:tc>
          <w:tcPr>
            <w:tcW w:type="dxa" w:w="3600"/>
          </w:tcPr>
          <w:p>
            <w:r>
              <w:t>Stored (Canceled, NonPayment, etc.)</w:t>
            </w:r>
          </w:p>
        </w:tc>
      </w:tr>
      <w:tr>
        <w:tc>
          <w:tcPr>
            <w:tcW w:type="dxa" w:w="3600"/>
          </w:tcPr>
          <w:p>
            <w:r>
              <w:t>Audit Trail</w:t>
            </w:r>
          </w:p>
        </w:tc>
        <w:tc>
          <w:tcPr>
            <w:tcW w:type="dxa" w:w="3600"/>
          </w:tcPr>
          <w:p>
            <w:r>
              <w:t>None</w:t>
            </w:r>
          </w:p>
        </w:tc>
        <w:tc>
          <w:tcPr>
            <w:tcW w:type="dxa" w:w="3600"/>
          </w:tcPr>
          <w:p>
            <w:r>
              <w:t>Every change logged</w:t>
            </w:r>
          </w:p>
        </w:tc>
      </w:tr>
      <w:tr>
        <w:tc>
          <w:tcPr>
            <w:tcW w:type="dxa" w:w="3600"/>
          </w:tcPr>
          <w:p>
            <w:r>
              <w:t>Cost Tracking</w:t>
            </w:r>
          </w:p>
        </w:tc>
        <w:tc>
          <w:tcPr>
            <w:tcW w:type="dxa" w:w="3600"/>
          </w:tcPr>
          <w:p>
            <w:r>
              <w:t>None</w:t>
            </w:r>
          </w:p>
        </w:tc>
        <w:tc>
          <w:tcPr>
            <w:tcW w:type="dxa" w:w="3600"/>
          </w:tcPr>
          <w:p>
            <w:r>
              <w:t>Per campaign (Twilio + Agent Notify)</w:t>
            </w:r>
          </w:p>
        </w:tc>
      </w:tr>
    </w:tbl>
    <w:p>
      <w:pPr>
        <w:pStyle w:val="Heading1"/>
      </w:pPr>
      <w:r>
        <w:t>Questions for Review (Before Creating Tables)</w:t>
      </w:r>
    </w:p>
    <w:p>
      <w:r>
        <w:rPr>
          <w:b/>
        </w:rPr>
        <w:t xml:space="preserve">1. Data Types: </w:t>
      </w:r>
      <w:r>
        <w:t>Are INT keys sufficient, or should any be BIGINT?</w:t>
      </w:r>
    </w:p>
    <w:p>
      <w:r>
        <w:rPr>
          <w:b/>
        </w:rPr>
        <w:t xml:space="preserve">2. EndReason Values: </w:t>
      </w:r>
      <w:r>
        <w:t>Canceled/Expired/Transferred/AdminRemoved/NonPayment - anything else?</w:t>
      </w:r>
    </w:p>
    <w:p>
      <w:r>
        <w:rPr>
          <w:b/>
        </w:rPr>
        <w:t xml:space="preserve">3. AreaOwnershipTypeId: </w:t>
      </w:r>
      <w:r>
        <w:t>Only CC (1), or other product types coming?</w:t>
      </w:r>
    </w:p>
    <w:p>
      <w:r>
        <w:rPr>
          <w:b/>
        </w:rPr>
        <w:t xml:space="preserve">4. Waitlist Expiration: </w:t>
      </w:r>
      <w:r>
        <w:t>48 hours default okay?</w:t>
      </w:r>
    </w:p>
    <w:p>
      <w:r>
        <w:rPr>
          <w:b/>
        </w:rPr>
        <w:t xml:space="preserve">5. Campaign History: </w:t>
      </w:r>
      <w:r>
        <w:t>Track per-campaign or aggregate by day?</w:t>
      </w:r>
    </w:p>
    <w:p>
      <w:r>
        <w:rPr>
          <w:b/>
        </w:rPr>
        <w:t xml:space="preserve">6. WHMCS Fields: </w:t>
      </w:r>
      <w:r>
        <w:t>Any billing fields to add (OrderId, ProductId)?</w:t>
      </w:r>
    </w:p>
    <w:p/>
    <w:p>
      <w:pPr>
        <w:jc w:val="center"/>
      </w:pPr>
      <w:r>
        <w:t>Document Version: 1.0  |  Created: 12/15/2025  |  Status: PENDING APPROVAL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