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608B" w:rsidRPr="003447DA" w:rsidRDefault="00936DF5" w:rsidP="003447DA">
      <w:pPr>
        <w:pStyle w:val="20"/>
        <w:rPr>
          <w:iCs/>
        </w:rPr>
      </w:pPr>
      <w:r w:rsidRPr="003447DA">
        <w:rPr>
          <w:rFonts w:hint="eastAsia"/>
        </w:rPr>
        <w:t>关于人的</w:t>
      </w:r>
      <w:r w:rsidR="00C2608B" w:rsidRPr="003447DA">
        <w:rPr>
          <w:rFonts w:hint="eastAsia"/>
        </w:rPr>
        <w:t>大脑</w:t>
      </w:r>
    </w:p>
    <w:p w:rsidR="00936DF5" w:rsidRPr="003447DA" w:rsidRDefault="00936DF5" w:rsidP="003447DA">
      <w:pPr>
        <w:ind w:firstLineChars="200" w:firstLine="420"/>
        <w:rPr>
          <w:szCs w:val="21"/>
        </w:rPr>
      </w:pPr>
      <w:r w:rsidRPr="003447DA">
        <w:rPr>
          <w:szCs w:val="21"/>
        </w:rPr>
        <w:t>人的脑部构造分为大脑与小脑。大脑由大脑皮质</w:t>
      </w:r>
      <w:r w:rsidR="00FE057C" w:rsidRPr="003447DA">
        <w:rPr>
          <w:szCs w:val="21"/>
        </w:rPr>
        <w:t>（</w:t>
      </w:r>
      <w:r w:rsidRPr="003447DA">
        <w:rPr>
          <w:szCs w:val="21"/>
        </w:rPr>
        <w:t>大脑新皮质</w:t>
      </w:r>
      <w:r w:rsidR="00FE057C" w:rsidRPr="003447DA">
        <w:rPr>
          <w:szCs w:val="21"/>
        </w:rPr>
        <w:t>）</w:t>
      </w:r>
      <w:r w:rsidRPr="003447DA">
        <w:rPr>
          <w:szCs w:val="21"/>
        </w:rPr>
        <w:t>、大脑边缘叶</w:t>
      </w:r>
      <w:r w:rsidR="00FE057C" w:rsidRPr="003447DA">
        <w:rPr>
          <w:szCs w:val="21"/>
        </w:rPr>
        <w:t>（</w:t>
      </w:r>
      <w:r w:rsidRPr="003447DA">
        <w:rPr>
          <w:szCs w:val="21"/>
        </w:rPr>
        <w:t>旧皮质</w:t>
      </w:r>
      <w:r w:rsidR="00FE057C" w:rsidRPr="003447DA">
        <w:rPr>
          <w:szCs w:val="21"/>
        </w:rPr>
        <w:t>）</w:t>
      </w:r>
      <w:r w:rsidRPr="003447DA">
        <w:rPr>
          <w:szCs w:val="21"/>
        </w:rPr>
        <w:t>、脑干、</w:t>
      </w:r>
      <w:proofErr w:type="gramStart"/>
      <w:r w:rsidRPr="003447DA">
        <w:rPr>
          <w:szCs w:val="21"/>
        </w:rPr>
        <w:t>脑梁所</w:t>
      </w:r>
      <w:proofErr w:type="gramEnd"/>
      <w:r w:rsidRPr="003447DA">
        <w:rPr>
          <w:szCs w:val="21"/>
        </w:rPr>
        <w:t>构成。大脑皮质从位置上可分为额叶、聂叶及枕叶三部分。</w:t>
      </w:r>
    </w:p>
    <w:p w:rsidR="00936DF5" w:rsidRPr="003447DA" w:rsidRDefault="00936DF5" w:rsidP="003447DA">
      <w:pPr>
        <w:ind w:firstLineChars="200" w:firstLine="420"/>
        <w:rPr>
          <w:szCs w:val="21"/>
        </w:rPr>
      </w:pPr>
      <w:r w:rsidRPr="003447DA">
        <w:rPr>
          <w:szCs w:val="21"/>
        </w:rPr>
        <w:t>西元一九八一年，诺贝尔医学生理奖得主罗杰</w:t>
      </w:r>
      <w:r w:rsidRPr="00CE2DC6">
        <w:rPr>
          <w:rFonts w:asciiTheme="minorEastAsia" w:eastAsiaTheme="minorEastAsia" w:hAnsiTheme="minorEastAsia"/>
          <w:szCs w:val="21"/>
        </w:rPr>
        <w:t>·</w:t>
      </w:r>
      <w:r w:rsidRPr="003447DA">
        <w:rPr>
          <w:szCs w:val="21"/>
        </w:rPr>
        <w:t>史贝尼教授将左右脑的功能差异归类整理如下：</w:t>
      </w:r>
    </w:p>
    <w:p w:rsidR="00936DF5" w:rsidRPr="008E057C" w:rsidRDefault="00936DF5" w:rsidP="008E057C">
      <w:pPr>
        <w:ind w:firstLineChars="200" w:firstLine="480"/>
        <w:rPr>
          <w:rFonts w:ascii="方正姚体" w:eastAsia="方正姚体" w:hint="eastAsia"/>
          <w:sz w:val="24"/>
        </w:rPr>
      </w:pPr>
      <w:r w:rsidRPr="008E057C">
        <w:rPr>
          <w:rFonts w:ascii="方正姚体" w:eastAsia="方正姚体" w:hint="eastAsia"/>
          <w:sz w:val="24"/>
        </w:rPr>
        <w:t>右脑</w:t>
      </w:r>
      <w:r w:rsidR="00FE057C" w:rsidRPr="008E057C">
        <w:rPr>
          <w:rFonts w:ascii="方正姚体" w:eastAsia="方正姚体" w:hint="eastAsia"/>
          <w:sz w:val="24"/>
        </w:rPr>
        <w:t>（</w:t>
      </w:r>
      <w:r w:rsidRPr="008E057C">
        <w:rPr>
          <w:rFonts w:ascii="方正姚体" w:eastAsia="方正姚体" w:hint="eastAsia"/>
          <w:sz w:val="24"/>
        </w:rPr>
        <w:t>本能脑 潜意识脑</w:t>
      </w:r>
      <w:r w:rsidR="00FE057C" w:rsidRPr="008E057C">
        <w:rPr>
          <w:rFonts w:ascii="方正姚体" w:eastAsia="方正姚体" w:hint="eastAsia"/>
          <w:sz w:val="24"/>
        </w:rPr>
        <w:t>）</w:t>
      </w:r>
    </w:p>
    <w:p w:rsidR="00936DF5" w:rsidRPr="008E057C" w:rsidRDefault="00936DF5" w:rsidP="008E057C">
      <w:pPr>
        <w:ind w:firstLineChars="200" w:firstLine="480"/>
        <w:rPr>
          <w:rFonts w:ascii="方正姚体" w:eastAsia="方正姚体" w:hint="eastAsia"/>
          <w:sz w:val="24"/>
        </w:rPr>
      </w:pPr>
      <w:r w:rsidRPr="008E057C">
        <w:rPr>
          <w:rFonts w:ascii="方正姚体" w:eastAsia="方正姚体" w:hint="eastAsia"/>
          <w:sz w:val="24"/>
        </w:rPr>
        <w:t>图像化机能</w:t>
      </w:r>
      <w:r w:rsidR="00FE057C" w:rsidRPr="008E057C">
        <w:rPr>
          <w:rFonts w:ascii="方正姚体" w:eastAsia="方正姚体" w:hint="eastAsia"/>
          <w:sz w:val="24"/>
        </w:rPr>
        <w:t>（</w:t>
      </w:r>
      <w:r w:rsidRPr="008E057C">
        <w:rPr>
          <w:rFonts w:ascii="方正姚体" w:eastAsia="方正姚体" w:hint="eastAsia"/>
          <w:sz w:val="24"/>
        </w:rPr>
        <w:t>企划力、创造力、想象力</w:t>
      </w:r>
      <w:r w:rsidR="00FE057C" w:rsidRPr="008E057C">
        <w:rPr>
          <w:rFonts w:ascii="方正姚体" w:eastAsia="方正姚体" w:hint="eastAsia"/>
          <w:sz w:val="24"/>
        </w:rPr>
        <w:t>）</w:t>
      </w:r>
    </w:p>
    <w:p w:rsidR="00936DF5" w:rsidRPr="008E057C" w:rsidRDefault="00936DF5" w:rsidP="008E057C">
      <w:pPr>
        <w:ind w:firstLineChars="200" w:firstLine="480"/>
        <w:rPr>
          <w:rFonts w:ascii="方正姚体" w:eastAsia="方正姚体" w:hint="eastAsia"/>
          <w:sz w:val="24"/>
        </w:rPr>
      </w:pPr>
      <w:r w:rsidRPr="008E057C">
        <w:rPr>
          <w:rFonts w:ascii="方正姚体" w:eastAsia="方正姚体" w:hint="eastAsia"/>
          <w:sz w:val="24"/>
        </w:rPr>
        <w:t>与宇宙共振共鸣机能</w:t>
      </w:r>
      <w:r w:rsidR="00FE057C" w:rsidRPr="008E057C">
        <w:rPr>
          <w:rFonts w:ascii="方正姚体" w:eastAsia="方正姚体" w:hint="eastAsia"/>
          <w:sz w:val="24"/>
        </w:rPr>
        <w:t>（</w:t>
      </w:r>
      <w:r w:rsidRPr="008E057C">
        <w:rPr>
          <w:rFonts w:ascii="方正姚体" w:eastAsia="方正姚体" w:hint="eastAsia"/>
          <w:sz w:val="24"/>
        </w:rPr>
        <w:t>第六感、念力、透视力、直觉力、灵感、梦境等</w:t>
      </w:r>
      <w:r w:rsidR="00FE057C" w:rsidRPr="008E057C">
        <w:rPr>
          <w:rFonts w:ascii="方正姚体" w:eastAsia="方正姚体" w:hint="eastAsia"/>
          <w:sz w:val="24"/>
        </w:rPr>
        <w:t>）</w:t>
      </w:r>
    </w:p>
    <w:p w:rsidR="00936DF5" w:rsidRPr="008E057C" w:rsidRDefault="00936DF5" w:rsidP="008E057C">
      <w:pPr>
        <w:ind w:firstLineChars="200" w:firstLine="480"/>
        <w:rPr>
          <w:rFonts w:ascii="方正姚体" w:eastAsia="方正姚体" w:hint="eastAsia"/>
          <w:sz w:val="24"/>
        </w:rPr>
      </w:pPr>
      <w:r w:rsidRPr="008E057C">
        <w:rPr>
          <w:rFonts w:ascii="方正姚体" w:eastAsia="方正姚体" w:hint="eastAsia"/>
          <w:sz w:val="24"/>
        </w:rPr>
        <w:t>超高速自动演算机能</w:t>
      </w:r>
      <w:r w:rsidR="00FE057C" w:rsidRPr="008E057C">
        <w:rPr>
          <w:rFonts w:ascii="方正姚体" w:eastAsia="方正姚体" w:hint="eastAsia"/>
          <w:sz w:val="24"/>
        </w:rPr>
        <w:t>（</w:t>
      </w:r>
      <w:r w:rsidRPr="008E057C">
        <w:rPr>
          <w:rFonts w:ascii="方正姚体" w:eastAsia="方正姚体" w:hint="eastAsia"/>
          <w:sz w:val="24"/>
        </w:rPr>
        <w:t>心算、数学</w:t>
      </w:r>
      <w:r w:rsidR="00FE057C" w:rsidRPr="008E057C">
        <w:rPr>
          <w:rFonts w:ascii="方正姚体" w:eastAsia="方正姚体" w:hint="eastAsia"/>
          <w:sz w:val="24"/>
        </w:rPr>
        <w:t>）</w:t>
      </w:r>
    </w:p>
    <w:p w:rsidR="00936DF5" w:rsidRPr="008E057C" w:rsidRDefault="00936DF5" w:rsidP="008E057C">
      <w:pPr>
        <w:ind w:firstLineChars="200" w:firstLine="480"/>
        <w:rPr>
          <w:rFonts w:ascii="方正姚体" w:eastAsia="方正姚体" w:hint="eastAsia"/>
          <w:sz w:val="24"/>
        </w:rPr>
      </w:pPr>
      <w:r w:rsidRPr="008E057C">
        <w:rPr>
          <w:rFonts w:ascii="方正姚体" w:eastAsia="方正姚体" w:hint="eastAsia"/>
          <w:sz w:val="24"/>
        </w:rPr>
        <w:t>超高速大量记忆</w:t>
      </w:r>
      <w:r w:rsidR="00FE057C" w:rsidRPr="008E057C">
        <w:rPr>
          <w:rFonts w:ascii="方正姚体" w:eastAsia="方正姚体" w:hint="eastAsia"/>
          <w:sz w:val="24"/>
        </w:rPr>
        <w:t>（</w:t>
      </w:r>
      <w:r w:rsidRPr="008E057C">
        <w:rPr>
          <w:rFonts w:ascii="方正姚体" w:eastAsia="方正姚体" w:hint="eastAsia"/>
          <w:sz w:val="24"/>
        </w:rPr>
        <w:t>速读、记忆力</w:t>
      </w:r>
      <w:r w:rsidR="00FE057C" w:rsidRPr="008E057C">
        <w:rPr>
          <w:rFonts w:ascii="方正姚体" w:eastAsia="方正姚体" w:hint="eastAsia"/>
          <w:sz w:val="24"/>
        </w:rPr>
        <w:t>）</w:t>
      </w:r>
    </w:p>
    <w:p w:rsidR="00936DF5" w:rsidRPr="008E057C" w:rsidRDefault="00936DF5" w:rsidP="008E057C">
      <w:pPr>
        <w:ind w:firstLineChars="200" w:firstLine="480"/>
        <w:rPr>
          <w:rFonts w:ascii="方正姚体" w:eastAsia="方正姚体" w:hint="eastAsia"/>
          <w:sz w:val="24"/>
        </w:rPr>
      </w:pPr>
      <w:r w:rsidRPr="008E057C">
        <w:rPr>
          <w:rFonts w:ascii="方正姚体" w:eastAsia="方正姚体" w:hint="eastAsia"/>
          <w:sz w:val="24"/>
        </w:rPr>
        <w:t>左脑</w:t>
      </w:r>
      <w:r w:rsidR="00FE057C" w:rsidRPr="008E057C">
        <w:rPr>
          <w:rFonts w:ascii="方正姚体" w:eastAsia="方正姚体" w:hint="eastAsia"/>
          <w:sz w:val="24"/>
        </w:rPr>
        <w:t>（</w:t>
      </w:r>
      <w:r w:rsidRPr="008E057C">
        <w:rPr>
          <w:rFonts w:ascii="方正姚体" w:eastAsia="方正姚体" w:hint="eastAsia"/>
          <w:sz w:val="24"/>
        </w:rPr>
        <w:t>意识脑</w:t>
      </w:r>
      <w:r w:rsidR="00FE057C" w:rsidRPr="008E057C">
        <w:rPr>
          <w:rFonts w:ascii="方正姚体" w:eastAsia="方正姚体" w:hint="eastAsia"/>
          <w:sz w:val="24"/>
        </w:rPr>
        <w:t>）</w:t>
      </w:r>
      <w:bookmarkStart w:id="0" w:name="_GoBack"/>
      <w:bookmarkEnd w:id="0"/>
    </w:p>
    <w:p w:rsidR="00936DF5" w:rsidRPr="008E057C" w:rsidRDefault="00936DF5" w:rsidP="008E057C">
      <w:pPr>
        <w:ind w:firstLineChars="200" w:firstLine="480"/>
        <w:rPr>
          <w:rFonts w:ascii="方正姚体" w:eastAsia="方正姚体" w:hint="eastAsia"/>
          <w:sz w:val="24"/>
        </w:rPr>
      </w:pPr>
      <w:r w:rsidRPr="008E057C">
        <w:rPr>
          <w:rFonts w:ascii="方正姚体" w:eastAsia="方正姚体" w:hint="eastAsia"/>
          <w:sz w:val="24"/>
        </w:rPr>
        <w:t>知性</w:t>
      </w:r>
      <w:r w:rsidR="00FE057C" w:rsidRPr="008E057C">
        <w:rPr>
          <w:rFonts w:ascii="方正姚体" w:eastAsia="方正姚体" w:hint="eastAsia"/>
          <w:sz w:val="24"/>
        </w:rPr>
        <w:t>、</w:t>
      </w:r>
      <w:r w:rsidRPr="008E057C">
        <w:rPr>
          <w:rFonts w:ascii="方正姚体" w:eastAsia="方正姚体" w:hint="eastAsia"/>
          <w:sz w:val="24"/>
        </w:rPr>
        <w:t>知识</w:t>
      </w:r>
      <w:r w:rsidR="00FE057C" w:rsidRPr="008E057C">
        <w:rPr>
          <w:rFonts w:ascii="方正姚体" w:eastAsia="方正姚体" w:hint="eastAsia"/>
          <w:sz w:val="24"/>
        </w:rPr>
        <w:t>、</w:t>
      </w:r>
      <w:r w:rsidRPr="008E057C">
        <w:rPr>
          <w:rFonts w:ascii="方正姚体" w:eastAsia="方正姚体" w:hint="eastAsia"/>
          <w:sz w:val="24"/>
        </w:rPr>
        <w:t>理解</w:t>
      </w:r>
      <w:r w:rsidR="00FE057C" w:rsidRPr="008E057C">
        <w:rPr>
          <w:rFonts w:ascii="方正姚体" w:eastAsia="方正姚体" w:hint="eastAsia"/>
          <w:sz w:val="24"/>
        </w:rPr>
        <w:t>、</w:t>
      </w:r>
      <w:r w:rsidRPr="008E057C">
        <w:rPr>
          <w:rFonts w:ascii="方正姚体" w:eastAsia="方正姚体" w:hint="eastAsia"/>
          <w:sz w:val="24"/>
        </w:rPr>
        <w:t>思考</w:t>
      </w:r>
      <w:r w:rsidR="00FE057C" w:rsidRPr="008E057C">
        <w:rPr>
          <w:rFonts w:ascii="方正姚体" w:eastAsia="方正姚体" w:hint="eastAsia"/>
          <w:sz w:val="24"/>
        </w:rPr>
        <w:t>、</w:t>
      </w:r>
      <w:r w:rsidRPr="008E057C">
        <w:rPr>
          <w:rFonts w:ascii="方正姚体" w:eastAsia="方正姚体" w:hint="eastAsia"/>
          <w:sz w:val="24"/>
        </w:rPr>
        <w:t>判断</w:t>
      </w:r>
      <w:r w:rsidR="00FE057C" w:rsidRPr="008E057C">
        <w:rPr>
          <w:rFonts w:ascii="方正姚体" w:eastAsia="方正姚体" w:hint="eastAsia"/>
          <w:sz w:val="24"/>
        </w:rPr>
        <w:t>、</w:t>
      </w:r>
      <w:r w:rsidRPr="008E057C">
        <w:rPr>
          <w:rFonts w:ascii="方正姚体" w:eastAsia="方正姚体" w:hint="eastAsia"/>
          <w:sz w:val="24"/>
        </w:rPr>
        <w:t>推理</w:t>
      </w:r>
      <w:r w:rsidR="00FE057C" w:rsidRPr="008E057C">
        <w:rPr>
          <w:rFonts w:ascii="方正姚体" w:eastAsia="方正姚体" w:hint="eastAsia"/>
          <w:sz w:val="24"/>
        </w:rPr>
        <w:t>、</w:t>
      </w:r>
      <w:r w:rsidRPr="008E057C">
        <w:rPr>
          <w:rFonts w:ascii="方正姚体" w:eastAsia="方正姚体" w:hint="eastAsia"/>
          <w:sz w:val="24"/>
        </w:rPr>
        <w:t>语言</w:t>
      </w:r>
      <w:r w:rsidR="00FE057C" w:rsidRPr="008E057C">
        <w:rPr>
          <w:rFonts w:ascii="方正姚体" w:eastAsia="方正姚体" w:hint="eastAsia"/>
          <w:sz w:val="24"/>
        </w:rPr>
        <w:t>、</w:t>
      </w:r>
      <w:r w:rsidRPr="008E057C">
        <w:rPr>
          <w:rFonts w:ascii="方正姚体" w:eastAsia="方正姚体" w:hint="eastAsia"/>
          <w:sz w:val="24"/>
        </w:rPr>
        <w:t>抑制</w:t>
      </w:r>
    </w:p>
    <w:p w:rsidR="00C2608B" w:rsidRPr="003447DA" w:rsidRDefault="00C2608B" w:rsidP="003447DA">
      <w:pPr>
        <w:ind w:firstLineChars="200" w:firstLine="420"/>
        <w:rPr>
          <w:szCs w:val="21"/>
        </w:rPr>
      </w:pPr>
      <w:r w:rsidRPr="003447DA">
        <w:rPr>
          <w:szCs w:val="21"/>
        </w:rPr>
        <w:t>许多研究，特别是对脑损伤的研究表明大脑的两个半球确实存在分工的不同。左半球的优势在于分析具体的问题，而右半球则在分析画面、理解和识别上占优势。日本福冈九州大学的研究队伍发现在小鼠中有一种神经细胞的受体在大脑海马区的左右两侧是完全不同的，而海马区位于大脑的深处，是负责产生记忆和进行学习的主要区域。这些</w:t>
      </w:r>
      <w:r w:rsidR="003447DA">
        <w:rPr>
          <w:rFonts w:hint="eastAsia"/>
          <w:szCs w:val="21"/>
        </w:rPr>
        <w:t>NMDA</w:t>
      </w:r>
      <w:r w:rsidRPr="003447DA">
        <w:rPr>
          <w:szCs w:val="21"/>
        </w:rPr>
        <w:t>受体对于改变神经细胞间的联系的力度也即记忆和学习的基础来说是十分重要的</w:t>
      </w:r>
      <w:r w:rsidR="00DE7F7B" w:rsidRPr="003447DA">
        <w:rPr>
          <w:rFonts w:hint="eastAsia"/>
          <w:szCs w:val="21"/>
        </w:rPr>
        <w:t>。</w:t>
      </w:r>
    </w:p>
    <w:p w:rsidR="00C2608B" w:rsidRPr="003447DA" w:rsidRDefault="00C2608B" w:rsidP="003447DA">
      <w:pPr>
        <w:ind w:firstLineChars="200" w:firstLine="420"/>
        <w:rPr>
          <w:szCs w:val="21"/>
        </w:rPr>
      </w:pPr>
      <w:r w:rsidRPr="003447DA">
        <w:rPr>
          <w:szCs w:val="21"/>
        </w:rPr>
        <w:t>另一方面，日本科学家们还在大脑的右半球细胞顶部的树状突（神经细胞的树状延伸部分）上发现了比底部更多类型的</w:t>
      </w:r>
      <w:r w:rsidR="003447DA">
        <w:rPr>
          <w:rFonts w:hint="eastAsia"/>
          <w:szCs w:val="21"/>
        </w:rPr>
        <w:t>NMDA</w:t>
      </w:r>
      <w:r w:rsidRPr="003447DA">
        <w:rPr>
          <w:szCs w:val="21"/>
        </w:rPr>
        <w:t>受体。而在左半球情况正好相反。神经细胞如何对输入的信号做出反应依赖于它在哪里接收到该信号，因此上述模式有助于了解记忆在两边产生情况的不同。</w:t>
      </w:r>
    </w:p>
    <w:sectPr w:rsidR="00C2608B" w:rsidRPr="003447DA" w:rsidSect="003447DA">
      <w:pgSz w:w="11906" w:h="16838" w:code="9"/>
      <w:pgMar w:top="1440" w:right="1800" w:bottom="1440" w:left="1800" w:header="1814" w:footer="1814"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44CA" w:rsidRDefault="008B44CA">
      <w:r>
        <w:separator/>
      </w:r>
    </w:p>
  </w:endnote>
  <w:endnote w:type="continuationSeparator" w:id="0">
    <w:p w:rsidR="008B44CA" w:rsidRDefault="008B44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姚体">
    <w:panose1 w:val="02010601030101010101"/>
    <w:charset w:val="86"/>
    <w:family w:val="auto"/>
    <w:pitch w:val="variable"/>
    <w:sig w:usb0="00000003"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44CA" w:rsidRDefault="008B44CA">
      <w:r>
        <w:separator/>
      </w:r>
    </w:p>
  </w:footnote>
  <w:footnote w:type="continuationSeparator" w:id="0">
    <w:p w:rsidR="008B44CA" w:rsidRDefault="008B44C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F81B08"/>
    <w:multiLevelType w:val="hybridMultilevel"/>
    <w:tmpl w:val="9F0C13BC"/>
    <w:lvl w:ilvl="0" w:tplc="98F81114">
      <w:start w:val="1"/>
      <w:numFmt w:val="bullet"/>
      <w:pStyle w:val="a"/>
      <w:lvlText w:val=""/>
      <w:lvlJc w:val="left"/>
      <w:pPr>
        <w:tabs>
          <w:tab w:val="num" w:pos="845"/>
        </w:tabs>
        <w:ind w:left="845" w:hanging="420"/>
      </w:pPr>
      <w:rPr>
        <w:rFonts w:ascii="Wingdings" w:hAnsi="Wingdings" w:hint="default"/>
      </w:rPr>
    </w:lvl>
    <w:lvl w:ilvl="1" w:tplc="04090003" w:tentative="1">
      <w:start w:val="1"/>
      <w:numFmt w:val="bullet"/>
      <w:lvlText w:val=""/>
      <w:lvlJc w:val="left"/>
      <w:pPr>
        <w:tabs>
          <w:tab w:val="num" w:pos="1265"/>
        </w:tabs>
        <w:ind w:left="1265" w:hanging="420"/>
      </w:pPr>
      <w:rPr>
        <w:rFonts w:ascii="Wingdings" w:hAnsi="Wingdings" w:hint="default"/>
      </w:rPr>
    </w:lvl>
    <w:lvl w:ilvl="2" w:tplc="04090005" w:tentative="1">
      <w:start w:val="1"/>
      <w:numFmt w:val="bullet"/>
      <w:lvlText w:val=""/>
      <w:lvlJc w:val="left"/>
      <w:pPr>
        <w:tabs>
          <w:tab w:val="num" w:pos="1685"/>
        </w:tabs>
        <w:ind w:left="1685" w:hanging="420"/>
      </w:pPr>
      <w:rPr>
        <w:rFonts w:ascii="Wingdings" w:hAnsi="Wingdings" w:hint="default"/>
      </w:rPr>
    </w:lvl>
    <w:lvl w:ilvl="3" w:tplc="04090001" w:tentative="1">
      <w:start w:val="1"/>
      <w:numFmt w:val="bullet"/>
      <w:lvlText w:val=""/>
      <w:lvlJc w:val="left"/>
      <w:pPr>
        <w:tabs>
          <w:tab w:val="num" w:pos="2105"/>
        </w:tabs>
        <w:ind w:left="2105" w:hanging="420"/>
      </w:pPr>
      <w:rPr>
        <w:rFonts w:ascii="Wingdings" w:hAnsi="Wingdings" w:hint="default"/>
      </w:rPr>
    </w:lvl>
    <w:lvl w:ilvl="4" w:tplc="04090003" w:tentative="1">
      <w:start w:val="1"/>
      <w:numFmt w:val="bullet"/>
      <w:lvlText w:val=""/>
      <w:lvlJc w:val="left"/>
      <w:pPr>
        <w:tabs>
          <w:tab w:val="num" w:pos="2525"/>
        </w:tabs>
        <w:ind w:left="2525" w:hanging="420"/>
      </w:pPr>
      <w:rPr>
        <w:rFonts w:ascii="Wingdings" w:hAnsi="Wingdings" w:hint="default"/>
      </w:rPr>
    </w:lvl>
    <w:lvl w:ilvl="5" w:tplc="04090005" w:tentative="1">
      <w:start w:val="1"/>
      <w:numFmt w:val="bullet"/>
      <w:lvlText w:val=""/>
      <w:lvlJc w:val="left"/>
      <w:pPr>
        <w:tabs>
          <w:tab w:val="num" w:pos="2945"/>
        </w:tabs>
        <w:ind w:left="2945" w:hanging="420"/>
      </w:pPr>
      <w:rPr>
        <w:rFonts w:ascii="Wingdings" w:hAnsi="Wingdings" w:hint="default"/>
      </w:rPr>
    </w:lvl>
    <w:lvl w:ilvl="6" w:tplc="04090001" w:tentative="1">
      <w:start w:val="1"/>
      <w:numFmt w:val="bullet"/>
      <w:lvlText w:val=""/>
      <w:lvlJc w:val="left"/>
      <w:pPr>
        <w:tabs>
          <w:tab w:val="num" w:pos="3365"/>
        </w:tabs>
        <w:ind w:left="3365" w:hanging="420"/>
      </w:pPr>
      <w:rPr>
        <w:rFonts w:ascii="Wingdings" w:hAnsi="Wingdings" w:hint="default"/>
      </w:rPr>
    </w:lvl>
    <w:lvl w:ilvl="7" w:tplc="04090003" w:tentative="1">
      <w:start w:val="1"/>
      <w:numFmt w:val="bullet"/>
      <w:lvlText w:val=""/>
      <w:lvlJc w:val="left"/>
      <w:pPr>
        <w:tabs>
          <w:tab w:val="num" w:pos="3785"/>
        </w:tabs>
        <w:ind w:left="3785" w:hanging="420"/>
      </w:pPr>
      <w:rPr>
        <w:rFonts w:ascii="Wingdings" w:hAnsi="Wingdings" w:hint="default"/>
      </w:rPr>
    </w:lvl>
    <w:lvl w:ilvl="8" w:tplc="04090005" w:tentative="1">
      <w:start w:val="1"/>
      <w:numFmt w:val="bullet"/>
      <w:lvlText w:val=""/>
      <w:lvlJc w:val="left"/>
      <w:pPr>
        <w:tabs>
          <w:tab w:val="num" w:pos="4205"/>
        </w:tabs>
        <w:ind w:left="4205" w:hanging="420"/>
      </w:pPr>
      <w:rPr>
        <w:rFonts w:ascii="Wingdings" w:hAnsi="Wingdings" w:hint="default"/>
      </w:r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189C"/>
    <w:rsid w:val="000555E4"/>
    <w:rsid w:val="00226D0A"/>
    <w:rsid w:val="00264299"/>
    <w:rsid w:val="003447DA"/>
    <w:rsid w:val="00364920"/>
    <w:rsid w:val="0039217E"/>
    <w:rsid w:val="003A35E0"/>
    <w:rsid w:val="003C6AC8"/>
    <w:rsid w:val="0042622E"/>
    <w:rsid w:val="00684DFE"/>
    <w:rsid w:val="00687696"/>
    <w:rsid w:val="007F189C"/>
    <w:rsid w:val="00843F9F"/>
    <w:rsid w:val="008B44CA"/>
    <w:rsid w:val="008E057C"/>
    <w:rsid w:val="00917AE3"/>
    <w:rsid w:val="00936DF5"/>
    <w:rsid w:val="00B154A7"/>
    <w:rsid w:val="00B27948"/>
    <w:rsid w:val="00B85EAA"/>
    <w:rsid w:val="00BE1212"/>
    <w:rsid w:val="00C2608B"/>
    <w:rsid w:val="00C740F0"/>
    <w:rsid w:val="00CE2DC6"/>
    <w:rsid w:val="00DE7F7B"/>
    <w:rsid w:val="00F66420"/>
    <w:rsid w:val="00FB2601"/>
    <w:rsid w:val="00FE05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BE1212"/>
    <w:pPr>
      <w:widowControl w:val="0"/>
      <w:jc w:val="both"/>
    </w:pPr>
    <w:rPr>
      <w:kern w:val="2"/>
      <w:sz w:val="21"/>
      <w:szCs w:val="24"/>
    </w:rPr>
  </w:style>
  <w:style w:type="paragraph" w:styleId="3">
    <w:name w:val="heading 3"/>
    <w:basedOn w:val="a0"/>
    <w:next w:val="a0"/>
    <w:qFormat/>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二级标题"/>
    <w:basedOn w:val="3"/>
    <w:next w:val="a0"/>
    <w:autoRedefine/>
    <w:pPr>
      <w:spacing w:before="360" w:after="360" w:line="240" w:lineRule="atLeast"/>
      <w:jc w:val="center"/>
    </w:pPr>
    <w:rPr>
      <w:rFonts w:ascii="Arial" w:eastAsia="楷体_GB2312" w:hAnsi="Arial"/>
      <w:color w:val="FF0000"/>
      <w:sz w:val="28"/>
      <w:szCs w:val="28"/>
    </w:rPr>
  </w:style>
  <w:style w:type="paragraph" w:customStyle="1" w:styleId="a">
    <w:name w:val="项目符号"/>
    <w:basedOn w:val="a0"/>
    <w:autoRedefine/>
    <w:pPr>
      <w:numPr>
        <w:numId w:val="2"/>
      </w:numPr>
      <w:tabs>
        <w:tab w:val="clear" w:pos="845"/>
        <w:tab w:val="num" w:pos="360"/>
      </w:tabs>
      <w:adjustRightInd w:val="0"/>
      <w:snapToGrid w:val="0"/>
      <w:ind w:left="0" w:firstLine="0"/>
    </w:pPr>
  </w:style>
  <w:style w:type="paragraph" w:customStyle="1" w:styleId="a5">
    <w:name w:val="文章标题"/>
    <w:basedOn w:val="3"/>
    <w:next w:val="a0"/>
    <w:autoRedefine/>
    <w:pPr>
      <w:spacing w:line="415" w:lineRule="auto"/>
      <w:ind w:firstLine="720"/>
      <w:jc w:val="center"/>
    </w:pPr>
    <w:rPr>
      <w:rFonts w:eastAsia="华文行楷"/>
      <w:b w:val="0"/>
      <w:sz w:val="36"/>
    </w:rPr>
  </w:style>
  <w:style w:type="paragraph" w:styleId="a6">
    <w:name w:val="Note Heading"/>
    <w:basedOn w:val="a0"/>
    <w:next w:val="a0"/>
    <w:pPr>
      <w:spacing w:beforeLines="50" w:before="50" w:afterLines="50" w:after="50"/>
      <w:jc w:val="center"/>
    </w:pPr>
    <w:rPr>
      <w:rFonts w:eastAsia="黑体"/>
      <w:sz w:val="24"/>
    </w:rPr>
  </w:style>
  <w:style w:type="paragraph" w:customStyle="1" w:styleId="a7">
    <w:name w:val="重点正文"/>
    <w:basedOn w:val="a0"/>
    <w:autoRedefine/>
    <w:pPr>
      <w:spacing w:beforeLines="50" w:before="156" w:afterLines="50" w:after="156"/>
      <w:ind w:firstLine="480"/>
    </w:pPr>
    <w:rPr>
      <w:rFonts w:eastAsia="黑体"/>
    </w:rPr>
  </w:style>
  <w:style w:type="paragraph" w:styleId="2">
    <w:name w:val="Body Text Indent 2"/>
    <w:basedOn w:val="a0"/>
    <w:rsid w:val="003A35E0"/>
    <w:pPr>
      <w:spacing w:beforeLines="30" w:before="93"/>
      <w:ind w:firstLineChars="200" w:firstLine="420"/>
    </w:pPr>
  </w:style>
  <w:style w:type="paragraph" w:customStyle="1" w:styleId="20">
    <w:name w:val="操作要求2"/>
    <w:basedOn w:val="a0"/>
    <w:autoRedefine/>
    <w:rsid w:val="003447DA"/>
    <w:pPr>
      <w:spacing w:line="360" w:lineRule="auto"/>
      <w:jc w:val="center"/>
    </w:pPr>
    <w:rPr>
      <w:sz w:val="52"/>
      <w:szCs w:val="52"/>
    </w:rPr>
  </w:style>
  <w:style w:type="paragraph" w:customStyle="1" w:styleId="a8">
    <w:basedOn w:val="a0"/>
    <w:next w:val="a9"/>
    <w:rsid w:val="00226D0A"/>
    <w:pPr>
      <w:spacing w:before="20" w:line="360" w:lineRule="auto"/>
      <w:ind w:firstLine="420"/>
    </w:pPr>
    <w:rPr>
      <w:szCs w:val="20"/>
    </w:rPr>
  </w:style>
  <w:style w:type="paragraph" w:styleId="a9">
    <w:name w:val="Normal Indent"/>
    <w:basedOn w:val="a0"/>
    <w:rsid w:val="00226D0A"/>
    <w:pPr>
      <w:ind w:firstLine="420"/>
    </w:pPr>
  </w:style>
  <w:style w:type="paragraph" w:styleId="aa">
    <w:name w:val="header"/>
    <w:basedOn w:val="a0"/>
    <w:link w:val="Char"/>
    <w:uiPriority w:val="99"/>
    <w:unhideWhenUsed/>
    <w:rsid w:val="00936DF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a"/>
    <w:uiPriority w:val="99"/>
    <w:rsid w:val="00936DF5"/>
    <w:rPr>
      <w:kern w:val="2"/>
      <w:sz w:val="18"/>
      <w:szCs w:val="18"/>
    </w:rPr>
  </w:style>
  <w:style w:type="paragraph" w:styleId="ab">
    <w:name w:val="footer"/>
    <w:basedOn w:val="a0"/>
    <w:link w:val="Char0"/>
    <w:uiPriority w:val="99"/>
    <w:unhideWhenUsed/>
    <w:rsid w:val="00936DF5"/>
    <w:pPr>
      <w:tabs>
        <w:tab w:val="center" w:pos="4153"/>
        <w:tab w:val="right" w:pos="8306"/>
      </w:tabs>
      <w:snapToGrid w:val="0"/>
      <w:jc w:val="left"/>
    </w:pPr>
    <w:rPr>
      <w:sz w:val="18"/>
      <w:szCs w:val="18"/>
    </w:rPr>
  </w:style>
  <w:style w:type="character" w:customStyle="1" w:styleId="Char0">
    <w:name w:val="页脚 Char"/>
    <w:basedOn w:val="a1"/>
    <w:link w:val="ab"/>
    <w:uiPriority w:val="99"/>
    <w:rsid w:val="00936DF5"/>
    <w:rPr>
      <w:kern w:val="2"/>
      <w:sz w:val="18"/>
      <w:szCs w:val="18"/>
    </w:rPr>
  </w:style>
  <w:style w:type="paragraph" w:styleId="ac">
    <w:name w:val="List Paragraph"/>
    <w:basedOn w:val="a0"/>
    <w:uiPriority w:val="34"/>
    <w:qFormat/>
    <w:rsid w:val="008E057C"/>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BE1212"/>
    <w:pPr>
      <w:widowControl w:val="0"/>
      <w:jc w:val="both"/>
    </w:pPr>
    <w:rPr>
      <w:kern w:val="2"/>
      <w:sz w:val="21"/>
      <w:szCs w:val="24"/>
    </w:rPr>
  </w:style>
  <w:style w:type="paragraph" w:styleId="3">
    <w:name w:val="heading 3"/>
    <w:basedOn w:val="a0"/>
    <w:next w:val="a0"/>
    <w:qFormat/>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二级标题"/>
    <w:basedOn w:val="3"/>
    <w:next w:val="a0"/>
    <w:autoRedefine/>
    <w:pPr>
      <w:spacing w:before="360" w:after="360" w:line="240" w:lineRule="atLeast"/>
      <w:jc w:val="center"/>
    </w:pPr>
    <w:rPr>
      <w:rFonts w:ascii="Arial" w:eastAsia="楷体_GB2312" w:hAnsi="Arial"/>
      <w:color w:val="FF0000"/>
      <w:sz w:val="28"/>
      <w:szCs w:val="28"/>
    </w:rPr>
  </w:style>
  <w:style w:type="paragraph" w:customStyle="1" w:styleId="a">
    <w:name w:val="项目符号"/>
    <w:basedOn w:val="a0"/>
    <w:autoRedefine/>
    <w:pPr>
      <w:numPr>
        <w:numId w:val="2"/>
      </w:numPr>
      <w:tabs>
        <w:tab w:val="clear" w:pos="845"/>
        <w:tab w:val="num" w:pos="360"/>
      </w:tabs>
      <w:adjustRightInd w:val="0"/>
      <w:snapToGrid w:val="0"/>
      <w:ind w:left="0" w:firstLine="0"/>
    </w:pPr>
  </w:style>
  <w:style w:type="paragraph" w:customStyle="1" w:styleId="a5">
    <w:name w:val="文章标题"/>
    <w:basedOn w:val="3"/>
    <w:next w:val="a0"/>
    <w:autoRedefine/>
    <w:pPr>
      <w:spacing w:line="415" w:lineRule="auto"/>
      <w:ind w:firstLine="720"/>
      <w:jc w:val="center"/>
    </w:pPr>
    <w:rPr>
      <w:rFonts w:eastAsia="华文行楷"/>
      <w:b w:val="0"/>
      <w:sz w:val="36"/>
    </w:rPr>
  </w:style>
  <w:style w:type="paragraph" w:styleId="a6">
    <w:name w:val="Note Heading"/>
    <w:basedOn w:val="a0"/>
    <w:next w:val="a0"/>
    <w:pPr>
      <w:spacing w:beforeLines="50" w:before="50" w:afterLines="50" w:after="50"/>
      <w:jc w:val="center"/>
    </w:pPr>
    <w:rPr>
      <w:rFonts w:eastAsia="黑体"/>
      <w:sz w:val="24"/>
    </w:rPr>
  </w:style>
  <w:style w:type="paragraph" w:customStyle="1" w:styleId="a7">
    <w:name w:val="重点正文"/>
    <w:basedOn w:val="a0"/>
    <w:autoRedefine/>
    <w:pPr>
      <w:spacing w:beforeLines="50" w:before="156" w:afterLines="50" w:after="156"/>
      <w:ind w:firstLine="480"/>
    </w:pPr>
    <w:rPr>
      <w:rFonts w:eastAsia="黑体"/>
    </w:rPr>
  </w:style>
  <w:style w:type="paragraph" w:styleId="2">
    <w:name w:val="Body Text Indent 2"/>
    <w:basedOn w:val="a0"/>
    <w:rsid w:val="003A35E0"/>
    <w:pPr>
      <w:spacing w:beforeLines="30" w:before="93"/>
      <w:ind w:firstLineChars="200" w:firstLine="420"/>
    </w:pPr>
  </w:style>
  <w:style w:type="paragraph" w:customStyle="1" w:styleId="20">
    <w:name w:val="操作要求2"/>
    <w:basedOn w:val="a0"/>
    <w:autoRedefine/>
    <w:rsid w:val="003447DA"/>
    <w:pPr>
      <w:spacing w:line="360" w:lineRule="auto"/>
      <w:jc w:val="center"/>
    </w:pPr>
    <w:rPr>
      <w:sz w:val="52"/>
      <w:szCs w:val="52"/>
    </w:rPr>
  </w:style>
  <w:style w:type="paragraph" w:customStyle="1" w:styleId="a8">
    <w:basedOn w:val="a0"/>
    <w:next w:val="a9"/>
    <w:rsid w:val="00226D0A"/>
    <w:pPr>
      <w:spacing w:before="20" w:line="360" w:lineRule="auto"/>
      <w:ind w:firstLine="420"/>
    </w:pPr>
    <w:rPr>
      <w:szCs w:val="20"/>
    </w:rPr>
  </w:style>
  <w:style w:type="paragraph" w:styleId="a9">
    <w:name w:val="Normal Indent"/>
    <w:basedOn w:val="a0"/>
    <w:rsid w:val="00226D0A"/>
    <w:pPr>
      <w:ind w:firstLine="420"/>
    </w:pPr>
  </w:style>
  <w:style w:type="paragraph" w:styleId="aa">
    <w:name w:val="header"/>
    <w:basedOn w:val="a0"/>
    <w:link w:val="Char"/>
    <w:uiPriority w:val="99"/>
    <w:unhideWhenUsed/>
    <w:rsid w:val="00936DF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a"/>
    <w:uiPriority w:val="99"/>
    <w:rsid w:val="00936DF5"/>
    <w:rPr>
      <w:kern w:val="2"/>
      <w:sz w:val="18"/>
      <w:szCs w:val="18"/>
    </w:rPr>
  </w:style>
  <w:style w:type="paragraph" w:styleId="ab">
    <w:name w:val="footer"/>
    <w:basedOn w:val="a0"/>
    <w:link w:val="Char0"/>
    <w:uiPriority w:val="99"/>
    <w:unhideWhenUsed/>
    <w:rsid w:val="00936DF5"/>
    <w:pPr>
      <w:tabs>
        <w:tab w:val="center" w:pos="4153"/>
        <w:tab w:val="right" w:pos="8306"/>
      </w:tabs>
      <w:snapToGrid w:val="0"/>
      <w:jc w:val="left"/>
    </w:pPr>
    <w:rPr>
      <w:sz w:val="18"/>
      <w:szCs w:val="18"/>
    </w:rPr>
  </w:style>
  <w:style w:type="character" w:customStyle="1" w:styleId="Char0">
    <w:name w:val="页脚 Char"/>
    <w:basedOn w:val="a1"/>
    <w:link w:val="ab"/>
    <w:uiPriority w:val="99"/>
    <w:rsid w:val="00936DF5"/>
    <w:rPr>
      <w:kern w:val="2"/>
      <w:sz w:val="18"/>
      <w:szCs w:val="18"/>
    </w:rPr>
  </w:style>
  <w:style w:type="paragraph" w:styleId="ac">
    <w:name w:val="List Paragraph"/>
    <w:basedOn w:val="a0"/>
    <w:uiPriority w:val="34"/>
    <w:qFormat/>
    <w:rsid w:val="008E057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1009655">
      <w:bodyDiv w:val="1"/>
      <w:marLeft w:val="0"/>
      <w:marRight w:val="0"/>
      <w:marTop w:val="0"/>
      <w:marBottom w:val="0"/>
      <w:divBdr>
        <w:top w:val="none" w:sz="0" w:space="0" w:color="auto"/>
        <w:left w:val="none" w:sz="0" w:space="0" w:color="auto"/>
        <w:bottom w:val="none" w:sz="0" w:space="0" w:color="auto"/>
        <w:right w:val="none" w:sz="0" w:space="0" w:color="auto"/>
      </w:divBdr>
      <w:divsChild>
        <w:div w:id="1901594006">
          <w:marLeft w:val="0"/>
          <w:marRight w:val="0"/>
          <w:marTop w:val="0"/>
          <w:marBottom w:val="0"/>
          <w:divBdr>
            <w:top w:val="none" w:sz="0" w:space="0" w:color="auto"/>
            <w:left w:val="none" w:sz="0" w:space="0" w:color="auto"/>
            <w:bottom w:val="none" w:sz="0" w:space="0" w:color="auto"/>
            <w:right w:val="none" w:sz="0" w:space="0" w:color="auto"/>
          </w:divBdr>
          <w:divsChild>
            <w:div w:id="1653606310">
              <w:marLeft w:val="0"/>
              <w:marRight w:val="0"/>
              <w:marTop w:val="0"/>
              <w:marBottom w:val="0"/>
              <w:divBdr>
                <w:top w:val="none" w:sz="0" w:space="0" w:color="auto"/>
                <w:left w:val="none" w:sz="0" w:space="0" w:color="auto"/>
                <w:bottom w:val="none" w:sz="0" w:space="0" w:color="auto"/>
                <w:right w:val="none" w:sz="0" w:space="0" w:color="auto"/>
              </w:divBdr>
              <w:divsChild>
                <w:div w:id="269164158">
                  <w:marLeft w:val="0"/>
                  <w:marRight w:val="0"/>
                  <w:marTop w:val="0"/>
                  <w:marBottom w:val="0"/>
                  <w:divBdr>
                    <w:top w:val="none" w:sz="0" w:space="0" w:color="auto"/>
                    <w:left w:val="none" w:sz="0" w:space="0" w:color="auto"/>
                    <w:bottom w:val="none" w:sz="0" w:space="0" w:color="auto"/>
                    <w:right w:val="none" w:sz="0" w:space="0" w:color="auto"/>
                  </w:divBdr>
                  <w:divsChild>
                    <w:div w:id="361634845">
                      <w:marLeft w:val="0"/>
                      <w:marRight w:val="0"/>
                      <w:marTop w:val="0"/>
                      <w:marBottom w:val="0"/>
                      <w:divBdr>
                        <w:top w:val="none" w:sz="0" w:space="0" w:color="auto"/>
                        <w:left w:val="none" w:sz="0" w:space="0" w:color="auto"/>
                        <w:bottom w:val="none" w:sz="0" w:space="0" w:color="auto"/>
                        <w:right w:val="none" w:sz="0" w:space="0" w:color="auto"/>
                      </w:divBdr>
                      <w:divsChild>
                        <w:div w:id="1032537073">
                          <w:marLeft w:val="0"/>
                          <w:marRight w:val="0"/>
                          <w:marTop w:val="0"/>
                          <w:marBottom w:val="0"/>
                          <w:divBdr>
                            <w:top w:val="none" w:sz="0" w:space="0" w:color="auto"/>
                            <w:left w:val="none" w:sz="0" w:space="0" w:color="auto"/>
                            <w:bottom w:val="none" w:sz="0" w:space="0" w:color="auto"/>
                            <w:right w:val="none" w:sz="0" w:space="0" w:color="auto"/>
                          </w:divBdr>
                          <w:divsChild>
                            <w:div w:id="1003167117">
                              <w:marLeft w:val="0"/>
                              <w:marRight w:val="0"/>
                              <w:marTop w:val="0"/>
                              <w:marBottom w:val="0"/>
                              <w:divBdr>
                                <w:top w:val="none" w:sz="0" w:space="0" w:color="auto"/>
                                <w:left w:val="none" w:sz="0" w:space="0" w:color="auto"/>
                                <w:bottom w:val="none" w:sz="0" w:space="0" w:color="auto"/>
                                <w:right w:val="none" w:sz="0" w:space="0" w:color="auto"/>
                              </w:divBdr>
                              <w:divsChild>
                                <w:div w:id="1263950766">
                                  <w:marLeft w:val="0"/>
                                  <w:marRight w:val="0"/>
                                  <w:marTop w:val="0"/>
                                  <w:marBottom w:val="0"/>
                                  <w:divBdr>
                                    <w:top w:val="single" w:sz="6" w:space="0" w:color="FADEC4"/>
                                    <w:left w:val="single" w:sz="6" w:space="0" w:color="FADEC4"/>
                                    <w:bottom w:val="single" w:sz="6" w:space="0" w:color="FADEC4"/>
                                    <w:right w:val="single" w:sz="6" w:space="0" w:color="FADEC4"/>
                                  </w:divBdr>
                                  <w:divsChild>
                                    <w:div w:id="1447970379">
                                      <w:marLeft w:val="0"/>
                                      <w:marRight w:val="0"/>
                                      <w:marTop w:val="0"/>
                                      <w:marBottom w:val="0"/>
                                      <w:divBdr>
                                        <w:top w:val="none" w:sz="0" w:space="0" w:color="auto"/>
                                        <w:left w:val="none" w:sz="0" w:space="0" w:color="auto"/>
                                        <w:bottom w:val="none" w:sz="0" w:space="0" w:color="auto"/>
                                        <w:right w:val="none" w:sz="0" w:space="0" w:color="auto"/>
                                      </w:divBdr>
                                      <w:divsChild>
                                        <w:div w:id="1102264696">
                                          <w:marLeft w:val="0"/>
                                          <w:marRight w:val="0"/>
                                          <w:marTop w:val="0"/>
                                          <w:marBottom w:val="0"/>
                                          <w:divBdr>
                                            <w:top w:val="none" w:sz="0" w:space="0" w:color="auto"/>
                                            <w:left w:val="none" w:sz="0" w:space="0" w:color="auto"/>
                                            <w:bottom w:val="none" w:sz="0" w:space="0" w:color="auto"/>
                                            <w:right w:val="none" w:sz="0" w:space="0" w:color="auto"/>
                                          </w:divBdr>
                                          <w:divsChild>
                                            <w:div w:id="79529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3004999">
      <w:bodyDiv w:val="1"/>
      <w:marLeft w:val="0"/>
      <w:marRight w:val="0"/>
      <w:marTop w:val="0"/>
      <w:marBottom w:val="0"/>
      <w:divBdr>
        <w:top w:val="none" w:sz="0" w:space="0" w:color="auto"/>
        <w:left w:val="none" w:sz="0" w:space="0" w:color="auto"/>
        <w:bottom w:val="none" w:sz="0" w:space="0" w:color="auto"/>
        <w:right w:val="none" w:sz="0" w:space="0" w:color="auto"/>
      </w:divBdr>
      <w:divsChild>
        <w:div w:id="1959601841">
          <w:marLeft w:val="0"/>
          <w:marRight w:val="0"/>
          <w:marTop w:val="0"/>
          <w:marBottom w:val="0"/>
          <w:divBdr>
            <w:top w:val="none" w:sz="0" w:space="0" w:color="auto"/>
            <w:left w:val="none" w:sz="0" w:space="0" w:color="auto"/>
            <w:bottom w:val="none" w:sz="0" w:space="0" w:color="auto"/>
            <w:right w:val="none" w:sz="0" w:space="0" w:color="auto"/>
          </w:divBdr>
          <w:divsChild>
            <w:div w:id="1225263334">
              <w:marLeft w:val="0"/>
              <w:marRight w:val="0"/>
              <w:marTop w:val="0"/>
              <w:marBottom w:val="0"/>
              <w:divBdr>
                <w:top w:val="none" w:sz="0" w:space="0" w:color="auto"/>
                <w:left w:val="none" w:sz="0" w:space="0" w:color="auto"/>
                <w:bottom w:val="none" w:sz="0" w:space="0" w:color="auto"/>
                <w:right w:val="none" w:sz="0" w:space="0" w:color="auto"/>
              </w:divBdr>
              <w:divsChild>
                <w:div w:id="1995067926">
                  <w:marLeft w:val="0"/>
                  <w:marRight w:val="0"/>
                  <w:marTop w:val="0"/>
                  <w:marBottom w:val="0"/>
                  <w:divBdr>
                    <w:top w:val="none" w:sz="0" w:space="0" w:color="auto"/>
                    <w:left w:val="none" w:sz="0" w:space="0" w:color="auto"/>
                    <w:bottom w:val="none" w:sz="0" w:space="0" w:color="auto"/>
                    <w:right w:val="none" w:sz="0" w:space="0" w:color="auto"/>
                  </w:divBdr>
                  <w:divsChild>
                    <w:div w:id="17856720">
                      <w:marLeft w:val="0"/>
                      <w:marRight w:val="0"/>
                      <w:marTop w:val="0"/>
                      <w:marBottom w:val="0"/>
                      <w:divBdr>
                        <w:top w:val="none" w:sz="0" w:space="0" w:color="auto"/>
                        <w:left w:val="none" w:sz="0" w:space="0" w:color="auto"/>
                        <w:bottom w:val="none" w:sz="0" w:space="0" w:color="auto"/>
                        <w:right w:val="none" w:sz="0" w:space="0" w:color="auto"/>
                      </w:divBdr>
                      <w:divsChild>
                        <w:div w:id="639773666">
                          <w:marLeft w:val="0"/>
                          <w:marRight w:val="0"/>
                          <w:marTop w:val="0"/>
                          <w:marBottom w:val="0"/>
                          <w:divBdr>
                            <w:top w:val="none" w:sz="0" w:space="0" w:color="auto"/>
                            <w:left w:val="none" w:sz="0" w:space="0" w:color="auto"/>
                            <w:bottom w:val="none" w:sz="0" w:space="0" w:color="auto"/>
                            <w:right w:val="none" w:sz="0" w:space="0" w:color="auto"/>
                          </w:divBdr>
                          <w:divsChild>
                            <w:div w:id="1408769711">
                              <w:marLeft w:val="0"/>
                              <w:marRight w:val="0"/>
                              <w:marTop w:val="0"/>
                              <w:marBottom w:val="0"/>
                              <w:divBdr>
                                <w:top w:val="none" w:sz="0" w:space="0" w:color="auto"/>
                                <w:left w:val="none" w:sz="0" w:space="0" w:color="auto"/>
                                <w:bottom w:val="none" w:sz="0" w:space="0" w:color="auto"/>
                                <w:right w:val="none" w:sz="0" w:space="0" w:color="auto"/>
                              </w:divBdr>
                              <w:divsChild>
                                <w:div w:id="209878167">
                                  <w:marLeft w:val="0"/>
                                  <w:marRight w:val="0"/>
                                  <w:marTop w:val="0"/>
                                  <w:marBottom w:val="0"/>
                                  <w:divBdr>
                                    <w:top w:val="single" w:sz="6" w:space="0" w:color="FADEC4"/>
                                    <w:left w:val="single" w:sz="6" w:space="0" w:color="FADEC4"/>
                                    <w:bottom w:val="single" w:sz="6" w:space="0" w:color="FADEC4"/>
                                    <w:right w:val="single" w:sz="6" w:space="0" w:color="FADEC4"/>
                                  </w:divBdr>
                                  <w:divsChild>
                                    <w:div w:id="682703072">
                                      <w:marLeft w:val="0"/>
                                      <w:marRight w:val="0"/>
                                      <w:marTop w:val="0"/>
                                      <w:marBottom w:val="0"/>
                                      <w:divBdr>
                                        <w:top w:val="none" w:sz="0" w:space="0" w:color="auto"/>
                                        <w:left w:val="none" w:sz="0" w:space="0" w:color="auto"/>
                                        <w:bottom w:val="none" w:sz="0" w:space="0" w:color="auto"/>
                                        <w:right w:val="none" w:sz="0" w:space="0" w:color="auto"/>
                                      </w:divBdr>
                                      <w:divsChild>
                                        <w:div w:id="140314605">
                                          <w:marLeft w:val="0"/>
                                          <w:marRight w:val="0"/>
                                          <w:marTop w:val="0"/>
                                          <w:marBottom w:val="0"/>
                                          <w:divBdr>
                                            <w:top w:val="none" w:sz="0" w:space="0" w:color="auto"/>
                                            <w:left w:val="none" w:sz="0" w:space="0" w:color="auto"/>
                                            <w:bottom w:val="none" w:sz="0" w:space="0" w:color="auto"/>
                                            <w:right w:val="none" w:sz="0" w:space="0" w:color="auto"/>
                                          </w:divBdr>
                                          <w:divsChild>
                                            <w:div w:id="33300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85</Words>
  <Characters>485</Characters>
  <Application>Microsoft Office Word</Application>
  <DocSecurity>0</DocSecurity>
  <Lines>4</Lines>
  <Paragraphs>1</Paragraphs>
  <ScaleCrop>false</ScaleCrop>
  <Company/>
  <LinksUpToDate>false</LinksUpToDate>
  <CharactersWithSpaces>569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zhaoshulin</dc:creator>
  <cp:lastModifiedBy>S.P</cp:lastModifiedBy>
  <cp:revision>5</cp:revision>
  <dcterms:created xsi:type="dcterms:W3CDTF">2012-06-25T03:44:00Z</dcterms:created>
  <dcterms:modified xsi:type="dcterms:W3CDTF">2012-06-25T07:52:00Z</dcterms:modified>
</cp:coreProperties>
</file>