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DE9D9" w:themeColor="accent6" w:themeTint="33"/>
  <w:body>
    <w:p w:rsidR="00CE3E18" w:rsidRPr="00181E5B" w:rsidRDefault="000F5ADA" w:rsidP="003740C1">
      <w:pPr>
        <w:pStyle w:val="p0"/>
        <w:spacing w:afterLines="100" w:after="312"/>
        <w:jc w:val="center"/>
        <w:rPr>
          <w:b/>
          <w:color w:val="002060"/>
          <w:sz w:val="32"/>
          <w:szCs w:val="32"/>
          <w14:reflection w14:blurRad="6350" w14:stA="55000" w14:stPos="0" w14:endA="50" w14:endPos="85000" w14:dist="60007" w14:dir="5400000" w14:fadeDir="5400000" w14:sx="100000" w14:sy="-100000" w14:kx="0" w14:ky="0" w14:algn="bl"/>
        </w:rPr>
      </w:pPr>
      <w:bookmarkStart w:id="0" w:name="_GoBack"/>
      <w:r w:rsidRPr="00181E5B">
        <w:rPr>
          <w:rFonts w:hint="eastAsia"/>
          <w:b/>
          <w:color w:val="002060"/>
          <w:sz w:val="32"/>
          <w:szCs w:val="32"/>
          <w14:reflection w14:blurRad="6350" w14:stA="55000" w14:stPos="0" w14:endA="50" w14:endPos="85000" w14:dist="60007" w14:dir="5400000" w14:fadeDir="5400000" w14:sx="100000" w14:sy="-100000" w14:kx="0" w14:ky="0" w14:algn="bl"/>
        </w:rPr>
        <w:t>北京</w:t>
      </w:r>
      <w:r w:rsidR="00E33063" w:rsidRPr="00181E5B">
        <w:rPr>
          <w:rFonts w:hint="eastAsia"/>
          <w:b/>
          <w:color w:val="002060"/>
          <w:sz w:val="32"/>
          <w:szCs w:val="32"/>
          <w14:reflection w14:blurRad="6350" w14:stA="55000" w14:stPos="0" w14:endA="50" w14:endPos="85000" w14:dist="60007" w14:dir="5400000" w14:fadeDir="5400000" w14:sx="100000" w14:sy="-100000" w14:kx="0" w14:ky="0" w14:algn="bl"/>
        </w:rPr>
        <w:t>2008-2013年高考报名人数逐年下降</w:t>
      </w:r>
    </w:p>
    <w:bookmarkEnd w:id="0"/>
    <w:p w:rsidR="003740C1" w:rsidRPr="003740C1" w:rsidRDefault="003740C1" w:rsidP="003740C1">
      <w:pPr>
        <w:pStyle w:val="p0"/>
        <w:keepNext/>
        <w:framePr w:dropCap="drop" w:lines="2" w:wrap="around" w:vAnchor="text" w:hAnchor="text"/>
        <w:widowControl w:val="0"/>
        <w:spacing w:line="935" w:lineRule="exact"/>
        <w:textAlignment w:val="baseline"/>
        <w:rPr>
          <w:color w:val="0070C0"/>
          <w:position w:val="4"/>
          <w:sz w:val="72"/>
          <w:szCs w:val="21"/>
        </w:rPr>
      </w:pPr>
      <w:r w:rsidRPr="003740C1">
        <w:rPr>
          <w:rFonts w:hint="eastAsia"/>
          <w:color w:val="0070C0"/>
          <w:position w:val="4"/>
          <w:sz w:val="72"/>
          <w:szCs w:val="21"/>
        </w:rPr>
        <w:t>从</w:t>
      </w:r>
    </w:p>
    <w:p w:rsidR="00CE3E18" w:rsidRDefault="000F5ADA" w:rsidP="003740C1">
      <w:pPr>
        <w:pStyle w:val="p0"/>
        <w:spacing w:beforeLines="50" w:before="156" w:line="360" w:lineRule="auto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北京</w:t>
      </w:r>
      <w:r w:rsidR="00E33063">
        <w:rPr>
          <w:rFonts w:hint="eastAsia"/>
          <w:color w:val="0070C0"/>
          <w:sz w:val="21"/>
          <w:szCs w:val="21"/>
        </w:rPr>
        <w:t>教育考试院获悉，</w:t>
      </w:r>
      <w:r>
        <w:rPr>
          <w:rFonts w:hint="eastAsia"/>
          <w:color w:val="0070C0"/>
          <w:sz w:val="21"/>
          <w:szCs w:val="21"/>
        </w:rPr>
        <w:t>北京</w:t>
      </w:r>
      <w:r w:rsidR="00E33063">
        <w:rPr>
          <w:rFonts w:hint="eastAsia"/>
          <w:color w:val="0070C0"/>
          <w:sz w:val="21"/>
          <w:szCs w:val="21"/>
        </w:rPr>
        <w:t>2013年高考报名工作已经顺利结束。今年</w:t>
      </w:r>
      <w:r>
        <w:rPr>
          <w:rFonts w:hint="eastAsia"/>
          <w:color w:val="0070C0"/>
          <w:sz w:val="21"/>
          <w:szCs w:val="21"/>
        </w:rPr>
        <w:t>北京</w:t>
      </w:r>
      <w:r w:rsidR="00E33063">
        <w:rPr>
          <w:rFonts w:hint="eastAsia"/>
          <w:color w:val="0070C0"/>
          <w:sz w:val="21"/>
          <w:szCs w:val="21"/>
        </w:rPr>
        <w:t>高考报名总人数72736，比去年减少724人。其中，67368人报名参加全国统考，5368人报名参加高职</w:t>
      </w:r>
      <w:proofErr w:type="gramStart"/>
      <w:r w:rsidR="00E33063">
        <w:rPr>
          <w:rFonts w:hint="eastAsia"/>
          <w:color w:val="0070C0"/>
          <w:sz w:val="21"/>
          <w:szCs w:val="21"/>
        </w:rPr>
        <w:t>单考单</w:t>
      </w:r>
      <w:proofErr w:type="gramEnd"/>
      <w:r w:rsidR="00E33063">
        <w:rPr>
          <w:rFonts w:hint="eastAsia"/>
          <w:color w:val="0070C0"/>
          <w:sz w:val="21"/>
          <w:szCs w:val="21"/>
        </w:rPr>
        <w:t>招。今年</w:t>
      </w:r>
      <w:r>
        <w:rPr>
          <w:rFonts w:hint="eastAsia"/>
          <w:color w:val="0070C0"/>
          <w:sz w:val="21"/>
          <w:szCs w:val="21"/>
        </w:rPr>
        <w:t>北京</w:t>
      </w:r>
      <w:r w:rsidR="00E33063">
        <w:rPr>
          <w:rFonts w:hint="eastAsia"/>
          <w:color w:val="0070C0"/>
          <w:sz w:val="21"/>
          <w:szCs w:val="21"/>
        </w:rPr>
        <w:t>市的高考录取率仍将达到85%左右。</w:t>
      </w:r>
    </w:p>
    <w:p w:rsidR="00CE3E18" w:rsidRDefault="00E33063" w:rsidP="003740C1">
      <w:pPr>
        <w:pStyle w:val="p0"/>
        <w:numPr>
          <w:ilvl w:val="0"/>
          <w:numId w:val="1"/>
        </w:numPr>
        <w:spacing w:beforeLines="50" w:before="156" w:line="360" w:lineRule="auto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据了解，近几年来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的高考录取率都维持在80%到85%之间，去年超过84%。至于本科录取率，2011年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为55.9%，2012年为54.97%。</w:t>
      </w:r>
    </w:p>
    <w:p w:rsidR="00CE3E18" w:rsidRDefault="00E33063" w:rsidP="003740C1">
      <w:pPr>
        <w:pStyle w:val="p0"/>
        <w:numPr>
          <w:ilvl w:val="0"/>
          <w:numId w:val="1"/>
        </w:numPr>
        <w:spacing w:beforeLines="50" w:before="156" w:line="360" w:lineRule="auto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中国教育在线资料显示，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2008年高考报名的考生11.8万人，2012年高考报名的考生约7.3万人，比2011年少3000多人。这是继2012年高考报名</w:t>
      </w:r>
      <w:proofErr w:type="gramStart"/>
      <w:r>
        <w:rPr>
          <w:rFonts w:hint="eastAsia"/>
          <w:color w:val="0070C0"/>
          <w:sz w:val="21"/>
          <w:szCs w:val="21"/>
        </w:rPr>
        <w:t>总数直降</w:t>
      </w:r>
      <w:proofErr w:type="gramEnd"/>
      <w:r>
        <w:rPr>
          <w:rFonts w:hint="eastAsia"/>
          <w:color w:val="0070C0"/>
          <w:sz w:val="21"/>
          <w:szCs w:val="21"/>
        </w:rPr>
        <w:t>20%之后，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市报名高考的考生人数又有下降。这也意味着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高考报名人数已连续6年下降。</w:t>
      </w:r>
    </w:p>
    <w:p w:rsidR="00CE3E18" w:rsidRDefault="00E33063">
      <w:pPr>
        <w:pStyle w:val="p0"/>
        <w:autoSpaceDN w:val="0"/>
        <w:spacing w:beforeLines="60" w:before="187" w:afterLines="60" w:after="187"/>
        <w:jc w:val="center"/>
        <w:rPr>
          <w:rFonts w:ascii="微软雅黑" w:eastAsia="微软雅黑" w:hAnsi="微软雅黑"/>
          <w:b/>
          <w:bCs/>
          <w:color w:val="FF0000"/>
        </w:rPr>
      </w:pPr>
      <w:r>
        <w:rPr>
          <w:rFonts w:ascii="微软雅黑" w:eastAsia="微软雅黑" w:hAnsi="微软雅黑"/>
          <w:b/>
          <w:bCs/>
          <w:color w:val="FF0000"/>
        </w:rPr>
        <w:t>2013年</w:t>
      </w:r>
      <w:r w:rsidR="000F5ADA">
        <w:rPr>
          <w:rFonts w:ascii="微软雅黑" w:eastAsia="微软雅黑" w:hAnsi="微软雅黑"/>
          <w:b/>
          <w:bCs/>
          <w:color w:val="FF0000"/>
        </w:rPr>
        <w:t>北京</w:t>
      </w:r>
      <w:r>
        <w:rPr>
          <w:rFonts w:ascii="微软雅黑" w:eastAsia="微软雅黑" w:hAnsi="微软雅黑"/>
          <w:b/>
          <w:bCs/>
          <w:color w:val="FF0000"/>
        </w:rPr>
        <w:t>市高考各批次录取控制线</w:t>
      </w:r>
    </w:p>
    <w:tbl>
      <w:tblPr>
        <w:tblStyle w:val="a5"/>
        <w:tblW w:w="0" w:type="auto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shd w:val="clear" w:color="auto" w:fill="B6DDE8" w:themeFill="accent5" w:themeFillTint="66"/>
        <w:tblLook w:val="04A0" w:firstRow="1" w:lastRow="0" w:firstColumn="1" w:lastColumn="0" w:noHBand="0" w:noVBand="1"/>
      </w:tblPr>
      <w:tblGrid>
        <w:gridCol w:w="1985"/>
        <w:gridCol w:w="1985"/>
        <w:gridCol w:w="1985"/>
      </w:tblGrid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类别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批次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分数线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文科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第一批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549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文科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第二批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494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文科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第三批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454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理科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第一批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550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理科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第二批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505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理科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第三批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475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RP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专科提前批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文科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150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  <w:tr w:rsidR="003740C1" w:rsidTr="003740C1">
        <w:trPr>
          <w:trHeight w:val="397"/>
        </w:trPr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专科提前批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P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理科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3740C1" w:rsidRDefault="003740C1" w:rsidP="00617BBF">
            <w:pPr>
              <w:pStyle w:val="p0"/>
              <w:rPr>
                <w:rFonts w:ascii="Arial" w:hAnsi="Arial" w:cs="Arial"/>
                <w:color w:val="800000"/>
                <w:sz w:val="21"/>
                <w:szCs w:val="21"/>
              </w:rPr>
            </w:pP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150</w:t>
            </w:r>
            <w:r w:rsidRPr="003740C1">
              <w:rPr>
                <w:rFonts w:ascii="Arial" w:hAnsi="Arial" w:cs="Arial"/>
                <w:color w:val="800000"/>
                <w:sz w:val="21"/>
                <w:szCs w:val="21"/>
              </w:rPr>
              <w:t>分</w:t>
            </w:r>
          </w:p>
        </w:tc>
      </w:tr>
    </w:tbl>
    <w:p w:rsidR="00CE3E18" w:rsidRDefault="00CE3E18" w:rsidP="003740C1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</w:p>
    <w:sectPr w:rsidR="00CE3E18" w:rsidSect="003740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0773" w:h="15309"/>
      <w:pgMar w:top="1440" w:right="1985" w:bottom="1440" w:left="1985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2F3" w:rsidRDefault="00E152F3" w:rsidP="000F5ADA">
      <w:r>
        <w:separator/>
      </w:r>
    </w:p>
  </w:endnote>
  <w:endnote w:type="continuationSeparator" w:id="0">
    <w:p w:rsidR="00E152F3" w:rsidRDefault="00E152F3" w:rsidP="000F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2F3" w:rsidRDefault="00E152F3" w:rsidP="000F5ADA">
      <w:r>
        <w:separator/>
      </w:r>
    </w:p>
  </w:footnote>
  <w:footnote w:type="continuationSeparator" w:id="0">
    <w:p w:rsidR="00E152F3" w:rsidRDefault="00E152F3" w:rsidP="000F5A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E152F3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8923594" o:spid="_x0000_s2050" type="#_x0000_t136" style="position:absolute;left:0;text-align:left;margin-left:0;margin-top:0;width:390.35pt;height:195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高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E152F3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8923595" o:spid="_x0000_s2051" type="#_x0000_t136" style="position:absolute;left:0;text-align:left;margin-left:0;margin-top:0;width:390.35pt;height:195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高考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E152F3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8923593" o:spid="_x0000_s2049" type="#_x0000_t136" style="position:absolute;left:0;text-align:left;margin-left:0;margin-top:0;width:390.35pt;height:195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高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F75DE"/>
    <w:multiLevelType w:val="hybridMultilevel"/>
    <w:tmpl w:val="39BC4C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30C7"/>
    <w:rsid w:val="000F5ADA"/>
    <w:rsid w:val="00172A27"/>
    <w:rsid w:val="00181E5B"/>
    <w:rsid w:val="003740C1"/>
    <w:rsid w:val="0057097B"/>
    <w:rsid w:val="0077331F"/>
    <w:rsid w:val="008C45A1"/>
    <w:rsid w:val="00BB192A"/>
    <w:rsid w:val="00C7389E"/>
    <w:rsid w:val="00CE3E18"/>
    <w:rsid w:val="00D96C40"/>
    <w:rsid w:val="00E152F3"/>
    <w:rsid w:val="00E33063"/>
    <w:rsid w:val="00E7316E"/>
    <w:rsid w:val="00F53CCB"/>
    <w:rsid w:val="00FB1B3F"/>
    <w:rsid w:val="4CD0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pPr>
      <w:widowControl/>
    </w:pPr>
    <w:rPr>
      <w:rFonts w:ascii="宋体" w:hAnsi="宋体" w:cs="宋体"/>
      <w:kern w:val="0"/>
      <w:sz w:val="28"/>
      <w:szCs w:val="28"/>
    </w:rPr>
  </w:style>
  <w:style w:type="table" w:styleId="a5">
    <w:name w:val="Table Grid"/>
    <w:basedOn w:val="a1"/>
    <w:uiPriority w:val="59"/>
    <w:rsid w:val="003740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pPr>
      <w:widowControl/>
    </w:pPr>
    <w:rPr>
      <w:rFonts w:ascii="宋体" w:hAnsi="宋体" w:cs="宋体"/>
      <w:kern w:val="0"/>
      <w:sz w:val="28"/>
      <w:szCs w:val="28"/>
    </w:rPr>
  </w:style>
  <w:style w:type="table" w:styleId="a5">
    <w:name w:val="Table Grid"/>
    <w:basedOn w:val="a1"/>
    <w:uiPriority w:val="59"/>
    <w:rsid w:val="003740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86133</cp:lastModifiedBy>
  <cp:revision>10</cp:revision>
  <dcterms:created xsi:type="dcterms:W3CDTF">2013-11-19T06:43:00Z</dcterms:created>
  <dcterms:modified xsi:type="dcterms:W3CDTF">2021-06-07T02:49:00Z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