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984CF9" w:rsidRPr="00984CF9" w:rsidRDefault="00984CF9" w:rsidP="00EA4D40">
      <w:pPr>
        <w:pStyle w:val="p0"/>
        <w:jc w:val="center"/>
        <w:rPr>
          <w:rFonts w:ascii="仿宋" w:eastAsia="仿宋" w:hAnsi="仿宋"/>
          <w:sz w:val="22"/>
          <w:szCs w:val="22"/>
        </w:rPr>
      </w:pPr>
      <w:r w:rsidRPr="00984CF9">
        <w:rPr>
          <w:rFonts w:ascii="仿宋" w:eastAsia="仿宋" w:hAnsi="仿宋"/>
          <w:sz w:val="22"/>
          <w:szCs w:val="22"/>
        </w:rPr>
        <w:t>推进利率市场化和</w:t>
      </w:r>
      <w:r w:rsidR="00577572">
        <w:rPr>
          <w:rFonts w:ascii="仿宋" w:eastAsia="仿宋" w:hAnsi="仿宋"/>
          <w:sz w:val="22"/>
          <w:szCs w:val="22"/>
        </w:rPr>
        <w:t>汇率</w:t>
      </w:r>
      <w:r w:rsidRPr="00984CF9">
        <w:rPr>
          <w:rFonts w:ascii="仿宋" w:eastAsia="仿宋" w:hAnsi="仿宋"/>
          <w:sz w:val="22"/>
          <w:szCs w:val="22"/>
        </w:rPr>
        <w:t>形成机制改革</w:t>
      </w:r>
    </w:p>
    <w:p w:rsidR="00B24818" w:rsidRPr="00B24818" w:rsidRDefault="00984CF9" w:rsidP="00984CF9">
      <w:pPr>
        <w:pStyle w:val="p0"/>
        <w:rPr>
          <w:rFonts w:ascii="仿宋" w:eastAsia="仿宋" w:hAnsi="仿宋"/>
          <w:sz w:val="22"/>
          <w:szCs w:val="22"/>
        </w:rPr>
      </w:pPr>
      <w:r w:rsidRPr="00984CF9">
        <w:rPr>
          <w:rFonts w:ascii="仿宋" w:eastAsia="仿宋" w:hAnsi="仿宋"/>
          <w:sz w:val="22"/>
          <w:szCs w:val="22"/>
        </w:rPr>
        <w:t>中国人民银行货币政策委员会2013年第三季度例会日前在北京召开。会议分析了当前国内外经济金融形势。会议认为，当前我国经济金融运行总体平稳，物价形势基本稳定，但也面临不少困难和挑战；全球经济有所好转，但形势依然错综复杂。</w:t>
      </w:r>
    </w:p>
    <w:p w:rsidR="00984CF9" w:rsidRPr="00984CF9" w:rsidRDefault="00984CF9" w:rsidP="00984CF9">
      <w:pPr>
        <w:pStyle w:val="p0"/>
        <w:rPr>
          <w:rFonts w:ascii="仿宋" w:eastAsia="仿宋" w:hAnsi="仿宋"/>
          <w:sz w:val="22"/>
          <w:szCs w:val="22"/>
        </w:rPr>
      </w:pPr>
      <w:r w:rsidRPr="00984CF9">
        <w:rPr>
          <w:rFonts w:ascii="仿宋" w:eastAsia="仿宋" w:hAnsi="仿宋"/>
          <w:sz w:val="22"/>
          <w:szCs w:val="22"/>
        </w:rPr>
        <w:t>会议强调，要认真贯彻落实党的十八大、中央经济工作会议和国务院常务会议精神，密切关注国际国内经济金融最新动向和国际资本流动的变化，按照保持宏观经济政策稳定性、连续性的总体要求，在继续实施稳健的货币政策的同时，着力增强政策的针对性、协调性，适时适度进行预调微调，</w:t>
      </w:r>
      <w:bookmarkStart w:id="0" w:name="_GoBack"/>
      <w:bookmarkEnd w:id="0"/>
      <w:r w:rsidRPr="00984CF9">
        <w:rPr>
          <w:rFonts w:ascii="仿宋" w:eastAsia="仿宋" w:hAnsi="仿宋"/>
          <w:sz w:val="22"/>
          <w:szCs w:val="22"/>
        </w:rPr>
        <w:t>把握好稳增长、调结构、促改革、防风险的平衡点，优化金融资源配置，用好增量、盘活存量，为经济结构调整与转型升级创造稳定的金融环境和货币条件，更好地服务实体经济发展。进一步推进利率市场化改革，更大程度发挥市场机制在资源配置中的基础性作用。继续推进人民币</w:t>
      </w:r>
      <w:r w:rsidR="00577572">
        <w:rPr>
          <w:rFonts w:ascii="仿宋" w:eastAsia="仿宋" w:hAnsi="仿宋"/>
          <w:sz w:val="22"/>
          <w:szCs w:val="22"/>
        </w:rPr>
        <w:t>汇率</w:t>
      </w:r>
      <w:r w:rsidRPr="00984CF9">
        <w:rPr>
          <w:rFonts w:ascii="仿宋" w:eastAsia="仿宋" w:hAnsi="仿宋"/>
          <w:sz w:val="22"/>
          <w:szCs w:val="22"/>
        </w:rPr>
        <w:t>形成机制改革，保持人民币</w:t>
      </w:r>
      <w:r w:rsidR="00577572">
        <w:rPr>
          <w:rFonts w:ascii="仿宋" w:eastAsia="仿宋" w:hAnsi="仿宋"/>
          <w:sz w:val="22"/>
          <w:szCs w:val="22"/>
        </w:rPr>
        <w:t>汇率</w:t>
      </w:r>
      <w:r w:rsidRPr="00984CF9">
        <w:rPr>
          <w:rFonts w:ascii="仿宋" w:eastAsia="仿宋" w:hAnsi="仿宋"/>
          <w:sz w:val="22"/>
          <w:szCs w:val="22"/>
        </w:rPr>
        <w:t>在合理均衡水平上的基本稳定。</w:t>
      </w:r>
    </w:p>
    <w:p w:rsidR="00984CF9" w:rsidRPr="00984CF9" w:rsidRDefault="00984CF9" w:rsidP="00984CF9">
      <w:pPr>
        <w:pStyle w:val="p0"/>
        <w:rPr>
          <w:rFonts w:ascii="仿宋" w:eastAsia="仿宋" w:hAnsi="仿宋"/>
          <w:sz w:val="22"/>
          <w:szCs w:val="22"/>
        </w:rPr>
      </w:pPr>
      <w:r w:rsidRPr="00984CF9">
        <w:rPr>
          <w:rFonts w:ascii="仿宋" w:eastAsia="仿宋" w:hAnsi="仿宋"/>
          <w:sz w:val="22"/>
          <w:szCs w:val="22"/>
        </w:rPr>
        <w:t>本次会议由中国人民银行行长兼货币政策委员会主席周小川主持，货币政策委员会委员肖捷、王保安、胡晓炼、易纲、潘功胜、尚福林、肖钢、项俊波、胡怀邦、钱颖一、陈雨露、宋国青出席会议，朱之鑫、马建堂因公务请假。中国人民银行天津分行和南京分行负责同志列席了会议。</w:t>
      </w:r>
    </w:p>
    <w:p w:rsidR="00984CF9" w:rsidRDefault="00984CF9" w:rsidP="00984CF9">
      <w:pPr>
        <w:pStyle w:val="p0"/>
        <w:spacing w:beforeLines="50" w:before="156" w:afterLines="50" w:after="156"/>
        <w:jc w:val="center"/>
        <w:rPr>
          <w:rFonts w:ascii="黑体" w:eastAsia="黑体" w:hAnsi="黑体"/>
          <w:color w:val="FF0000"/>
          <w:sz w:val="32"/>
          <w:szCs w:val="32"/>
        </w:rPr>
      </w:pPr>
      <w:r>
        <w:rPr>
          <w:rFonts w:ascii="黑体" w:eastAsia="黑体" w:hAnsi="黑体" w:hint="eastAsia"/>
          <w:color w:val="FF0000"/>
          <w:sz w:val="32"/>
          <w:szCs w:val="32"/>
        </w:rPr>
        <w:t>近年来人民币</w:t>
      </w:r>
      <w:r w:rsidR="00577572">
        <w:rPr>
          <w:rFonts w:ascii="黑体" w:eastAsia="黑体" w:hAnsi="黑体" w:hint="eastAsia"/>
          <w:color w:val="FF0000"/>
          <w:sz w:val="32"/>
          <w:szCs w:val="32"/>
        </w:rPr>
        <w:t>汇率</w:t>
      </w:r>
      <w:r>
        <w:rPr>
          <w:rFonts w:ascii="黑体" w:eastAsia="黑体" w:hAnsi="黑体" w:hint="eastAsia"/>
          <w:color w:val="FF0000"/>
          <w:sz w:val="32"/>
          <w:szCs w:val="32"/>
        </w:rPr>
        <w:t>中间价变化情况</w:t>
      </w:r>
    </w:p>
    <w:p w:rsidR="00984CF9" w:rsidRPr="00984CF9" w:rsidRDefault="00984CF9" w:rsidP="00984CF9">
      <w:pPr>
        <w:pStyle w:val="p0"/>
        <w:tabs>
          <w:tab w:val="left" w:pos="1418"/>
          <w:tab w:val="left" w:pos="2552"/>
          <w:tab w:val="left" w:pos="3828"/>
          <w:tab w:val="left" w:pos="4962"/>
          <w:tab w:val="left" w:pos="6237"/>
        </w:tabs>
        <w:rPr>
          <w:rFonts w:ascii="Arial" w:hAnsi="Arial" w:cs="Arial"/>
          <w:sz w:val="21"/>
          <w:szCs w:val="21"/>
        </w:rPr>
      </w:pPr>
      <w:r w:rsidRPr="00984CF9">
        <w:rPr>
          <w:rFonts w:ascii="Arial" w:hAnsi="Arial" w:cs="Arial"/>
          <w:sz w:val="21"/>
          <w:szCs w:val="21"/>
        </w:rPr>
        <w:t>日期</w:t>
      </w:r>
      <w:r w:rsidRPr="00984CF9">
        <w:rPr>
          <w:rFonts w:ascii="Arial" w:hAnsi="Arial" w:cs="Arial"/>
          <w:sz w:val="21"/>
          <w:szCs w:val="21"/>
        </w:rPr>
        <w:tab/>
        <w:t>USD/RMB</w:t>
      </w:r>
      <w:r w:rsidRPr="00984CF9">
        <w:rPr>
          <w:rFonts w:ascii="Arial" w:hAnsi="Arial" w:cs="Arial"/>
          <w:sz w:val="21"/>
          <w:szCs w:val="21"/>
        </w:rPr>
        <w:tab/>
        <w:t>EUR/RMB</w:t>
      </w:r>
      <w:r w:rsidRPr="00984CF9">
        <w:rPr>
          <w:rFonts w:ascii="Arial" w:hAnsi="Arial" w:cs="Arial"/>
          <w:sz w:val="21"/>
          <w:szCs w:val="21"/>
        </w:rPr>
        <w:tab/>
        <w:t>JPY/RMB</w:t>
      </w:r>
      <w:r w:rsidRPr="00984CF9">
        <w:rPr>
          <w:rFonts w:ascii="Arial" w:hAnsi="Arial" w:cs="Arial"/>
          <w:sz w:val="21"/>
          <w:szCs w:val="21"/>
        </w:rPr>
        <w:tab/>
        <w:t>HKD/RMB</w:t>
      </w:r>
      <w:r w:rsidRPr="00984CF9">
        <w:rPr>
          <w:rFonts w:ascii="Arial" w:hAnsi="Arial" w:cs="Arial"/>
          <w:sz w:val="21"/>
          <w:szCs w:val="21"/>
        </w:rPr>
        <w:tab/>
        <w:t>GBP/RMB</w:t>
      </w:r>
    </w:p>
    <w:p w:rsidR="00984CF9" w:rsidRPr="00984CF9" w:rsidRDefault="00984CF9" w:rsidP="00984CF9">
      <w:pPr>
        <w:pStyle w:val="p0"/>
        <w:tabs>
          <w:tab w:val="left" w:pos="1418"/>
          <w:tab w:val="left" w:pos="2552"/>
          <w:tab w:val="left" w:pos="3828"/>
          <w:tab w:val="left" w:pos="4962"/>
          <w:tab w:val="left" w:pos="6237"/>
        </w:tabs>
        <w:rPr>
          <w:rFonts w:ascii="Arial" w:hAnsi="Arial" w:cs="Arial"/>
          <w:sz w:val="21"/>
          <w:szCs w:val="21"/>
        </w:rPr>
      </w:pPr>
      <w:r w:rsidRPr="00984CF9">
        <w:rPr>
          <w:rFonts w:ascii="Arial" w:hAnsi="Arial" w:cs="Arial"/>
          <w:sz w:val="21"/>
          <w:szCs w:val="21"/>
        </w:rPr>
        <w:t>2006/12/31</w:t>
      </w:r>
      <w:r w:rsidRPr="00984CF9">
        <w:rPr>
          <w:rFonts w:ascii="Arial" w:hAnsi="Arial" w:cs="Arial"/>
          <w:sz w:val="21"/>
          <w:szCs w:val="21"/>
        </w:rPr>
        <w:tab/>
        <w:t>780.87</w:t>
      </w:r>
      <w:r w:rsidRPr="00984CF9">
        <w:rPr>
          <w:rFonts w:ascii="Arial" w:hAnsi="Arial" w:cs="Arial"/>
          <w:sz w:val="21"/>
          <w:szCs w:val="21"/>
        </w:rPr>
        <w:tab/>
        <w:t>1026.65</w:t>
      </w:r>
      <w:r w:rsidRPr="00984CF9">
        <w:rPr>
          <w:rFonts w:ascii="Arial" w:hAnsi="Arial" w:cs="Arial"/>
          <w:sz w:val="21"/>
          <w:szCs w:val="21"/>
        </w:rPr>
        <w:tab/>
        <w:t>6.5630</w:t>
      </w:r>
      <w:r w:rsidRPr="00984CF9">
        <w:rPr>
          <w:rFonts w:ascii="Arial" w:hAnsi="Arial" w:cs="Arial"/>
          <w:sz w:val="21"/>
          <w:szCs w:val="21"/>
        </w:rPr>
        <w:tab/>
        <w:t>100.467</w:t>
      </w:r>
      <w:r w:rsidRPr="00984CF9">
        <w:rPr>
          <w:rFonts w:ascii="Arial" w:hAnsi="Arial" w:cs="Arial"/>
          <w:sz w:val="21"/>
          <w:szCs w:val="21"/>
        </w:rPr>
        <w:tab/>
        <w:t>1532.32</w:t>
      </w:r>
    </w:p>
    <w:p w:rsidR="00984CF9" w:rsidRPr="00984CF9" w:rsidRDefault="00984CF9" w:rsidP="00984CF9">
      <w:pPr>
        <w:pStyle w:val="p0"/>
        <w:tabs>
          <w:tab w:val="left" w:pos="1418"/>
          <w:tab w:val="left" w:pos="2552"/>
          <w:tab w:val="left" w:pos="3828"/>
          <w:tab w:val="left" w:pos="4962"/>
          <w:tab w:val="left" w:pos="6237"/>
        </w:tabs>
        <w:rPr>
          <w:rFonts w:ascii="Arial" w:hAnsi="Arial" w:cs="Arial"/>
          <w:sz w:val="21"/>
          <w:szCs w:val="21"/>
        </w:rPr>
      </w:pPr>
      <w:r w:rsidRPr="00984CF9">
        <w:rPr>
          <w:rFonts w:ascii="Arial" w:hAnsi="Arial" w:cs="Arial"/>
          <w:sz w:val="21"/>
          <w:szCs w:val="21"/>
        </w:rPr>
        <w:t>2007/12/31</w:t>
      </w:r>
      <w:r w:rsidRPr="00984CF9">
        <w:rPr>
          <w:rFonts w:ascii="Arial" w:hAnsi="Arial" w:cs="Arial"/>
          <w:sz w:val="21"/>
          <w:szCs w:val="21"/>
        </w:rPr>
        <w:tab/>
        <w:t>730.46</w:t>
      </w:r>
      <w:r w:rsidRPr="00984CF9">
        <w:rPr>
          <w:rFonts w:ascii="Arial" w:hAnsi="Arial" w:cs="Arial"/>
          <w:sz w:val="21"/>
          <w:szCs w:val="21"/>
        </w:rPr>
        <w:tab/>
        <w:t>1066.69</w:t>
      </w:r>
      <w:r w:rsidRPr="00984CF9">
        <w:rPr>
          <w:rFonts w:ascii="Arial" w:hAnsi="Arial" w:cs="Arial"/>
          <w:sz w:val="21"/>
          <w:szCs w:val="21"/>
        </w:rPr>
        <w:tab/>
        <w:t>6.4064</w:t>
      </w:r>
      <w:r w:rsidRPr="00984CF9">
        <w:rPr>
          <w:rFonts w:ascii="Arial" w:hAnsi="Arial" w:cs="Arial"/>
          <w:sz w:val="21"/>
          <w:szCs w:val="21"/>
        </w:rPr>
        <w:tab/>
        <w:t>93.638</w:t>
      </w:r>
      <w:r w:rsidRPr="00984CF9">
        <w:rPr>
          <w:rFonts w:ascii="Arial" w:hAnsi="Arial" w:cs="Arial"/>
          <w:sz w:val="21"/>
          <w:szCs w:val="21"/>
        </w:rPr>
        <w:tab/>
        <w:t>1458.07</w:t>
      </w:r>
    </w:p>
    <w:p w:rsidR="00984CF9" w:rsidRPr="00984CF9" w:rsidRDefault="00984CF9" w:rsidP="00984CF9">
      <w:pPr>
        <w:pStyle w:val="p0"/>
        <w:tabs>
          <w:tab w:val="left" w:pos="1418"/>
          <w:tab w:val="left" w:pos="2552"/>
          <w:tab w:val="left" w:pos="3828"/>
          <w:tab w:val="left" w:pos="4962"/>
          <w:tab w:val="left" w:pos="6237"/>
        </w:tabs>
        <w:rPr>
          <w:rFonts w:ascii="Arial" w:hAnsi="Arial" w:cs="Arial"/>
          <w:sz w:val="21"/>
          <w:szCs w:val="21"/>
        </w:rPr>
      </w:pPr>
      <w:r w:rsidRPr="00984CF9">
        <w:rPr>
          <w:rFonts w:ascii="Arial" w:hAnsi="Arial" w:cs="Arial"/>
          <w:sz w:val="21"/>
          <w:szCs w:val="21"/>
        </w:rPr>
        <w:t>2008/12/31</w:t>
      </w:r>
      <w:r w:rsidRPr="00984CF9">
        <w:rPr>
          <w:rFonts w:ascii="Arial" w:hAnsi="Arial" w:cs="Arial"/>
          <w:sz w:val="21"/>
          <w:szCs w:val="21"/>
        </w:rPr>
        <w:tab/>
        <w:t>683.46</w:t>
      </w:r>
      <w:r w:rsidRPr="00984CF9">
        <w:rPr>
          <w:rFonts w:ascii="Arial" w:hAnsi="Arial" w:cs="Arial"/>
          <w:sz w:val="21"/>
          <w:szCs w:val="21"/>
        </w:rPr>
        <w:tab/>
        <w:t>965.90</w:t>
      </w:r>
      <w:r w:rsidRPr="00984CF9">
        <w:rPr>
          <w:rFonts w:ascii="Arial" w:hAnsi="Arial" w:cs="Arial"/>
          <w:sz w:val="21"/>
          <w:szCs w:val="21"/>
        </w:rPr>
        <w:tab/>
        <w:t>7.5650</w:t>
      </w:r>
      <w:r w:rsidRPr="00984CF9">
        <w:rPr>
          <w:rFonts w:ascii="Arial" w:hAnsi="Arial" w:cs="Arial"/>
          <w:sz w:val="21"/>
          <w:szCs w:val="21"/>
        </w:rPr>
        <w:tab/>
        <w:t>88.189</w:t>
      </w:r>
      <w:r w:rsidRPr="00984CF9">
        <w:rPr>
          <w:rFonts w:ascii="Arial" w:hAnsi="Arial" w:cs="Arial"/>
          <w:sz w:val="21"/>
          <w:szCs w:val="21"/>
        </w:rPr>
        <w:tab/>
        <w:t>987.98</w:t>
      </w:r>
    </w:p>
    <w:p w:rsidR="00984CF9" w:rsidRPr="00984CF9" w:rsidRDefault="00984CF9" w:rsidP="00984CF9">
      <w:pPr>
        <w:pStyle w:val="p0"/>
        <w:tabs>
          <w:tab w:val="left" w:pos="1418"/>
          <w:tab w:val="left" w:pos="2552"/>
          <w:tab w:val="left" w:pos="3828"/>
          <w:tab w:val="left" w:pos="4962"/>
          <w:tab w:val="left" w:pos="6237"/>
        </w:tabs>
        <w:rPr>
          <w:rFonts w:ascii="Arial" w:hAnsi="Arial" w:cs="Arial"/>
          <w:sz w:val="21"/>
          <w:szCs w:val="21"/>
        </w:rPr>
      </w:pPr>
      <w:r w:rsidRPr="00984CF9">
        <w:rPr>
          <w:rFonts w:ascii="Arial" w:hAnsi="Arial" w:cs="Arial"/>
          <w:sz w:val="21"/>
          <w:szCs w:val="21"/>
        </w:rPr>
        <w:t>2009/12/31</w:t>
      </w:r>
      <w:r w:rsidRPr="00984CF9">
        <w:rPr>
          <w:rFonts w:ascii="Arial" w:hAnsi="Arial" w:cs="Arial"/>
          <w:sz w:val="21"/>
          <w:szCs w:val="21"/>
        </w:rPr>
        <w:tab/>
        <w:t>682.82</w:t>
      </w:r>
      <w:r w:rsidRPr="00984CF9">
        <w:rPr>
          <w:rFonts w:ascii="Arial" w:hAnsi="Arial" w:cs="Arial"/>
          <w:sz w:val="21"/>
          <w:szCs w:val="21"/>
        </w:rPr>
        <w:tab/>
        <w:t>979.71</w:t>
      </w:r>
      <w:r w:rsidRPr="00984CF9">
        <w:rPr>
          <w:rFonts w:ascii="Arial" w:hAnsi="Arial" w:cs="Arial"/>
          <w:sz w:val="21"/>
          <w:szCs w:val="21"/>
        </w:rPr>
        <w:tab/>
        <w:t>7.3782</w:t>
      </w:r>
      <w:r w:rsidRPr="00984CF9">
        <w:rPr>
          <w:rFonts w:ascii="Arial" w:hAnsi="Arial" w:cs="Arial"/>
          <w:sz w:val="21"/>
          <w:szCs w:val="21"/>
        </w:rPr>
        <w:tab/>
        <w:t>88.048</w:t>
      </w:r>
      <w:r w:rsidRPr="00984CF9">
        <w:rPr>
          <w:rFonts w:ascii="Arial" w:hAnsi="Arial" w:cs="Arial"/>
          <w:sz w:val="21"/>
          <w:szCs w:val="21"/>
        </w:rPr>
        <w:tab/>
        <w:t>1097.80</w:t>
      </w:r>
    </w:p>
    <w:p w:rsidR="00984CF9" w:rsidRPr="00984CF9" w:rsidRDefault="00984CF9" w:rsidP="00984CF9">
      <w:pPr>
        <w:pStyle w:val="p0"/>
        <w:tabs>
          <w:tab w:val="left" w:pos="1418"/>
          <w:tab w:val="left" w:pos="2552"/>
          <w:tab w:val="left" w:pos="3828"/>
          <w:tab w:val="left" w:pos="4962"/>
          <w:tab w:val="left" w:pos="6237"/>
        </w:tabs>
        <w:rPr>
          <w:rFonts w:ascii="Arial" w:hAnsi="Arial" w:cs="Arial"/>
          <w:sz w:val="21"/>
          <w:szCs w:val="21"/>
        </w:rPr>
      </w:pPr>
      <w:r w:rsidRPr="00984CF9">
        <w:rPr>
          <w:rFonts w:ascii="Arial" w:hAnsi="Arial" w:cs="Arial"/>
          <w:sz w:val="21"/>
          <w:szCs w:val="21"/>
        </w:rPr>
        <w:t>2010/12/31</w:t>
      </w:r>
      <w:r w:rsidRPr="00984CF9">
        <w:rPr>
          <w:rFonts w:ascii="Arial" w:hAnsi="Arial" w:cs="Arial"/>
          <w:sz w:val="21"/>
          <w:szCs w:val="21"/>
        </w:rPr>
        <w:tab/>
        <w:t>662.27</w:t>
      </w:r>
      <w:r w:rsidRPr="00984CF9">
        <w:rPr>
          <w:rFonts w:ascii="Arial" w:hAnsi="Arial" w:cs="Arial"/>
          <w:sz w:val="21"/>
          <w:szCs w:val="21"/>
        </w:rPr>
        <w:tab/>
        <w:t>880.65</w:t>
      </w:r>
      <w:r w:rsidRPr="00984CF9">
        <w:rPr>
          <w:rFonts w:ascii="Arial" w:hAnsi="Arial" w:cs="Arial"/>
          <w:sz w:val="21"/>
          <w:szCs w:val="21"/>
        </w:rPr>
        <w:tab/>
        <w:t>8.1260</w:t>
      </w:r>
      <w:r w:rsidRPr="00984CF9">
        <w:rPr>
          <w:rFonts w:ascii="Arial" w:hAnsi="Arial" w:cs="Arial"/>
          <w:sz w:val="21"/>
          <w:szCs w:val="21"/>
        </w:rPr>
        <w:tab/>
        <w:t>85.093</w:t>
      </w:r>
      <w:r w:rsidRPr="00984CF9">
        <w:rPr>
          <w:rFonts w:ascii="Arial" w:hAnsi="Arial" w:cs="Arial"/>
          <w:sz w:val="21"/>
          <w:szCs w:val="21"/>
        </w:rPr>
        <w:tab/>
        <w:t>1021.82</w:t>
      </w:r>
    </w:p>
    <w:p w:rsidR="00984CF9" w:rsidRPr="00984CF9" w:rsidRDefault="00984CF9" w:rsidP="00984CF9">
      <w:pPr>
        <w:pStyle w:val="p0"/>
        <w:tabs>
          <w:tab w:val="left" w:pos="1418"/>
          <w:tab w:val="left" w:pos="2552"/>
          <w:tab w:val="left" w:pos="3828"/>
          <w:tab w:val="left" w:pos="4962"/>
          <w:tab w:val="left" w:pos="6237"/>
        </w:tabs>
        <w:rPr>
          <w:rFonts w:ascii="Arial" w:hAnsi="Arial" w:cs="Arial"/>
          <w:sz w:val="21"/>
          <w:szCs w:val="21"/>
        </w:rPr>
      </w:pPr>
      <w:r w:rsidRPr="00984CF9">
        <w:rPr>
          <w:rFonts w:ascii="Arial" w:hAnsi="Arial" w:cs="Arial"/>
          <w:sz w:val="21"/>
          <w:szCs w:val="21"/>
        </w:rPr>
        <w:t>2011/12/31</w:t>
      </w:r>
      <w:r w:rsidRPr="00984CF9">
        <w:rPr>
          <w:rFonts w:ascii="Arial" w:hAnsi="Arial" w:cs="Arial"/>
          <w:sz w:val="21"/>
          <w:szCs w:val="21"/>
        </w:rPr>
        <w:tab/>
        <w:t>630.09</w:t>
      </w:r>
      <w:r w:rsidRPr="00984CF9">
        <w:rPr>
          <w:rFonts w:ascii="Arial" w:hAnsi="Arial" w:cs="Arial"/>
          <w:sz w:val="21"/>
          <w:szCs w:val="21"/>
        </w:rPr>
        <w:tab/>
        <w:t>816.25</w:t>
      </w:r>
      <w:r w:rsidRPr="00984CF9">
        <w:rPr>
          <w:rFonts w:ascii="Arial" w:hAnsi="Arial" w:cs="Arial"/>
          <w:sz w:val="21"/>
          <w:szCs w:val="21"/>
        </w:rPr>
        <w:tab/>
        <w:t>8.1103</w:t>
      </w:r>
      <w:r w:rsidRPr="00984CF9">
        <w:rPr>
          <w:rFonts w:ascii="Arial" w:hAnsi="Arial" w:cs="Arial"/>
          <w:sz w:val="21"/>
          <w:szCs w:val="21"/>
        </w:rPr>
        <w:tab/>
        <w:t>81.070</w:t>
      </w:r>
      <w:r w:rsidRPr="00984CF9">
        <w:rPr>
          <w:rFonts w:ascii="Arial" w:hAnsi="Arial" w:cs="Arial"/>
          <w:sz w:val="21"/>
          <w:szCs w:val="21"/>
        </w:rPr>
        <w:tab/>
        <w:t>971.16</w:t>
      </w:r>
    </w:p>
    <w:p w:rsidR="0000575D" w:rsidRDefault="00984CF9" w:rsidP="00984CF9">
      <w:pPr>
        <w:pStyle w:val="p0"/>
        <w:tabs>
          <w:tab w:val="left" w:pos="1418"/>
          <w:tab w:val="left" w:pos="2552"/>
          <w:tab w:val="left" w:pos="3828"/>
          <w:tab w:val="left" w:pos="4962"/>
          <w:tab w:val="left" w:pos="6237"/>
        </w:tabs>
      </w:pPr>
      <w:r w:rsidRPr="00984CF9">
        <w:rPr>
          <w:rFonts w:ascii="Arial" w:hAnsi="Arial" w:cs="Arial"/>
          <w:sz w:val="21"/>
          <w:szCs w:val="21"/>
        </w:rPr>
        <w:t>2012/12/31</w:t>
      </w:r>
      <w:r w:rsidRPr="00984CF9">
        <w:rPr>
          <w:rFonts w:ascii="Arial" w:hAnsi="Arial" w:cs="Arial"/>
          <w:sz w:val="21"/>
          <w:szCs w:val="21"/>
        </w:rPr>
        <w:tab/>
        <w:t>628.55</w:t>
      </w:r>
      <w:r w:rsidRPr="00984CF9">
        <w:rPr>
          <w:rFonts w:ascii="Arial" w:hAnsi="Arial" w:cs="Arial"/>
          <w:sz w:val="21"/>
          <w:szCs w:val="21"/>
        </w:rPr>
        <w:tab/>
        <w:t>831.76</w:t>
      </w:r>
      <w:r w:rsidRPr="00984CF9">
        <w:rPr>
          <w:rFonts w:ascii="Arial" w:hAnsi="Arial" w:cs="Arial"/>
          <w:sz w:val="21"/>
          <w:szCs w:val="21"/>
        </w:rPr>
        <w:tab/>
        <w:t>7.3049</w:t>
      </w:r>
      <w:r w:rsidRPr="00984CF9">
        <w:rPr>
          <w:rFonts w:ascii="Arial" w:hAnsi="Arial" w:cs="Arial"/>
          <w:sz w:val="21"/>
          <w:szCs w:val="21"/>
        </w:rPr>
        <w:tab/>
        <w:t>81.085</w:t>
      </w:r>
      <w:r w:rsidRPr="00984CF9">
        <w:rPr>
          <w:rFonts w:ascii="Arial" w:hAnsi="Arial" w:cs="Arial"/>
          <w:sz w:val="21"/>
          <w:szCs w:val="21"/>
        </w:rPr>
        <w:tab/>
        <w:t>1016.11</w:t>
      </w:r>
    </w:p>
    <w:sectPr w:rsidR="0000575D" w:rsidSect="00984CF9">
      <w:pgSz w:w="11164" w:h="15485" w:code="257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772A" w:rsidRDefault="00FC772A" w:rsidP="00984CF9">
      <w:r>
        <w:separator/>
      </w:r>
    </w:p>
  </w:endnote>
  <w:endnote w:type="continuationSeparator" w:id="0">
    <w:p w:rsidR="00FC772A" w:rsidRDefault="00FC772A" w:rsidP="00984C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772A" w:rsidRDefault="00FC772A" w:rsidP="00984CF9">
      <w:r>
        <w:separator/>
      </w:r>
    </w:p>
  </w:footnote>
  <w:footnote w:type="continuationSeparator" w:id="0">
    <w:p w:rsidR="00FC772A" w:rsidRDefault="00FC772A" w:rsidP="00984C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575D"/>
    <w:rsid w:val="00172A27"/>
    <w:rsid w:val="00577572"/>
    <w:rsid w:val="00813306"/>
    <w:rsid w:val="008D4A4C"/>
    <w:rsid w:val="00984CF9"/>
    <w:rsid w:val="00B24818"/>
    <w:rsid w:val="00DF18FA"/>
    <w:rsid w:val="00EA4D40"/>
    <w:rsid w:val="00FC7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customStyle="1" w:styleId="p0">
    <w:name w:val="p0"/>
    <w:basedOn w:val="a"/>
    <w:rsid w:val="00984CF9"/>
    <w:pPr>
      <w:widowControl/>
    </w:pPr>
    <w:rPr>
      <w:rFonts w:ascii="宋体" w:hAnsi="宋体" w:cs="宋体"/>
      <w:kern w:val="0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customStyle="1" w:styleId="p0">
    <w:name w:val="p0"/>
    <w:basedOn w:val="a"/>
    <w:rsid w:val="00984CF9"/>
    <w:pPr>
      <w:widowControl/>
    </w:pPr>
    <w:rPr>
      <w:rFonts w:ascii="宋体" w:hAnsi="宋体" w:cs="宋体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87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</Words>
  <Characters>788</Characters>
  <Application>Microsoft Office Word</Application>
  <DocSecurity>0</DocSecurity>
  <PresentationFormat/>
  <Lines>6</Lines>
  <Paragraphs>1</Paragraphs>
  <Slides>0</Slides>
  <Notes>0</Notes>
  <HiddenSlides>0</HiddenSlides>
  <MMClips>0</MMClips>
  <ScaleCrop>false</ScaleCrop>
  <Company/>
  <LinksUpToDate>false</LinksUpToDate>
  <CharactersWithSpaces>925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shq</dc:creator>
  <cp:lastModifiedBy>user</cp:lastModifiedBy>
  <cp:revision>5</cp:revision>
  <dcterms:created xsi:type="dcterms:W3CDTF">2013-11-19T06:18:00Z</dcterms:created>
  <dcterms:modified xsi:type="dcterms:W3CDTF">2020-09-11T00:29:00Z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2052-9.1.0.3914</vt:lpwstr>
  </property>
</Properties>
</file>