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2D69B" w:themeColor="accent3" w:themeTint="99"/>
  <w:body>
    <w:bookmarkStart w:id="0" w:name="_GoBack"/>
    <w:bookmarkEnd w:id="0"/>
    <w:p w:rsidR="00A26F19" w:rsidRPr="003D5F5F" w:rsidRDefault="0090321B" w:rsidP="00A26F19">
      <w:pPr>
        <w:rPr>
          <w:rFonts w:ascii="华文新魏" w:eastAsia="华文新魏"/>
          <w:sz w:val="28"/>
          <w:szCs w:val="28"/>
        </w:rPr>
      </w:pPr>
      <w:r w:rsidRPr="003D5F5F">
        <w:rPr>
          <w:rFonts w:ascii="华文新魏" w:eastAsia="华文新魏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787C8" wp14:editId="4630C81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0321B" w:rsidRPr="0090321B" w:rsidRDefault="0090321B" w:rsidP="0090321B">
                            <w:pPr>
                              <w:jc w:val="center"/>
                              <w:rPr>
                                <w:rFonts w:ascii="华文行楷" w:eastAsia="华文行楷"/>
                                <w:b/>
                                <w:spacing w:val="60"/>
                                <w:sz w:val="52"/>
                                <w:szCs w:val="5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90321B">
                              <w:rPr>
                                <w:rFonts w:ascii="华文行楷" w:eastAsia="华文行楷" w:hint="eastAsia"/>
                                <w:b/>
                                <w:spacing w:val="60"/>
                                <w:sz w:val="52"/>
                                <w:szCs w:val="5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纪南城遗址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voMwIAAFYEAAAOAAAAZHJzL2Uyb0RvYy54bWysVM2O0zAQviPxDpbvNG1VoERNV2VXRUjV&#10;7kpdtGfXcZpI8Y9st0l5AHgDTly481x9Dj47abcsnBAXZ/48npnvm8yuWlmTvbCu0iqjo8GQEqG4&#10;ziu1zeinh+WrKSXOM5WzWiuR0YNw9Gr+8sWsMakY61LXubAESZRLG5PR0nuTJonjpZDMDbQRCs5C&#10;W8k8VLtNcssaZJd1Mh4O3ySNtrmxmgvnYL3pnHQe8xeF4P6uKJzwpM4oavPxtPHchDOZz1i6tcyU&#10;Fe/LYP9QhWSVwqPnVDfMM7Kz1R+pZMWtdrrwA65looui4iL2gG5Gw2fdrEtmROwFw3HmPCb3/9Ly&#10;2/29JVUO7ChRTAKi47evx+8/jz++kFEYT2Nciqi1QZxv3+s2hPZ2B2Poui2sDF/0Q+DHoA/n4YrW&#10;Ex4uTcfT6RAuDt9JQZ7k6bqxzn8QWpIgZNQCvThUtl8534WeQsJrSi+ruoadpbX6zYCcnUVECvS3&#10;QyddxUHy7abt29jo/IDurO7o4QxfVqhgxZy/ZxZ8QNXguL/DUdS6yajuJUpKbT//zR7iARO8lDTg&#10;V0YVFoCS+qMCfO9Gk0mgY1Qmr9+OodhLz+bSo3byWoPAgAi1RTHE+/okFlbLRyzCIrwJF1McL2fU&#10;n8Rr33Eei8TFYhGDQEDD/EqtDQ+pwwDDdB/aR2ZND4EHerf6xEOWPkOiiw03nVnsPPCIMIXxdjMF&#10;vEEBeSPQ/aKF7bjUY9TT72D+CwAA//8DAFBLAwQUAAYACAAAACEAS4kmzdYAAAAFAQAADwAAAGRy&#10;cy9kb3ducmV2LnhtbEyP0U7DMAxF35H4h8hIvLF0FaBSmk5owDMw+ACvMU1p41RNthW+HoOQxovl&#10;q2tdn1utZj+oPU2xC2xguchAETfBdtwaeHt9vChAxYRscQhMBj4pwqo+PamwtOHAL7TfpFZJCMcS&#10;DbiUxlLr2DjyGBdhJBbvPUwek8ip1XbCg4T7QedZdq09diwfHI60dtT0m503UGT+qe9v8ufoL7+W&#10;V259Hx7GD2POz+a7W1CJ5nQ8hh98QYdamLZhxzaqwYAUSb9TvLwoRG7/Fl1X+j99/Q0AAP//AwBQ&#10;SwECLQAUAAYACAAAACEAtoM4kv4AAADhAQAAEwAAAAAAAAAAAAAAAAAAAAAAW0NvbnRlbnRfVHlw&#10;ZXNdLnhtbFBLAQItABQABgAIAAAAIQA4/SH/1gAAAJQBAAALAAAAAAAAAAAAAAAAAC8BAABfcmVs&#10;cy8ucmVsc1BLAQItABQABgAIAAAAIQALgCvoMwIAAFYEAAAOAAAAAAAAAAAAAAAAAC4CAABkcnMv&#10;ZTJvRG9jLnhtbFBLAQItABQABgAIAAAAIQBLiSbN1gAAAAUBAAAPAAAAAAAAAAAAAAAAAI0EAABk&#10;cnMvZG93bnJldi54bWxQSwUGAAAAAAQABADzAAAAkAUAAAAA&#10;" filled="f" stroked="f">
                <v:fill o:detectmouseclick="t"/>
                <v:textbox style="mso-fit-shape-to-text:t">
                  <w:txbxContent>
                    <w:p w:rsidR="0090321B" w:rsidRPr="0090321B" w:rsidRDefault="0090321B" w:rsidP="0090321B">
                      <w:pPr>
                        <w:jc w:val="center"/>
                        <w:rPr>
                          <w:rFonts w:ascii="华文行楷" w:eastAsia="华文行楷" w:hint="eastAsia"/>
                          <w:b/>
                          <w:spacing w:val="60"/>
                          <w:sz w:val="52"/>
                          <w:szCs w:val="5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11430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90321B">
                        <w:rPr>
                          <w:rFonts w:ascii="华文行楷" w:eastAsia="华文行楷" w:hint="eastAsia"/>
                          <w:b/>
                          <w:spacing w:val="60"/>
                          <w:sz w:val="52"/>
                          <w:szCs w:val="5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11430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纪南城遗址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26F19" w:rsidRPr="003D5F5F">
        <w:rPr>
          <w:rFonts w:ascii="华文新魏" w:eastAsia="华文新魏" w:hint="eastAsia"/>
          <w:sz w:val="28"/>
          <w:szCs w:val="28"/>
        </w:rPr>
        <w:t>该城平面略呈长方形，东西长 4450 米，南北宽3588米，面积17平方公里。城垣周长15506米，其上有1处烽火台。城墙夯筑，城外有城壕护城河围绕。</w:t>
      </w:r>
      <w:r w:rsidR="003D5F5F">
        <w:rPr>
          <w:rFonts w:ascii="华文新魏" w:eastAsia="华文新魏" w:hint="eastAsia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1642110</wp:posOffset>
            </wp:positionH>
            <wp:positionV relativeFrom="paragraph">
              <wp:posOffset>1530985</wp:posOffset>
            </wp:positionV>
            <wp:extent cx="2159635" cy="1799590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6F19" w:rsidRPr="003D5F5F">
        <w:rPr>
          <w:rFonts w:ascii="华文新魏" w:eastAsia="华文新魏" w:hint="eastAsia"/>
          <w:sz w:val="28"/>
          <w:szCs w:val="28"/>
        </w:rPr>
        <w:t>护城河与城内的3条水系（朱河、龙桥河、新桥河）和城外的长湖相连，并通过内湖通往长江。已发现城门7处，其中2处是水门。在城内发现夯土台基 84 座，以中部偏东南处最为密集，呈中轴线排列，可能是宫殿区。发现制陶、冶铸手工业作坊遗址及水井400 眼以上，水井大多上部有陶井圈。城周三四十千米范围内已找到规模巨大的墓区25处 ，反映出当时郢都的繁荣。</w:t>
      </w:r>
    </w:p>
    <w:p w:rsidR="003D5F5F" w:rsidRPr="003D5F5F" w:rsidRDefault="003D5F5F" w:rsidP="003D5F5F">
      <w:pPr>
        <w:keepNext/>
        <w:framePr w:dropCap="drop" w:lines="2" w:hSpace="600" w:wrap="around" w:vAnchor="text" w:hAnchor="text"/>
        <w:spacing w:line="1247" w:lineRule="exact"/>
        <w:textAlignment w:val="baseline"/>
        <w:rPr>
          <w:rFonts w:ascii="华文新魏" w:eastAsia="华文新魏"/>
          <w:position w:val="11"/>
          <w:sz w:val="105"/>
          <w:szCs w:val="28"/>
        </w:rPr>
      </w:pPr>
      <w:r w:rsidRPr="003D5F5F">
        <w:rPr>
          <w:rFonts w:ascii="华文新魏" w:eastAsia="华文新魏" w:hint="eastAsia"/>
          <w:position w:val="11"/>
          <w:sz w:val="105"/>
          <w:szCs w:val="28"/>
        </w:rPr>
        <w:t>城</w:t>
      </w:r>
    </w:p>
    <w:p w:rsidR="00A26F19" w:rsidRDefault="00A26F19" w:rsidP="00A26F19">
      <w:r w:rsidRPr="003D5F5F">
        <w:rPr>
          <w:rFonts w:ascii="华文新魏" w:eastAsia="华文新魏" w:hint="eastAsia"/>
          <w:sz w:val="28"/>
          <w:szCs w:val="28"/>
        </w:rPr>
        <w:t xml:space="preserve">内分为宫殿区、金属冶炼作坊区、制陶作坊区、居住区等功能区。经过多年的考古工作，发现了大量宫殿、房屋、水井、窖穴、窑址、铸炉、灰坑、道路等遗迹，出土了丰富的建筑材料、生活用品、生产工具等遗物。 </w:t>
      </w:r>
    </w:p>
    <w:p w:rsidR="00FC2C64" w:rsidRDefault="00FC2C64" w:rsidP="00A26F19">
      <w:pPr>
        <w:sectPr w:rsidR="00FC2C64" w:rsidSect="0020002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2268" w:right="1797" w:bottom="2268" w:left="1797" w:header="851" w:footer="992" w:gutter="0"/>
          <w:cols w:space="425"/>
          <w:docGrid w:type="linesAndChars" w:linePitch="312"/>
        </w:sectPr>
      </w:pPr>
    </w:p>
    <w:p w:rsidR="00A26F19" w:rsidRDefault="00A26F19" w:rsidP="00A26F19">
      <w:r>
        <w:rPr>
          <w:rFonts w:hint="eastAsia"/>
        </w:rPr>
        <w:lastRenderedPageBreak/>
        <w:t>已发掘了数以千计的文物，其中越王勾践剑、吴王夫差矛、战国丝绸、漆木器皿和完好的古尸等，均为稀世珍品。</w:t>
      </w:r>
      <w:r>
        <w:rPr>
          <w:rFonts w:hint="eastAsia"/>
        </w:rPr>
        <w:t xml:space="preserve"> </w:t>
      </w:r>
    </w:p>
    <w:p w:rsidR="00FC2C64" w:rsidRDefault="00A26F19" w:rsidP="00A26F19">
      <w:pPr>
        <w:sectPr w:rsidR="00FC2C64" w:rsidSect="00200029">
          <w:type w:val="continuous"/>
          <w:pgSz w:w="11906" w:h="16838"/>
          <w:pgMar w:top="2268" w:right="1797" w:bottom="2268" w:left="1797" w:header="851" w:footer="992" w:gutter="0"/>
          <w:cols w:num="2" w:sep="1" w:space="425"/>
          <w:docGrid w:type="linesAndChars" w:linePitch="312"/>
        </w:sectPr>
      </w:pPr>
      <w:r>
        <w:rPr>
          <w:rFonts w:hint="eastAsia"/>
        </w:rPr>
        <w:t>据文献记载，公元前</w:t>
      </w:r>
      <w:r>
        <w:rPr>
          <w:rFonts w:hint="eastAsia"/>
        </w:rPr>
        <w:t>689</w:t>
      </w:r>
      <w:r>
        <w:rPr>
          <w:rFonts w:hint="eastAsia"/>
        </w:rPr>
        <w:t>年，楚文王始都</w:t>
      </w:r>
      <w:r>
        <w:rPr>
          <w:rFonts w:hint="eastAsia"/>
        </w:rPr>
        <w:lastRenderedPageBreak/>
        <w:t>郢，公元前</w:t>
      </w:r>
      <w:r>
        <w:rPr>
          <w:rFonts w:hint="eastAsia"/>
        </w:rPr>
        <w:t>278</w:t>
      </w:r>
      <w:r>
        <w:rPr>
          <w:rFonts w:hint="eastAsia"/>
        </w:rPr>
        <w:t>年，秦将白起拔郢，楚顷襄王迁都于陈，其间除在楚昭王时有短暂的迁徙之外，楚国一直以此为都城。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0F6A3E" w:rsidTr="000F6A3E">
        <w:tc>
          <w:tcPr>
            <w:tcW w:w="2840" w:type="dxa"/>
          </w:tcPr>
          <w:p w:rsidR="000F6A3E" w:rsidRDefault="000F6A3E" w:rsidP="00A26F19"/>
        </w:tc>
        <w:tc>
          <w:tcPr>
            <w:tcW w:w="2841" w:type="dxa"/>
          </w:tcPr>
          <w:p w:rsidR="000F6A3E" w:rsidRDefault="000F6A3E" w:rsidP="00A26F19"/>
        </w:tc>
        <w:tc>
          <w:tcPr>
            <w:tcW w:w="2841" w:type="dxa"/>
          </w:tcPr>
          <w:p w:rsidR="000F6A3E" w:rsidRDefault="000F6A3E" w:rsidP="00A26F19"/>
        </w:tc>
      </w:tr>
      <w:tr w:rsidR="000F6A3E" w:rsidTr="000F6A3E">
        <w:tc>
          <w:tcPr>
            <w:tcW w:w="2840" w:type="dxa"/>
          </w:tcPr>
          <w:p w:rsidR="000F6A3E" w:rsidRDefault="000F6A3E" w:rsidP="00A26F19"/>
        </w:tc>
        <w:tc>
          <w:tcPr>
            <w:tcW w:w="2841" w:type="dxa"/>
          </w:tcPr>
          <w:p w:rsidR="000F6A3E" w:rsidRDefault="000F6A3E" w:rsidP="00A26F19"/>
        </w:tc>
        <w:tc>
          <w:tcPr>
            <w:tcW w:w="2841" w:type="dxa"/>
          </w:tcPr>
          <w:p w:rsidR="000F6A3E" w:rsidRDefault="000F6A3E" w:rsidP="00A26F19"/>
        </w:tc>
      </w:tr>
      <w:tr w:rsidR="000F6A3E" w:rsidTr="000F6A3E">
        <w:tc>
          <w:tcPr>
            <w:tcW w:w="2840" w:type="dxa"/>
          </w:tcPr>
          <w:p w:rsidR="000F6A3E" w:rsidRDefault="000F6A3E" w:rsidP="00A26F19"/>
        </w:tc>
        <w:tc>
          <w:tcPr>
            <w:tcW w:w="2841" w:type="dxa"/>
          </w:tcPr>
          <w:p w:rsidR="000F6A3E" w:rsidRDefault="000F6A3E" w:rsidP="00A26F19"/>
        </w:tc>
        <w:tc>
          <w:tcPr>
            <w:tcW w:w="2841" w:type="dxa"/>
          </w:tcPr>
          <w:p w:rsidR="000F6A3E" w:rsidRDefault="000F6A3E" w:rsidP="00A26F19"/>
        </w:tc>
      </w:tr>
    </w:tbl>
    <w:p w:rsidR="00FE03F2" w:rsidRPr="00A26F19" w:rsidRDefault="00FE03F2" w:rsidP="00A26F19"/>
    <w:sectPr w:rsidR="00FE03F2" w:rsidRPr="00A26F19" w:rsidSect="00200029">
      <w:type w:val="continuous"/>
      <w:pgSz w:w="11906" w:h="16838" w:code="9"/>
      <w:pgMar w:top="2268" w:right="1797" w:bottom="2268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1811" w:rsidRDefault="00981811" w:rsidP="0026333D">
      <w:r>
        <w:separator/>
      </w:r>
    </w:p>
  </w:endnote>
  <w:endnote w:type="continuationSeparator" w:id="0">
    <w:p w:rsidR="00981811" w:rsidRDefault="00981811" w:rsidP="00263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705" w:rsidRDefault="00F81705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705" w:rsidRDefault="00F81705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705" w:rsidRDefault="00F81705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1811" w:rsidRDefault="00981811" w:rsidP="0026333D">
      <w:r>
        <w:separator/>
      </w:r>
    </w:p>
  </w:footnote>
  <w:footnote w:type="continuationSeparator" w:id="0">
    <w:p w:rsidR="00981811" w:rsidRDefault="00981811" w:rsidP="002633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6A3E" w:rsidRPr="000F6A3E" w:rsidRDefault="000F6A3E">
    <w:pPr>
      <w:pStyle w:val="a3"/>
      <w:rPr>
        <w:sz w:val="32"/>
        <w:szCs w:val="32"/>
      </w:rPr>
    </w:pPr>
    <w:r w:rsidRPr="000F6A3E">
      <w:rPr>
        <w:rFonts w:hint="eastAsia"/>
        <w:sz w:val="32"/>
        <w:szCs w:val="32"/>
      </w:rPr>
      <w:t>遗址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6A3E" w:rsidRPr="000F6A3E" w:rsidRDefault="000F6A3E">
    <w:pPr>
      <w:pStyle w:val="a3"/>
      <w:rPr>
        <w:sz w:val="32"/>
        <w:szCs w:val="32"/>
      </w:rPr>
    </w:pPr>
    <w:r w:rsidRPr="000F6A3E">
      <w:rPr>
        <w:rFonts w:hint="eastAsia"/>
        <w:sz w:val="32"/>
        <w:szCs w:val="32"/>
      </w:rPr>
      <w:t>纪南城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705" w:rsidRDefault="00F8170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bordersDoNotSurroundHeader/>
  <w:bordersDoNotSurroundFooter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EA1"/>
    <w:rsid w:val="00052414"/>
    <w:rsid w:val="00057E9D"/>
    <w:rsid w:val="000F6A3E"/>
    <w:rsid w:val="00200029"/>
    <w:rsid w:val="0026333D"/>
    <w:rsid w:val="003248AE"/>
    <w:rsid w:val="003D5F5F"/>
    <w:rsid w:val="00406DB3"/>
    <w:rsid w:val="007037C2"/>
    <w:rsid w:val="00745EA1"/>
    <w:rsid w:val="00901673"/>
    <w:rsid w:val="0090321B"/>
    <w:rsid w:val="00981811"/>
    <w:rsid w:val="00A13A0F"/>
    <w:rsid w:val="00A26F19"/>
    <w:rsid w:val="00D13AA4"/>
    <w:rsid w:val="00E24F70"/>
    <w:rsid w:val="00F81705"/>
    <w:rsid w:val="00FC2C64"/>
    <w:rsid w:val="00FE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633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6333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633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6333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D5F5F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D5F5F"/>
    <w:rPr>
      <w:sz w:val="18"/>
      <w:szCs w:val="18"/>
    </w:rPr>
  </w:style>
  <w:style w:type="table" w:styleId="a6">
    <w:name w:val="Table Grid"/>
    <w:basedOn w:val="a1"/>
    <w:uiPriority w:val="59"/>
    <w:rsid w:val="000F6A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633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6333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633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6333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D5F5F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D5F5F"/>
    <w:rPr>
      <w:sz w:val="18"/>
      <w:szCs w:val="18"/>
    </w:rPr>
  </w:style>
  <w:style w:type="table" w:styleId="a6">
    <w:name w:val="Table Grid"/>
    <w:basedOn w:val="a1"/>
    <w:uiPriority w:val="59"/>
    <w:rsid w:val="000F6A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80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8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9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37B78F-E3C5-431F-978F-0E4D75777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13</cp:revision>
  <dcterms:created xsi:type="dcterms:W3CDTF">2019-01-29T03:05:00Z</dcterms:created>
  <dcterms:modified xsi:type="dcterms:W3CDTF">2021-02-21T02:34:00Z</dcterms:modified>
</cp:coreProperties>
</file>