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65D66" w:rsidRPr="00BB3DB6" w:rsidRDefault="008D492B" w:rsidP="008D492B">
      <w:pPr>
        <w:pStyle w:val="a3"/>
        <w:ind w:firstLineChars="200" w:firstLine="420"/>
        <w:rPr>
          <w:rFonts w:hAnsi="宋体" w:cs="宋体"/>
        </w:rPr>
      </w:pPr>
      <w:r>
        <w:rPr>
          <w:rFonts w:hAnsi="宋体" w:cs="宋体" w:hint="eastAsia"/>
          <w:noProof/>
          <w:lang w:val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margin">
                  <wp:align>top</wp:align>
                </wp:positionV>
                <wp:extent cx="762000" cy="2032000"/>
                <wp:effectExtent l="0" t="0" r="19050" b="25400"/>
                <wp:wrapSquare wrapText="bothSides"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203200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963EC" w:rsidRPr="008D492B" w:rsidRDefault="00D963EC">
                            <w:pPr>
                              <w:rPr>
                                <w:rFonts w:ascii="华文行楷" w:eastAsia="华文行楷"/>
                                <w:color w:val="FF0000"/>
                                <w:sz w:val="52"/>
                                <w:szCs w:val="52"/>
                              </w:rPr>
                            </w:pPr>
                            <w:r w:rsidRPr="008D492B">
                              <w:rPr>
                                <w:rFonts w:ascii="华文行楷" w:eastAsia="华文行楷" w:hint="eastAsia"/>
                                <w:color w:val="FF0000"/>
                                <w:sz w:val="52"/>
                                <w:szCs w:val="52"/>
                              </w:rPr>
                              <w:t>常州欢迎你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8.8pt;margin-top:0;width:60pt;height:160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" fillcolor="yellow" strokeweight=".5pt">
                <v:textbox style="layout-flow:vertical-ideographic">
                  <w:txbxContent>
                    <w:p w:rsidR="00D963EC" w:rsidRPr="008D492B" w:rsidRDefault="00D963EC">
                      <w:pPr>
                        <w:rPr>
                          <w:rFonts w:ascii="华文行楷" w:eastAsia="华文行楷" w:hint="eastAsia"/>
                          <w:color w:val="FF0000"/>
                          <w:sz w:val="52"/>
                          <w:szCs w:val="52"/>
                        </w:rPr>
                      </w:pPr>
                      <w:r w:rsidRPr="008D492B">
                        <w:rPr>
                          <w:rFonts w:ascii="华文行楷" w:eastAsia="华文行楷" w:hint="eastAsia"/>
                          <w:color w:val="FF0000"/>
                          <w:sz w:val="52"/>
                          <w:szCs w:val="52"/>
                        </w:rPr>
                        <w:t>常州欢迎你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B65D66" w:rsidRPr="00BB3DB6">
        <w:rPr>
          <w:rFonts w:hAnsi="宋体" w:cs="宋体" w:hint="eastAsia"/>
        </w:rPr>
        <w:t>常州市在“十二五”期间将规划、培育和建设一批新的重点生态</w:t>
      </w:r>
      <w:r w:rsidR="00B65D66" w:rsidRPr="00695176">
        <w:rPr>
          <w:rFonts w:hAnsi="宋体" w:cs="宋体" w:hint="eastAsia"/>
          <w:color w:val="FF0000"/>
          <w:em w:val="dot"/>
        </w:rPr>
        <w:t>旅游</w:t>
      </w:r>
      <w:r w:rsidR="00B65D66" w:rsidRPr="00BB3DB6">
        <w:rPr>
          <w:rFonts w:hAnsi="宋体" w:cs="宋体" w:hint="eastAsia"/>
        </w:rPr>
        <w:t>项目，并将其打造成新一轮</w:t>
      </w:r>
      <w:r w:rsidR="00B65D66" w:rsidRPr="00695176">
        <w:rPr>
          <w:rFonts w:hAnsi="宋体" w:cs="宋体" w:hint="eastAsia"/>
          <w:color w:val="FF0000"/>
          <w:em w:val="dot"/>
        </w:rPr>
        <w:t>旅游</w:t>
      </w:r>
      <w:r w:rsidR="00B65D66" w:rsidRPr="00BB3DB6">
        <w:rPr>
          <w:rFonts w:hAnsi="宋体" w:cs="宋体" w:hint="eastAsia"/>
        </w:rPr>
        <w:t>亮点，新的</w:t>
      </w:r>
      <w:r w:rsidR="00B65D66" w:rsidRPr="00695176">
        <w:rPr>
          <w:rFonts w:hAnsi="宋体" w:cs="宋体" w:hint="eastAsia"/>
          <w:color w:val="FF0000"/>
          <w:em w:val="dot"/>
        </w:rPr>
        <w:t>旅游</w:t>
      </w:r>
      <w:r w:rsidR="00B65D66" w:rsidRPr="00BB3DB6">
        <w:rPr>
          <w:rFonts w:hAnsi="宋体" w:cs="宋体" w:hint="eastAsia"/>
        </w:rPr>
        <w:t>项目主要包括：</w:t>
      </w:r>
    </w:p>
    <w:p w:rsidR="00B65D66" w:rsidRPr="00695176" w:rsidRDefault="00B65D66" w:rsidP="00695176">
      <w:pPr>
        <w:pStyle w:val="a3"/>
        <w:spacing w:beforeLines="50" w:before="156" w:afterLines="50" w:after="156"/>
        <w:ind w:firstLineChars="200" w:firstLine="420"/>
        <w:rPr>
          <w:rFonts w:hAnsi="宋体" w:cs="宋体"/>
          <w:bdr w:val="single" w:sz="12" w:space="0" w:color="0070C0"/>
          <w:shd w:val="clear" w:color="auto" w:fill="D9D9D9" w:themeFill="background1" w:themeFillShade="D9"/>
        </w:rPr>
      </w:pPr>
      <w:r w:rsidRPr="00695176">
        <w:rPr>
          <w:rFonts w:hAnsi="宋体" w:cs="宋体" w:hint="eastAsia"/>
          <w:bdr w:val="single" w:sz="12" w:space="0" w:color="0070C0"/>
          <w:shd w:val="clear" w:color="auto" w:fill="D9D9D9" w:themeFill="background1" w:themeFillShade="D9"/>
        </w:rPr>
        <w:t>1．西太湖（滆湖）生态休闲</w:t>
      </w:r>
      <w:r w:rsidRPr="00695176">
        <w:rPr>
          <w:rFonts w:hAnsi="宋体" w:cs="宋体" w:hint="eastAsia"/>
          <w:color w:val="FF0000"/>
          <w:bdr w:val="single" w:sz="12" w:space="0" w:color="0070C0"/>
          <w:shd w:val="clear" w:color="auto" w:fill="D9D9D9" w:themeFill="background1" w:themeFillShade="D9"/>
          <w:em w:val="dot"/>
        </w:rPr>
        <w:t>旅游</w:t>
      </w:r>
      <w:r w:rsidRPr="00695176">
        <w:rPr>
          <w:rFonts w:hAnsi="宋体" w:cs="宋体" w:hint="eastAsia"/>
          <w:bdr w:val="single" w:sz="12" w:space="0" w:color="0070C0"/>
          <w:shd w:val="clear" w:color="auto" w:fill="D9D9D9" w:themeFill="background1" w:themeFillShade="D9"/>
        </w:rPr>
        <w:t>区</w:t>
      </w:r>
    </w:p>
    <w:p w:rsidR="00B65D66" w:rsidRPr="00BB3DB6" w:rsidRDefault="00AA5ABD" w:rsidP="008D492B">
      <w:pPr>
        <w:pStyle w:val="a3"/>
        <w:ind w:firstLineChars="200" w:firstLine="420"/>
        <w:rPr>
          <w:rFonts w:hAnsi="宋体" w:cs="宋体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1968500</wp:posOffset>
            </wp:positionH>
            <wp:positionV relativeFrom="paragraph">
              <wp:posOffset>293841</wp:posOffset>
            </wp:positionV>
            <wp:extent cx="1524000" cy="1219200"/>
            <wp:effectExtent l="0" t="0" r="0" b="0"/>
            <wp:wrapSquare wrapText="bothSides"/>
            <wp:docPr id="3" name="图片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bookmarkEnd w:id="0"/>
      <w:r w:rsidR="00B65D66" w:rsidRPr="00BB3DB6">
        <w:rPr>
          <w:rFonts w:hAnsi="宋体" w:cs="宋体" w:hint="eastAsia"/>
        </w:rPr>
        <w:t>建设生态休闲新城，开发水上</w:t>
      </w:r>
      <w:r w:rsidR="00B65D66" w:rsidRPr="00695176">
        <w:rPr>
          <w:rFonts w:hAnsi="宋体" w:cs="宋体" w:hint="eastAsia"/>
          <w:color w:val="FF0000"/>
          <w:em w:val="dot"/>
        </w:rPr>
        <w:t>旅游</w:t>
      </w:r>
      <w:r w:rsidR="00B65D66" w:rsidRPr="00BB3DB6">
        <w:rPr>
          <w:rFonts w:hAnsi="宋体" w:cs="宋体" w:hint="eastAsia"/>
        </w:rPr>
        <w:t>新品。西太湖素有“苏南明珠”的美称，是苏南地区唯一没有开发的天然湖泊资源。规划以“月光水城”为总体形象定位，以现代服务业为核心功能，以休闲为主要特色产业链，打造充分体现“现代化、国际型、生态性”的现代服务集群特色的生态休闲</w:t>
      </w:r>
      <w:r w:rsidR="00B65D66" w:rsidRPr="00695176">
        <w:rPr>
          <w:rFonts w:hAnsi="宋体" w:cs="宋体" w:hint="eastAsia"/>
          <w:color w:val="FF0000"/>
          <w:em w:val="dot"/>
        </w:rPr>
        <w:t>旅游</w:t>
      </w:r>
      <w:r w:rsidR="00B65D66" w:rsidRPr="00BB3DB6">
        <w:rPr>
          <w:rFonts w:hAnsi="宋体" w:cs="宋体" w:hint="eastAsia"/>
        </w:rPr>
        <w:t>区。规划建设“一心、一轴、一带、十区”，主要包括揽月湾休闲中心，揽月大道商贸休闲轴，湖滨游憩休闲带及餐饮娱乐休闲区、水上婚庆基地产业园区、养生度假地产休闲区、湿地公园游憩休闲区、商务会所办公休闲区等。主要建设项目有湖心观光塔、临湖钻石教堂、婚庆基地等，以及北京赛迪研发基地，广东中岱国际会展中心等项目。将本区建成集生态、游憩、休闲、度假、科研、高档居住于一体的长三角休闲</w:t>
      </w:r>
      <w:r w:rsidR="00B65D66" w:rsidRPr="00695176">
        <w:rPr>
          <w:rFonts w:hAnsi="宋体" w:cs="宋体" w:hint="eastAsia"/>
          <w:color w:val="FF0000"/>
          <w:em w:val="dot"/>
        </w:rPr>
        <w:t>旅游</w:t>
      </w:r>
      <w:r w:rsidR="00B65D66" w:rsidRPr="00BB3DB6">
        <w:rPr>
          <w:rFonts w:hAnsi="宋体" w:cs="宋体" w:hint="eastAsia"/>
        </w:rPr>
        <w:t>目的地。同时在周边建设姬山古镇景区、玫瑰主题园、花卉产业园、艺林园、紫薇园等项目。</w:t>
      </w:r>
    </w:p>
    <w:p w:rsidR="00B65D66" w:rsidRPr="00695176" w:rsidRDefault="00B65D66" w:rsidP="00695176">
      <w:pPr>
        <w:pStyle w:val="a3"/>
        <w:spacing w:beforeLines="50" w:before="156" w:afterLines="50" w:after="156"/>
        <w:ind w:firstLineChars="200" w:firstLine="420"/>
        <w:rPr>
          <w:rFonts w:hAnsi="宋体" w:cs="宋体"/>
          <w:bdr w:val="single" w:sz="12" w:space="0" w:color="0070C0"/>
          <w:shd w:val="clear" w:color="auto" w:fill="D9D9D9" w:themeFill="background1" w:themeFillShade="D9"/>
        </w:rPr>
      </w:pPr>
      <w:r w:rsidRPr="00695176">
        <w:rPr>
          <w:rFonts w:hAnsi="宋体" w:cs="宋体" w:hint="eastAsia"/>
          <w:bdr w:val="single" w:sz="12" w:space="0" w:color="0070C0"/>
          <w:shd w:val="clear" w:color="auto" w:fill="D9D9D9" w:themeFill="background1" w:themeFillShade="D9"/>
        </w:rPr>
        <w:t>2．溧阳瓦屋山</w:t>
      </w:r>
      <w:r w:rsidRPr="00695176">
        <w:rPr>
          <w:rFonts w:hAnsi="宋体" w:cs="宋体" w:hint="eastAsia"/>
          <w:color w:val="FF0000"/>
          <w:bdr w:val="single" w:sz="12" w:space="0" w:color="0070C0"/>
          <w:shd w:val="clear" w:color="auto" w:fill="D9D9D9" w:themeFill="background1" w:themeFillShade="D9"/>
          <w:em w:val="dot"/>
        </w:rPr>
        <w:t>旅游</w:t>
      </w:r>
      <w:r w:rsidRPr="00695176">
        <w:rPr>
          <w:rFonts w:hAnsi="宋体" w:cs="宋体" w:hint="eastAsia"/>
          <w:bdr w:val="single" w:sz="12" w:space="0" w:color="0070C0"/>
          <w:shd w:val="clear" w:color="auto" w:fill="D9D9D9" w:themeFill="background1" w:themeFillShade="D9"/>
        </w:rPr>
        <w:t>区</w:t>
      </w:r>
    </w:p>
    <w:p w:rsidR="00B65D66" w:rsidRPr="00BB3DB6" w:rsidRDefault="00B65D66" w:rsidP="008D492B">
      <w:pPr>
        <w:pStyle w:val="a3"/>
        <w:ind w:firstLineChars="200" w:firstLine="420"/>
        <w:rPr>
          <w:rFonts w:hAnsi="宋体" w:cs="宋体"/>
        </w:rPr>
      </w:pPr>
      <w:r w:rsidRPr="00BB3DB6">
        <w:rPr>
          <w:rFonts w:hAnsi="宋体" w:cs="宋体" w:hint="eastAsia"/>
        </w:rPr>
        <w:t>打造山林</w:t>
      </w:r>
      <w:r w:rsidRPr="00695176">
        <w:rPr>
          <w:rFonts w:hAnsi="宋体" w:cs="宋体" w:hint="eastAsia"/>
          <w:color w:val="FF0000"/>
          <w:em w:val="dot"/>
        </w:rPr>
        <w:t>旅游</w:t>
      </w:r>
      <w:r w:rsidRPr="00BB3DB6">
        <w:rPr>
          <w:rFonts w:hAnsi="宋体" w:cs="宋体" w:hint="eastAsia"/>
        </w:rPr>
        <w:t>精品，拓展生态休闲空间。规划面积20平方公里。以保护好现有的生态环境为原则，以生态</w:t>
      </w:r>
      <w:r w:rsidRPr="00695176">
        <w:rPr>
          <w:rFonts w:hAnsi="宋体" w:cs="宋体" w:hint="eastAsia"/>
          <w:color w:val="FF0000"/>
          <w:em w:val="dot"/>
        </w:rPr>
        <w:t>旅游</w:t>
      </w:r>
      <w:r w:rsidRPr="00BB3DB6">
        <w:rPr>
          <w:rFonts w:hAnsi="宋体" w:cs="宋体" w:hint="eastAsia"/>
        </w:rPr>
        <w:t>为主，农业</w:t>
      </w:r>
      <w:r w:rsidRPr="00695176">
        <w:rPr>
          <w:rFonts w:hAnsi="宋体" w:cs="宋体" w:hint="eastAsia"/>
          <w:color w:val="FF0000"/>
          <w:em w:val="dot"/>
        </w:rPr>
        <w:t>旅游</w:t>
      </w:r>
      <w:r w:rsidRPr="00BB3DB6">
        <w:rPr>
          <w:rFonts w:hAnsi="宋体" w:cs="宋体" w:hint="eastAsia"/>
        </w:rPr>
        <w:t>、文化</w:t>
      </w:r>
      <w:r w:rsidRPr="00695176">
        <w:rPr>
          <w:rFonts w:hAnsi="宋体" w:cs="宋体" w:hint="eastAsia"/>
          <w:color w:val="FF0000"/>
          <w:em w:val="dot"/>
        </w:rPr>
        <w:t>旅游</w:t>
      </w:r>
      <w:r w:rsidRPr="00BB3DB6">
        <w:rPr>
          <w:rFonts w:hAnsi="宋体" w:cs="宋体" w:hint="eastAsia"/>
        </w:rPr>
        <w:t>为辅，打造成为生态与文化相结合的高品位休闲</w:t>
      </w:r>
      <w:r w:rsidRPr="00695176">
        <w:rPr>
          <w:rFonts w:hAnsi="宋体" w:cs="宋体" w:hint="eastAsia"/>
          <w:color w:val="FF0000"/>
          <w:em w:val="dot"/>
        </w:rPr>
        <w:t>旅游</w:t>
      </w:r>
      <w:r w:rsidRPr="00BB3DB6">
        <w:rPr>
          <w:rFonts w:hAnsi="宋体" w:cs="宋体" w:hint="eastAsia"/>
        </w:rPr>
        <w:t>区，并创建省级森林公园。按分布地+景观特色+</w:t>
      </w:r>
      <w:r w:rsidRPr="00695176">
        <w:rPr>
          <w:rFonts w:hAnsi="宋体" w:cs="宋体" w:hint="eastAsia"/>
          <w:color w:val="FF0000"/>
          <w:em w:val="dot"/>
        </w:rPr>
        <w:t>旅游</w:t>
      </w:r>
      <w:r w:rsidRPr="00BB3DB6">
        <w:rPr>
          <w:rFonts w:hAnsi="宋体" w:cs="宋体" w:hint="eastAsia"/>
        </w:rPr>
        <w:t>类型定名，初步规划五个景点和一个综合服务区。分别为：大山口桃花源休闲度假区、瓦屋山宝藏禅寺佛教文化区、陈家山果博园休闲观光区、瓦屋山森林公园生态观光区、永和水库休闲娱乐区、杨湾综合服务区等，创建成为国家</w:t>
      </w:r>
      <w:smartTag w:uri="urn:schemas-microsoft-com:office:smarttags" w:element="chmetcnv">
        <w:smartTagPr>
          <w:attr w:name="UnitName" w:val="a"/>
          <w:attr w:name="SourceValue" w:val="4"/>
          <w:attr w:name="HasSpace" w:val="False"/>
          <w:attr w:name="Negative" w:val="False"/>
          <w:attr w:name="NumberType" w:val="1"/>
          <w:attr w:name="TCSC" w:val="0"/>
        </w:smartTagPr>
        <w:r w:rsidRPr="00BB3DB6">
          <w:rPr>
            <w:rFonts w:hAnsi="宋体" w:cs="宋体" w:hint="eastAsia"/>
          </w:rPr>
          <w:t>4A</w:t>
        </w:r>
      </w:smartTag>
      <w:r w:rsidRPr="00BB3DB6">
        <w:rPr>
          <w:rFonts w:hAnsi="宋体" w:cs="宋体" w:hint="eastAsia"/>
        </w:rPr>
        <w:t>级</w:t>
      </w:r>
      <w:r w:rsidRPr="00695176">
        <w:rPr>
          <w:rFonts w:hAnsi="宋体" w:cs="宋体" w:hint="eastAsia"/>
          <w:color w:val="FF0000"/>
          <w:em w:val="dot"/>
        </w:rPr>
        <w:t>旅游</w:t>
      </w:r>
      <w:r w:rsidRPr="00BB3DB6">
        <w:rPr>
          <w:rFonts w:hAnsi="宋体" w:cs="宋体" w:hint="eastAsia"/>
        </w:rPr>
        <w:t>区和省级森林公园。</w:t>
      </w:r>
    </w:p>
    <w:p w:rsidR="00B65D66" w:rsidRPr="00695176" w:rsidRDefault="00B65D66" w:rsidP="00695176">
      <w:pPr>
        <w:pStyle w:val="a3"/>
        <w:spacing w:beforeLines="50" w:before="156" w:afterLines="50" w:after="156"/>
        <w:ind w:firstLineChars="200" w:firstLine="420"/>
        <w:rPr>
          <w:rFonts w:hAnsi="宋体" w:cs="宋体"/>
          <w:bdr w:val="single" w:sz="12" w:space="0" w:color="0070C0"/>
          <w:shd w:val="clear" w:color="auto" w:fill="D9D9D9" w:themeFill="background1" w:themeFillShade="D9"/>
        </w:rPr>
      </w:pPr>
      <w:r w:rsidRPr="00695176">
        <w:rPr>
          <w:rFonts w:hAnsi="宋体" w:cs="宋体" w:hint="eastAsia"/>
          <w:bdr w:val="single" w:sz="12" w:space="0" w:color="0070C0"/>
          <w:shd w:val="clear" w:color="auto" w:fill="D9D9D9" w:themeFill="background1" w:themeFillShade="D9"/>
        </w:rPr>
        <w:t>3．孟河（小黄山）</w:t>
      </w:r>
      <w:r w:rsidRPr="00695176">
        <w:rPr>
          <w:rFonts w:hAnsi="宋体" w:cs="宋体" w:hint="eastAsia"/>
          <w:color w:val="FF0000"/>
          <w:bdr w:val="single" w:sz="12" w:space="0" w:color="0070C0"/>
          <w:shd w:val="clear" w:color="auto" w:fill="D9D9D9" w:themeFill="background1" w:themeFillShade="D9"/>
          <w:em w:val="dot"/>
        </w:rPr>
        <w:t>旅游</w:t>
      </w:r>
      <w:r w:rsidRPr="00695176">
        <w:rPr>
          <w:rFonts w:hAnsi="宋体" w:cs="宋体" w:hint="eastAsia"/>
          <w:bdr w:val="single" w:sz="12" w:space="0" w:color="0070C0"/>
          <w:shd w:val="clear" w:color="auto" w:fill="D9D9D9" w:themeFill="background1" w:themeFillShade="D9"/>
        </w:rPr>
        <w:t>区</w:t>
      </w:r>
    </w:p>
    <w:p w:rsidR="00B65D66" w:rsidRPr="00BB3DB6" w:rsidRDefault="00B65D66" w:rsidP="008D492B">
      <w:pPr>
        <w:pStyle w:val="a3"/>
        <w:ind w:firstLineChars="200" w:firstLine="420"/>
        <w:rPr>
          <w:rFonts w:hAnsi="宋体" w:cs="宋体"/>
        </w:rPr>
      </w:pPr>
      <w:r w:rsidRPr="00BB3DB6">
        <w:rPr>
          <w:rFonts w:hAnsi="宋体" w:cs="宋体" w:hint="eastAsia"/>
        </w:rPr>
        <w:t>依托小黄山自然景观和孟河文化资源，深度挖掘齐梁文化、孟河医派等文化内涵，以孟河小黄山休闲</w:t>
      </w:r>
      <w:r w:rsidRPr="00695176">
        <w:rPr>
          <w:rFonts w:hAnsi="宋体" w:cs="宋体" w:hint="eastAsia"/>
          <w:color w:val="FF0000"/>
          <w:em w:val="dot"/>
        </w:rPr>
        <w:t>旅游</w:t>
      </w:r>
      <w:r w:rsidRPr="00BB3DB6">
        <w:rPr>
          <w:rFonts w:hAnsi="宋体" w:cs="宋体" w:hint="eastAsia"/>
        </w:rPr>
        <w:t>、度假为主题，以一带八区为重点，建设小黄山滨江生态园、齐梁文化园和孟河古镇等</w:t>
      </w:r>
      <w:r w:rsidRPr="00695176">
        <w:rPr>
          <w:rFonts w:hAnsi="宋体" w:cs="宋体" w:hint="eastAsia"/>
          <w:color w:val="FF0000"/>
          <w:em w:val="dot"/>
        </w:rPr>
        <w:t>旅游</w:t>
      </w:r>
      <w:r w:rsidRPr="00BB3DB6">
        <w:rPr>
          <w:rFonts w:hAnsi="宋体" w:cs="宋体" w:hint="eastAsia"/>
        </w:rPr>
        <w:t>项目，推动孟河传统文化与医疗养生、休闲度假的有机结合，将本区打造成我市沿江地带独具特色的江南休闲小镇、国家</w:t>
      </w:r>
      <w:smartTag w:uri="urn:schemas-microsoft-com:office:smarttags" w:element="chmetcnv">
        <w:smartTagPr>
          <w:attr w:name="UnitName" w:val="a"/>
          <w:attr w:name="SourceValue" w:val="4"/>
          <w:attr w:name="HasSpace" w:val="False"/>
          <w:attr w:name="Negative" w:val="False"/>
          <w:attr w:name="NumberType" w:val="1"/>
          <w:attr w:name="TCSC" w:val="0"/>
        </w:smartTagPr>
        <w:r w:rsidRPr="00BB3DB6">
          <w:rPr>
            <w:rFonts w:hAnsi="宋体" w:cs="宋体" w:hint="eastAsia"/>
          </w:rPr>
          <w:t>4A</w:t>
        </w:r>
      </w:smartTag>
      <w:r w:rsidRPr="00BB3DB6">
        <w:rPr>
          <w:rFonts w:hAnsi="宋体" w:cs="宋体" w:hint="eastAsia"/>
        </w:rPr>
        <w:t>级景区和“山灵水秀、文化休闲、环境优美”的人居新天地。</w:t>
      </w:r>
    </w:p>
    <w:p w:rsidR="00B65D66" w:rsidRPr="00695176" w:rsidRDefault="00B65D66" w:rsidP="00695176">
      <w:pPr>
        <w:pStyle w:val="a3"/>
        <w:spacing w:beforeLines="50" w:before="156" w:afterLines="50" w:after="156"/>
        <w:ind w:firstLineChars="200" w:firstLine="420"/>
        <w:rPr>
          <w:rFonts w:hAnsi="宋体" w:cs="宋体"/>
          <w:bdr w:val="single" w:sz="12" w:space="0" w:color="0070C0"/>
          <w:shd w:val="clear" w:color="auto" w:fill="D9D9D9" w:themeFill="background1" w:themeFillShade="D9"/>
        </w:rPr>
      </w:pPr>
      <w:r w:rsidRPr="00695176">
        <w:rPr>
          <w:rFonts w:hAnsi="宋体" w:cs="宋体" w:hint="eastAsia"/>
          <w:bdr w:val="single" w:sz="12" w:space="0" w:color="0070C0"/>
          <w:shd w:val="clear" w:color="auto" w:fill="D9D9D9" w:themeFill="background1" w:themeFillShade="D9"/>
        </w:rPr>
        <w:t>4．横山风景</w:t>
      </w:r>
      <w:r w:rsidRPr="00695176">
        <w:rPr>
          <w:rFonts w:hAnsi="宋体" w:cs="宋体" w:hint="eastAsia"/>
          <w:color w:val="FF0000"/>
          <w:bdr w:val="single" w:sz="12" w:space="0" w:color="0070C0"/>
          <w:shd w:val="clear" w:color="auto" w:fill="D9D9D9" w:themeFill="background1" w:themeFillShade="D9"/>
          <w:em w:val="dot"/>
        </w:rPr>
        <w:t>旅游</w:t>
      </w:r>
      <w:r w:rsidRPr="00695176">
        <w:rPr>
          <w:rFonts w:hAnsi="宋体" w:cs="宋体" w:hint="eastAsia"/>
          <w:bdr w:val="single" w:sz="12" w:space="0" w:color="0070C0"/>
          <w:shd w:val="clear" w:color="auto" w:fill="D9D9D9" w:themeFill="background1" w:themeFillShade="D9"/>
        </w:rPr>
        <w:t>区</w:t>
      </w:r>
    </w:p>
    <w:p w:rsidR="00B65D66" w:rsidRPr="00BB3DB6" w:rsidRDefault="00B65D66" w:rsidP="008D492B">
      <w:pPr>
        <w:pStyle w:val="a3"/>
        <w:ind w:firstLineChars="200" w:firstLine="420"/>
        <w:rPr>
          <w:rFonts w:hAnsi="宋体" w:cs="宋体"/>
        </w:rPr>
      </w:pPr>
      <w:r w:rsidRPr="00BB3DB6">
        <w:rPr>
          <w:rFonts w:hAnsi="宋体" w:cs="宋体" w:hint="eastAsia"/>
        </w:rPr>
        <w:t>以清明山自然风光和大林寺、白龙观等宗教资源为依托，开发宗教</w:t>
      </w:r>
      <w:r w:rsidRPr="00695176">
        <w:rPr>
          <w:rFonts w:hAnsi="宋体" w:cs="宋体" w:hint="eastAsia"/>
          <w:color w:val="FF0000"/>
          <w:em w:val="dot"/>
        </w:rPr>
        <w:t>旅游</w:t>
      </w:r>
      <w:r w:rsidRPr="00BB3DB6">
        <w:rPr>
          <w:rFonts w:hAnsi="宋体" w:cs="宋体" w:hint="eastAsia"/>
        </w:rPr>
        <w:t>、森林游憩、乡村休闲和养老休闲等</w:t>
      </w:r>
      <w:r w:rsidRPr="00695176">
        <w:rPr>
          <w:rFonts w:hAnsi="宋体" w:cs="宋体" w:hint="eastAsia"/>
          <w:color w:val="FF0000"/>
          <w:em w:val="dot"/>
        </w:rPr>
        <w:t>旅游</w:t>
      </w:r>
      <w:r w:rsidRPr="00BB3DB6">
        <w:rPr>
          <w:rFonts w:hAnsi="宋体" w:cs="宋体" w:hint="eastAsia"/>
        </w:rPr>
        <w:t>产品，重点建设和完善宗教寺观、森林公园、颐养山庄等</w:t>
      </w:r>
      <w:r w:rsidRPr="00695176">
        <w:rPr>
          <w:rFonts w:hAnsi="宋体" w:cs="宋体" w:hint="eastAsia"/>
          <w:color w:val="FF0000"/>
          <w:em w:val="dot"/>
        </w:rPr>
        <w:t>旅游</w:t>
      </w:r>
      <w:r w:rsidRPr="00BB3DB6">
        <w:rPr>
          <w:rFonts w:hAnsi="宋体" w:cs="宋体" w:hint="eastAsia"/>
        </w:rPr>
        <w:t>项目，完善</w:t>
      </w:r>
      <w:r w:rsidRPr="00695176">
        <w:rPr>
          <w:rFonts w:hAnsi="宋体" w:cs="宋体" w:hint="eastAsia"/>
          <w:color w:val="FF0000"/>
          <w:em w:val="dot"/>
        </w:rPr>
        <w:t>旅游</w:t>
      </w:r>
      <w:r w:rsidRPr="00BB3DB6">
        <w:rPr>
          <w:rFonts w:hAnsi="宋体" w:cs="宋体" w:hint="eastAsia"/>
        </w:rPr>
        <w:t>配套设施，策划举办相关的</w:t>
      </w:r>
      <w:r w:rsidRPr="00695176">
        <w:rPr>
          <w:rFonts w:hAnsi="宋体" w:cs="宋体" w:hint="eastAsia"/>
          <w:color w:val="FF0000"/>
          <w:em w:val="dot"/>
        </w:rPr>
        <w:t>旅游</w:t>
      </w:r>
      <w:r w:rsidRPr="00BB3DB6">
        <w:rPr>
          <w:rFonts w:hAnsi="宋体" w:cs="宋体" w:hint="eastAsia"/>
        </w:rPr>
        <w:t>活动，加强与五一村的整体开发和联动发展，将本</w:t>
      </w:r>
      <w:r w:rsidRPr="00BB3DB6">
        <w:rPr>
          <w:rFonts w:hAnsi="宋体" w:cs="宋体" w:hint="eastAsia"/>
        </w:rPr>
        <w:lastRenderedPageBreak/>
        <w:t>区建成山林环境优美、文化特色鲜明，休闲养老功能突出的国家</w:t>
      </w:r>
      <w:smartTag w:uri="urn:schemas-microsoft-com:office:smarttags" w:element="chmetcnv">
        <w:smartTagPr>
          <w:attr w:name="UnitName" w:val="a"/>
          <w:attr w:name="SourceValue" w:val="4"/>
          <w:attr w:name="HasSpace" w:val="False"/>
          <w:attr w:name="Negative" w:val="False"/>
          <w:attr w:name="NumberType" w:val="1"/>
          <w:attr w:name="TCSC" w:val="0"/>
        </w:smartTagPr>
        <w:r w:rsidRPr="00BB3DB6">
          <w:rPr>
            <w:rFonts w:hAnsi="宋体" w:cs="宋体" w:hint="eastAsia"/>
          </w:rPr>
          <w:t>4A</w:t>
        </w:r>
      </w:smartTag>
      <w:r w:rsidRPr="00BB3DB6">
        <w:rPr>
          <w:rFonts w:hAnsi="宋体" w:cs="宋体" w:hint="eastAsia"/>
        </w:rPr>
        <w:t>级景区。</w:t>
      </w:r>
    </w:p>
    <w:p w:rsidR="00B65D66" w:rsidRPr="00695176" w:rsidRDefault="00B65D66" w:rsidP="00695176">
      <w:pPr>
        <w:pStyle w:val="a3"/>
        <w:spacing w:beforeLines="50" w:before="156" w:afterLines="50" w:after="156"/>
        <w:ind w:firstLineChars="200" w:firstLine="420"/>
        <w:rPr>
          <w:rFonts w:hAnsi="宋体" w:cs="宋体"/>
          <w:bdr w:val="single" w:sz="12" w:space="0" w:color="0070C0"/>
          <w:shd w:val="clear" w:color="auto" w:fill="D9D9D9" w:themeFill="background1" w:themeFillShade="D9"/>
        </w:rPr>
      </w:pPr>
      <w:r w:rsidRPr="00695176">
        <w:rPr>
          <w:rFonts w:hAnsi="宋体" w:cs="宋体" w:hint="eastAsia"/>
          <w:bdr w:val="single" w:sz="12" w:space="0" w:color="0070C0"/>
          <w:shd w:val="clear" w:color="auto" w:fill="D9D9D9" w:themeFill="background1" w:themeFillShade="D9"/>
        </w:rPr>
        <w:t>5．长荡湖休闲</w:t>
      </w:r>
      <w:r w:rsidRPr="00695176">
        <w:rPr>
          <w:rFonts w:hAnsi="宋体" w:cs="宋体" w:hint="eastAsia"/>
          <w:color w:val="FF0000"/>
          <w:bdr w:val="single" w:sz="12" w:space="0" w:color="0070C0"/>
          <w:shd w:val="clear" w:color="auto" w:fill="D9D9D9" w:themeFill="background1" w:themeFillShade="D9"/>
          <w:em w:val="dot"/>
        </w:rPr>
        <w:t>旅游</w:t>
      </w:r>
      <w:r w:rsidRPr="00695176">
        <w:rPr>
          <w:rFonts w:hAnsi="宋体" w:cs="宋体" w:hint="eastAsia"/>
          <w:bdr w:val="single" w:sz="12" w:space="0" w:color="0070C0"/>
          <w:shd w:val="clear" w:color="auto" w:fill="D9D9D9" w:themeFill="background1" w:themeFillShade="D9"/>
        </w:rPr>
        <w:t>区</w:t>
      </w:r>
    </w:p>
    <w:p w:rsidR="00B65D66" w:rsidRPr="00BB3DB6" w:rsidRDefault="00AA5ABD" w:rsidP="008D492B">
      <w:pPr>
        <w:pStyle w:val="a3"/>
        <w:ind w:firstLineChars="200" w:firstLine="420"/>
        <w:rPr>
          <w:rFonts w:hAnsi="宋体" w:cs="宋体"/>
        </w:rPr>
      </w:pPr>
      <w:r>
        <w:rPr>
          <w:rFonts w:hAnsi="宋体" w:cs="宋体" w:hint="eastAsia"/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2204597</wp:posOffset>
                </wp:positionH>
                <wp:positionV relativeFrom="paragraph">
                  <wp:posOffset>146214</wp:posOffset>
                </wp:positionV>
                <wp:extent cx="1524000" cy="635000"/>
                <wp:effectExtent l="0" t="0" r="19050" b="12700"/>
                <wp:wrapTight wrapText="bothSides">
                  <wp:wrapPolygon edited="0">
                    <wp:start x="7290" y="0"/>
                    <wp:lineTo x="0" y="1944"/>
                    <wp:lineTo x="0" y="18144"/>
                    <wp:lineTo x="5130" y="20736"/>
                    <wp:lineTo x="5940" y="21384"/>
                    <wp:lineTo x="6750" y="21384"/>
                    <wp:lineTo x="14850" y="21384"/>
                    <wp:lineTo x="15660" y="21384"/>
                    <wp:lineTo x="16470" y="20736"/>
                    <wp:lineTo x="21600" y="18144"/>
                    <wp:lineTo x="21600" y="1296"/>
                    <wp:lineTo x="14310" y="0"/>
                    <wp:lineTo x="7290" y="0"/>
                  </wp:wrapPolygon>
                </wp:wrapTight>
                <wp:docPr id="4" name="椭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635000"/>
                        </a:xfrm>
                        <a:prstGeom prst="ellipse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963EC" w:rsidRDefault="00D963EC" w:rsidP="00AA5ABD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常州第二大湖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椭圆 4" o:spid="_x0000_s1027" style="position:absolute;left:0;text-align:left;margin-left:173.6pt;margin-top:11.5pt;width:120pt;height:50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" fillcolor="#00b0f0" strokecolor="#243f60 [1604]" strokeweight="2pt">
                <v:textbox>
                  <w:txbxContent>
                    <w:p w:rsidR="00D963EC" w:rsidRDefault="00D963EC" w:rsidP="00AA5ABD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常州第二大湖</w:t>
                      </w:r>
                    </w:p>
                  </w:txbxContent>
                </v:textbox>
                <w10:wrap type="tight"/>
              </v:oval>
            </w:pict>
          </mc:Fallback>
        </mc:AlternateContent>
      </w:r>
      <w:r w:rsidR="00B65D66" w:rsidRPr="00BB3DB6">
        <w:rPr>
          <w:rFonts w:hAnsi="宋体" w:cs="宋体" w:hint="eastAsia"/>
        </w:rPr>
        <w:t>突出长荡湖湿地观光、湖滨度假、亲水休闲、美食休闲特色，重点建设长荡湖湿地公园、东方水游园和洮湖渔村（渔人码头）等项目；适度建设度假酒店、会议中心、体育休闲项目、养生体检中心、湖滨生态住宅等设施与项目。将本区打造为独具水乡风情特色的湖滨休闲</w:t>
      </w:r>
      <w:r w:rsidR="00B65D66" w:rsidRPr="00695176">
        <w:rPr>
          <w:rFonts w:hAnsi="宋体" w:cs="宋体" w:hint="eastAsia"/>
          <w:color w:val="FF0000"/>
          <w:em w:val="dot"/>
        </w:rPr>
        <w:t>旅游</w:t>
      </w:r>
      <w:r w:rsidR="00B65D66" w:rsidRPr="00BB3DB6">
        <w:rPr>
          <w:rFonts w:hAnsi="宋体" w:cs="宋体" w:hint="eastAsia"/>
        </w:rPr>
        <w:t>区、生态人居社区和国家</w:t>
      </w:r>
      <w:smartTag w:uri="urn:schemas-microsoft-com:office:smarttags" w:element="chmetcnv">
        <w:smartTagPr>
          <w:attr w:name="UnitName" w:val="a"/>
          <w:attr w:name="SourceValue" w:val="4"/>
          <w:attr w:name="HasSpace" w:val="False"/>
          <w:attr w:name="Negative" w:val="False"/>
          <w:attr w:name="NumberType" w:val="1"/>
          <w:attr w:name="TCSC" w:val="0"/>
        </w:smartTagPr>
        <w:r w:rsidR="00B65D66" w:rsidRPr="00BB3DB6">
          <w:rPr>
            <w:rFonts w:hAnsi="宋体" w:cs="宋体" w:hint="eastAsia"/>
          </w:rPr>
          <w:t>4A</w:t>
        </w:r>
      </w:smartTag>
      <w:r w:rsidR="00B65D66" w:rsidRPr="00BB3DB6">
        <w:rPr>
          <w:rFonts w:hAnsi="宋体" w:cs="宋体" w:hint="eastAsia"/>
        </w:rPr>
        <w:t>级</w:t>
      </w:r>
      <w:r w:rsidR="00B65D66" w:rsidRPr="00695176">
        <w:rPr>
          <w:rFonts w:hAnsi="宋体" w:cs="宋体" w:hint="eastAsia"/>
          <w:color w:val="FF0000"/>
          <w:em w:val="dot"/>
        </w:rPr>
        <w:t>旅游</w:t>
      </w:r>
      <w:r w:rsidR="00B65D66" w:rsidRPr="00BB3DB6">
        <w:rPr>
          <w:rFonts w:hAnsi="宋体" w:cs="宋体" w:hint="eastAsia"/>
        </w:rPr>
        <w:t>区。</w:t>
      </w:r>
    </w:p>
    <w:p w:rsidR="00B65D66" w:rsidRPr="00695176" w:rsidRDefault="00B65D66" w:rsidP="00695176">
      <w:pPr>
        <w:pStyle w:val="a3"/>
        <w:spacing w:beforeLines="50" w:before="156" w:afterLines="50" w:after="156"/>
        <w:ind w:firstLineChars="200" w:firstLine="420"/>
        <w:rPr>
          <w:rFonts w:hAnsi="宋体" w:cs="宋体"/>
          <w:bdr w:val="single" w:sz="12" w:space="0" w:color="0070C0"/>
          <w:shd w:val="clear" w:color="auto" w:fill="D9D9D9" w:themeFill="background1" w:themeFillShade="D9"/>
        </w:rPr>
      </w:pPr>
      <w:r w:rsidRPr="00695176">
        <w:rPr>
          <w:rFonts w:hAnsi="宋体" w:cs="宋体" w:hint="eastAsia"/>
          <w:bdr w:val="single" w:sz="12" w:space="0" w:color="0070C0"/>
          <w:shd w:val="clear" w:color="auto" w:fill="D9D9D9" w:themeFill="background1" w:themeFillShade="D9"/>
        </w:rPr>
        <w:t>6．金坛龙山风景区</w:t>
      </w:r>
    </w:p>
    <w:p w:rsidR="00B65D66" w:rsidRPr="00BB3DB6" w:rsidRDefault="00B65D66" w:rsidP="008D492B">
      <w:pPr>
        <w:pStyle w:val="a3"/>
        <w:ind w:firstLineChars="200" w:firstLine="420"/>
        <w:rPr>
          <w:rFonts w:hAnsi="宋体" w:cs="宋体"/>
        </w:rPr>
      </w:pPr>
      <w:r w:rsidRPr="00BB3DB6">
        <w:rPr>
          <w:rFonts w:hAnsi="宋体" w:cs="宋体" w:hint="eastAsia"/>
        </w:rPr>
        <w:t>由丹金漕河景观带、顾龙山宗教文化区、池沼湿地生态区、“三馆”文化区、综合娱乐区和钱资荡组成。突出文化观光和休闲</w:t>
      </w:r>
      <w:r w:rsidRPr="00695176">
        <w:rPr>
          <w:rFonts w:hAnsi="宋体" w:cs="宋体" w:hint="eastAsia"/>
          <w:color w:val="FF0000"/>
          <w:em w:val="dot"/>
        </w:rPr>
        <w:t>旅游</w:t>
      </w:r>
      <w:r w:rsidRPr="00BB3DB6">
        <w:rPr>
          <w:rFonts w:hAnsi="宋体" w:cs="宋体" w:hint="eastAsia"/>
        </w:rPr>
        <w:t>功能，以园林城市的理念进行景观建设，重点建设顾龙山、“三馆”（华罗庚纪念馆、段玉裁纪念馆、金坛博物馆）和东方数学乐园等</w:t>
      </w:r>
      <w:r w:rsidRPr="00695176">
        <w:rPr>
          <w:rFonts w:hAnsi="宋体" w:cs="宋体" w:hint="eastAsia"/>
          <w:color w:val="FF0000"/>
          <w:em w:val="dot"/>
        </w:rPr>
        <w:t>旅游</w:t>
      </w:r>
      <w:r w:rsidRPr="00BB3DB6">
        <w:rPr>
          <w:rFonts w:hAnsi="宋体" w:cs="宋体" w:hint="eastAsia"/>
        </w:rPr>
        <w:t>景点，建设集优美的自然景观、灿烂的文物古迹、光荣的革命史迹、丰富的休闲娱乐设施于一体的国家</w:t>
      </w:r>
      <w:smartTag w:uri="urn:schemas-microsoft-com:office:smarttags" w:element="chmetcnv">
        <w:smartTagPr>
          <w:attr w:name="UnitName" w:val="a"/>
          <w:attr w:name="SourceValue" w:val="4"/>
          <w:attr w:name="HasSpace" w:val="False"/>
          <w:attr w:name="Negative" w:val="False"/>
          <w:attr w:name="NumberType" w:val="1"/>
          <w:attr w:name="TCSC" w:val="0"/>
        </w:smartTagPr>
        <w:r w:rsidRPr="00BB3DB6">
          <w:rPr>
            <w:rFonts w:hAnsi="宋体" w:cs="宋体" w:hint="eastAsia"/>
          </w:rPr>
          <w:t>4A</w:t>
        </w:r>
      </w:smartTag>
      <w:r w:rsidRPr="00BB3DB6">
        <w:rPr>
          <w:rFonts w:hAnsi="宋体" w:cs="宋体" w:hint="eastAsia"/>
        </w:rPr>
        <w:t>级景区。</w:t>
      </w:r>
    </w:p>
    <w:p w:rsidR="00B65D66" w:rsidRPr="00695176" w:rsidRDefault="00B65D66" w:rsidP="00695176">
      <w:pPr>
        <w:pStyle w:val="a3"/>
        <w:spacing w:beforeLines="50" w:before="156" w:afterLines="50" w:after="156"/>
        <w:ind w:firstLineChars="200" w:firstLine="420"/>
        <w:rPr>
          <w:rFonts w:hAnsi="宋体" w:cs="宋体"/>
          <w:bdr w:val="single" w:sz="12" w:space="0" w:color="0070C0"/>
          <w:shd w:val="clear" w:color="auto" w:fill="D9D9D9" w:themeFill="background1" w:themeFillShade="D9"/>
        </w:rPr>
      </w:pPr>
      <w:r w:rsidRPr="00695176">
        <w:rPr>
          <w:rFonts w:hAnsi="宋体" w:cs="宋体" w:hint="eastAsia"/>
          <w:bdr w:val="single" w:sz="12" w:space="0" w:color="0070C0"/>
          <w:shd w:val="clear" w:color="auto" w:fill="D9D9D9" w:themeFill="background1" w:themeFillShade="D9"/>
        </w:rPr>
        <w:t>7．丫髻山生态</w:t>
      </w:r>
      <w:r w:rsidRPr="00695176">
        <w:rPr>
          <w:rFonts w:hAnsi="宋体" w:cs="宋体" w:hint="eastAsia"/>
          <w:color w:val="FF0000"/>
          <w:bdr w:val="single" w:sz="12" w:space="0" w:color="0070C0"/>
          <w:shd w:val="clear" w:color="auto" w:fill="D9D9D9" w:themeFill="background1" w:themeFillShade="D9"/>
          <w:em w:val="dot"/>
        </w:rPr>
        <w:t>旅游</w:t>
      </w:r>
      <w:r w:rsidRPr="00695176">
        <w:rPr>
          <w:rFonts w:hAnsi="宋体" w:cs="宋体" w:hint="eastAsia"/>
          <w:bdr w:val="single" w:sz="12" w:space="0" w:color="0070C0"/>
          <w:shd w:val="clear" w:color="auto" w:fill="D9D9D9" w:themeFill="background1" w:themeFillShade="D9"/>
        </w:rPr>
        <w:t>区</w:t>
      </w:r>
    </w:p>
    <w:p w:rsidR="00D963EC" w:rsidRDefault="00D963EC" w:rsidP="008D492B">
      <w:pPr>
        <w:pStyle w:val="a3"/>
        <w:ind w:firstLineChars="200" w:firstLine="420"/>
        <w:sectPr w:rsidR="00D963EC" w:rsidSect="00AA5ABD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B65D66" w:rsidRDefault="00B65D66" w:rsidP="008D492B">
      <w:pPr>
        <w:pStyle w:val="a3"/>
        <w:ind w:firstLineChars="200" w:firstLine="420"/>
      </w:pPr>
      <w:r w:rsidRPr="00BB3DB6">
        <w:rPr>
          <w:rFonts w:hint="eastAsia"/>
        </w:rPr>
        <w:t>突出监狱文化和山水生态优势，开发警示教育</w:t>
      </w:r>
      <w:r w:rsidRPr="00695176">
        <w:rPr>
          <w:rFonts w:hint="eastAsia"/>
          <w:color w:val="FF0000"/>
          <w:em w:val="dot"/>
        </w:rPr>
        <w:t>旅游</w:t>
      </w:r>
      <w:r w:rsidRPr="00BB3DB6">
        <w:rPr>
          <w:rFonts w:hint="eastAsia"/>
        </w:rPr>
        <w:t>、警察文化体验、生态休闲、山地运动等</w:t>
      </w:r>
      <w:r w:rsidRPr="00695176">
        <w:rPr>
          <w:rFonts w:hint="eastAsia"/>
          <w:color w:val="FF0000"/>
          <w:em w:val="dot"/>
        </w:rPr>
        <w:t>旅游</w:t>
      </w:r>
      <w:r w:rsidRPr="00BB3DB6">
        <w:rPr>
          <w:rFonts w:hint="eastAsia"/>
        </w:rPr>
        <w:t>产品，重点建设警示教育基地、监狱文化主题园、警察文化体验园、监狱文</w:t>
      </w:r>
      <w:r w:rsidRPr="00BB3DB6">
        <w:rPr>
          <w:rFonts w:hint="eastAsia"/>
        </w:rPr>
        <w:t>化主题酒店、休闲农庄、老年疗养所和山野运动及探险游览等项目，将丫髻山打造成长三角地区的警示教育基地、生态休闲新区和国家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"/>
          <w:attr w:name="UnitName" w:val="a"/>
        </w:smartTagPr>
        <w:r w:rsidRPr="00BB3DB6">
          <w:rPr>
            <w:rFonts w:hint="eastAsia"/>
          </w:rPr>
          <w:t>4A</w:t>
        </w:r>
      </w:smartTag>
      <w:r w:rsidRPr="00BB3DB6">
        <w:rPr>
          <w:rFonts w:hint="eastAsia"/>
        </w:rPr>
        <w:t>级景区。</w:t>
      </w:r>
    </w:p>
    <w:p w:rsidR="00D963EC" w:rsidRDefault="00D963EC" w:rsidP="008D492B">
      <w:pPr>
        <w:pStyle w:val="a3"/>
        <w:ind w:firstLineChars="200" w:firstLine="420"/>
        <w:sectPr w:rsidR="00D963EC" w:rsidSect="00D963EC">
          <w:type w:val="continuous"/>
          <w:pgSz w:w="11906" w:h="16838"/>
          <w:pgMar w:top="1440" w:right="1800" w:bottom="1440" w:left="1800" w:header="851" w:footer="992" w:gutter="0"/>
          <w:cols w:num="2" w:sep="1" w:space="425"/>
          <w:docGrid w:type="lines" w:linePitch="312"/>
        </w:sectPr>
      </w:pPr>
    </w:p>
    <w:p w:rsidR="00D963EC" w:rsidRDefault="004663E5" w:rsidP="008D492B">
      <w:pPr>
        <w:pStyle w:val="a3"/>
        <w:ind w:firstLineChars="200" w:firstLine="420"/>
      </w:pPr>
      <w:r>
        <w:fldChar w:fldCharType="begin"/>
      </w:r>
      <w:r>
        <w:instrText xml:space="preserve"> </w:instrText>
      </w:r>
      <w:r>
        <w:rPr>
          <w:rFonts w:hint="eastAsia"/>
        </w:rPr>
        <w:instrText>MERGEFIELD "尊称" \m</w:instrText>
      </w:r>
      <w:r>
        <w:instrText xml:space="preserve"> </w:instrText>
      </w:r>
      <w:r>
        <w:fldChar w:fldCharType="separate"/>
      </w:r>
      <w:r w:rsidR="002A3EED">
        <w:rPr>
          <w:noProof/>
        </w:rPr>
        <w:t>«</w:t>
      </w:r>
      <w:r w:rsidR="002A3EED">
        <w:rPr>
          <w:rFonts w:hint="eastAsia"/>
          <w:noProof/>
        </w:rPr>
        <w:t>尊称</w:t>
      </w:r>
      <w:r w:rsidR="002A3EED">
        <w:rPr>
          <w:noProof/>
        </w:rPr>
        <w:t>»</w:t>
      </w:r>
      <w:r>
        <w:fldChar w:fldCharType="end"/>
      </w:r>
      <w:r>
        <w:fldChar w:fldCharType="begin"/>
      </w:r>
      <w:r>
        <w:instrText xml:space="preserve"> MERGEFIELD "市/县" \m </w:instrText>
      </w:r>
      <w:r>
        <w:fldChar w:fldCharType="separate"/>
      </w:r>
      <w:r w:rsidR="002A3EED">
        <w:rPr>
          <w:noProof/>
        </w:rPr>
        <w:t>«</w:t>
      </w:r>
      <w:r w:rsidR="002A3EED">
        <w:rPr>
          <w:rFonts w:hint="eastAsia"/>
          <w:noProof/>
        </w:rPr>
        <w:t>市/县</w:t>
      </w:r>
      <w:r w:rsidR="002A3EED">
        <w:rPr>
          <w:noProof/>
        </w:rPr>
        <w:t>»</w:t>
      </w:r>
      <w:r>
        <w:fldChar w:fldCharType="end"/>
      </w:r>
    </w:p>
    <w:sectPr w:rsidR="00D963EC" w:rsidSect="00D963EC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35B1C" w:rsidRDefault="00035B1C" w:rsidP="00050734">
      <w:r>
        <w:separator/>
      </w:r>
    </w:p>
  </w:endnote>
  <w:endnote w:type="continuationSeparator" w:id="0">
    <w:p w:rsidR="00035B1C" w:rsidRDefault="00035B1C" w:rsidP="000507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162126472"/>
      <w:docPartObj>
        <w:docPartGallery w:val="Page Numbers (Bottom of Page)"/>
        <w:docPartUnique/>
      </w:docPartObj>
    </w:sdtPr>
    <w:sdtEndPr/>
    <w:sdtContent>
      <w:p w:rsidR="00D963EC" w:rsidRDefault="00D963EC" w:rsidP="00D963EC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519501568"/>
      <w:docPartObj>
        <w:docPartGallery w:val="Page Numbers (Bottom of Page)"/>
        <w:docPartUnique/>
      </w:docPartObj>
    </w:sdtPr>
    <w:sdtEndPr/>
    <w:sdtContent>
      <w:p w:rsidR="00D963EC" w:rsidRDefault="00D963EC" w:rsidP="00D963EC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35B1C" w:rsidRDefault="00035B1C" w:rsidP="00050734">
      <w:r>
        <w:separator/>
      </w:r>
    </w:p>
  </w:footnote>
  <w:footnote w:type="continuationSeparator" w:id="0">
    <w:p w:rsidR="00035B1C" w:rsidRDefault="00035B1C" w:rsidP="000507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D963EC" w:rsidRDefault="00D963EC">
    <w:pPr>
      <w:pStyle w:val="a4"/>
    </w:pPr>
    <w:r>
      <w:rPr>
        <w:rFonts w:hint="eastAsia"/>
      </w:rPr>
      <w:t>常州旅游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D963EC" w:rsidRDefault="00D963EC">
    <w:pPr>
      <w:pStyle w:val="a4"/>
    </w:pPr>
    <w:r>
      <w:rPr>
        <w:rFonts w:hint="eastAsia"/>
      </w:rPr>
      <w:t>常州欢迎你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5D66"/>
    <w:rsid w:val="00035B1C"/>
    <w:rsid w:val="00050734"/>
    <w:rsid w:val="00195479"/>
    <w:rsid w:val="002A3EED"/>
    <w:rsid w:val="004663E5"/>
    <w:rsid w:val="005C6F28"/>
    <w:rsid w:val="00695176"/>
    <w:rsid w:val="0075790F"/>
    <w:rsid w:val="008D492B"/>
    <w:rsid w:val="00AA5ABD"/>
    <w:rsid w:val="00B65D66"/>
    <w:rsid w:val="00CF0153"/>
    <w:rsid w:val="00D963EC"/>
    <w:rsid w:val="00F11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A4E5ACE2-604A-4E61-ACF4-D4EB77C54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B65D66"/>
    <w:rPr>
      <w:rFonts w:ascii="宋体" w:hAnsi="Courier New" w:cs="Courier New"/>
      <w:szCs w:val="21"/>
    </w:rPr>
  </w:style>
  <w:style w:type="paragraph" w:styleId="a4">
    <w:name w:val="header"/>
    <w:basedOn w:val="a"/>
    <w:link w:val="a5"/>
    <w:unhideWhenUsed/>
    <w:rsid w:val="0005073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050734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5073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50734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E79BBF-951C-41C3-916B-405C7849F4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232</Words>
  <Characters>1327</Characters>
  <Application>Microsoft Office Word</Application>
  <DocSecurity>0</DocSecurity>
  <Lines>11</Lines>
  <Paragraphs>3</Paragraphs>
  <ScaleCrop>false</ScaleCrop>
  <Company>Microsoft</Company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常州市在“十二五”期间将规划、培育和建设一批新的重点生态旅游项目，并将其打造成新一轮旅游亮点，新的旅游项目主要包括：</dc:title>
  <dc:creator>walkinnet</dc:creator>
  <cp:lastModifiedBy>Microsoft</cp:lastModifiedBy>
  <cp:revision>9</cp:revision>
  <dcterms:created xsi:type="dcterms:W3CDTF">2022-12-22T00:29:00Z</dcterms:created>
  <dcterms:modified xsi:type="dcterms:W3CDTF">2022-12-22T05:34:00Z</dcterms:modified>
</cp:coreProperties>
</file>