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framePr w:dropCap="drop" w:lines="2" w:hSpace="567" w:wrap="around" w:vAnchor="text" w:hAnchor="text"/>
        <w:shd w:val="clear" w:color="auto" w:fill="00B0F0"/>
        <w:spacing w:line="1243" w:lineRule="exact"/>
        <w:textAlignment w:val="baseline"/>
        <w:rPr>
          <w:rFonts w:ascii="楷体" w:hAnsi="楷体" w:eastAsia="楷体" w:cs="楷体"/>
          <w:sz w:val="123"/>
          <w:szCs w:val="123"/>
        </w:rPr>
      </w:pPr>
      <w:r>
        <w:rPr>
          <w:rFonts w:hint="eastAsia" w:ascii="楷体" w:hAnsi="楷体" w:eastAsia="楷体" w:cs="楷体"/>
          <w:sz w:val="123"/>
          <w:szCs w:val="123"/>
        </w:rPr>
        <w:t>金</w:t>
      </w:r>
    </w:p>
    <w:p>
      <w:pPr>
        <w:shd w:val="clear" w:color="auto" w:fill="00B0F0"/>
        <w:rPr>
          <w:rFonts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庸（1924年3月10日—2018年10月30日），本名查良镛，生于浙江省嘉兴市海宁市，1948年移居香港。当代武侠小说作家、新闻学家、企业家、政治评论家、社会活动家，被誉为“香港四大才子”之一。</w:t>
      </w:r>
    </w:p>
    <w:p>
      <w:pPr>
        <w:shd w:val="clear" w:color="auto" w:fill="00B0F0"/>
        <w:rPr>
          <w:rFonts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“飞雪连天射白鹿，笑书神侠倚碧鸳”，一副并不工整的对联，浓缩了一十四部武侠经典，营造了千秋家国英雄梦。94岁高龄的金庸先生在香港辞世，“金大侠”与我们就此别过。</w:t>
      </w:r>
    </w:p>
    <w:p>
      <w:pPr>
        <w:rPr>
          <w:rFonts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3114675</wp:posOffset>
            </wp:positionH>
            <wp:positionV relativeFrom="paragraph">
              <wp:posOffset>821055</wp:posOffset>
            </wp:positionV>
            <wp:extent cx="2160270" cy="1440180"/>
            <wp:effectExtent l="0" t="0" r="11430" b="7620"/>
            <wp:wrapSquare wrapText="bothSides"/>
            <wp:docPr id="1" name="图片 1" descr="素材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 w:cs="楷体"/>
          <w:sz w:val="28"/>
          <w:szCs w:val="28"/>
        </w:rPr>
        <w:t>金庸小说，首先是一章中国当代文学史。从首部作品问世算起，60余年间，它们光大了中国通俗文学的传统，成为全球华语文学的一张名片。在世界任何一个角落，只要有华人群体，就必然有金庸的读者。华人相聚，不问家乡，不分职业，哪怕素昧平生，纵使政见不同，只要提起金庸的作品，就会心生惺惺相惜之念。</w:t>
      </w:r>
    </w:p>
    <w:p>
      <w:pPr>
        <w:rPr>
          <w:rFonts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金庸小说，也是一章传统文化的回归史。在他的笔下，既有家乡海宁的夜半潮声，也有负笈地衢州的烂柯对局，从白山黑水到苍山洱海，从天山塞北到巴蜀台海，名山大川、名胜古迹尽收卷中，读之者无不为中华文化之精、山川之美而心驰神往。</w:t>
      </w:r>
    </w:p>
    <w:p>
      <w:pPr>
        <w:rPr>
          <w:rFonts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金庸小说，还是一章民族心性的启蒙史。少年心，英雄梦。随着金庸走笔如龙，历史事迹、稗官掌故信手拈来，虚构角色与真实人物穿插在文本之中，传递着“侠之大者，为国为民”的气概，在年少的心胸中播下浩然正气的种子。</w:t>
      </w:r>
    </w:p>
    <w:p>
      <w:pPr>
        <w:jc w:val="right"/>
        <w:rPr>
          <w:rFonts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金庸小说，更是一章中国文化开放史。40年前，大门初启，伴随同题材改编的影视剧作品，金庸小说开始进入祖国内地。不少读者也因此首次知道了香江流淌着与长江、黄河一样的炎黄血脉，对“东方之珠”更生亲近之感。从某种意义上讲，金庸和他的作品既推动了大中华文化圈的交融互鉴，也是这段历史的见证者。</w:t>
      </w:r>
    </w:p>
    <w:p>
      <w:pPr>
        <w:jc w:val="right"/>
        <w:rPr>
          <w:rFonts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“文章功用不经世，何异丝窠缀露珠”。金庸和他的作品真正感染我们的，是鼓荡其中的浩然正气、家国情怀。它来自中国的文化血脉，给国人以文化的温</w:t>
      </w:r>
      <w:bookmarkStart w:id="0" w:name="_GoBack"/>
      <w:bookmarkEnd w:id="0"/>
      <w:r>
        <w:rPr>
          <w:rFonts w:hint="eastAsia" w:ascii="楷体" w:hAnsi="楷体" w:eastAsia="楷体" w:cs="楷体"/>
          <w:sz w:val="28"/>
          <w:szCs w:val="28"/>
        </w:rPr>
        <w:t>暖。文学的天空星斗明灭，人间的豪情驰骋纵横。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altName w:val="楷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rPr>
        <w:rFonts w:hint="eastAsia"/>
      </w:rPr>
      <w:t>笑书神侠倚碧鸳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t>飞雪连天射白鹿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gutterAtTop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wN2JiOGVkZTYyNGQ5MGRjNDMyYWMwZGI5YmExY2EifQ=="/>
  </w:docVars>
  <w:rsids>
    <w:rsidRoot w:val="005D4BF5"/>
    <w:rsid w:val="000502B6"/>
    <w:rsid w:val="000E0C2C"/>
    <w:rsid w:val="0032357B"/>
    <w:rsid w:val="004F7113"/>
    <w:rsid w:val="005B3181"/>
    <w:rsid w:val="005D4BF5"/>
    <w:rsid w:val="0063325D"/>
    <w:rsid w:val="0082127B"/>
    <w:rsid w:val="00857A67"/>
    <w:rsid w:val="00A31E29"/>
    <w:rsid w:val="00FE680D"/>
    <w:rsid w:val="126B3FBF"/>
    <w:rsid w:val="2634020E"/>
    <w:rsid w:val="34405C40"/>
    <w:rsid w:val="42095AB4"/>
    <w:rsid w:val="5C062AB6"/>
    <w:rsid w:val="75D77CAE"/>
    <w:rsid w:val="7E33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2</Pages>
  <Words>114</Words>
  <Characters>655</Characters>
  <Lines>5</Lines>
  <Paragraphs>1</Paragraphs>
  <TotalTime>1</TotalTime>
  <ScaleCrop>false</ScaleCrop>
  <LinksUpToDate>false</LinksUpToDate>
  <CharactersWithSpaces>768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2023-10-19T06:24:00Z</dcterms:created>
  <dc:creator>蔡亮</dc:creator>
  <cp:lastModifiedBy>zy</cp:lastModifiedBy>
  <dcterms:modified xsi:type="dcterms:W3CDTF">2023-11-13T05:34:50Z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736CFA31049544B8BCA5C26CDDE48667_12</vt:lpwstr>
  </property>
</Properties>
</file>