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4451" w:rsidRDefault="000507E4">
      <w:r w:rsidRPr="000507E4">
        <w:rPr>
          <w:rFonts w:hint="eastAsia"/>
        </w:rPr>
        <w:t>板壁岩区地理环境</w:t>
      </w:r>
      <w:r w:rsidR="00994451" w:rsidRPr="00994451">
        <w:rPr>
          <w:rFonts w:hint="eastAsia"/>
        </w:rPr>
        <w:t>板壁岩位于神农架自然保护区内，距木鱼镇</w:t>
      </w:r>
      <w:r w:rsidR="00994451" w:rsidRPr="00994451">
        <w:rPr>
          <w:rFonts w:hint="eastAsia"/>
        </w:rPr>
        <w:t>45</w:t>
      </w:r>
      <w:r w:rsidR="00994451" w:rsidRPr="00994451">
        <w:rPr>
          <w:rFonts w:hint="eastAsia"/>
        </w:rPr>
        <w:t>公里余，离瞭望塔</w:t>
      </w:r>
      <w:r w:rsidR="00994451" w:rsidRPr="00994451">
        <w:rPr>
          <w:rFonts w:hint="eastAsia"/>
        </w:rPr>
        <w:t>5</w:t>
      </w:r>
      <w:r w:rsidR="00994451" w:rsidRPr="00994451">
        <w:rPr>
          <w:rFonts w:hint="eastAsia"/>
        </w:rPr>
        <w:t>公里，素以“野人”的出没地和石林倍受游人注目，板壁岩上下</w:t>
      </w:r>
      <w:proofErr w:type="gramStart"/>
      <w:r w:rsidR="00994451" w:rsidRPr="00994451">
        <w:rPr>
          <w:rFonts w:hint="eastAsia"/>
        </w:rPr>
        <w:t>箭竹林</w:t>
      </w:r>
      <w:proofErr w:type="gramEnd"/>
      <w:r w:rsidR="00994451" w:rsidRPr="00994451">
        <w:rPr>
          <w:rFonts w:hint="eastAsia"/>
        </w:rPr>
        <w:t>漫山遍野，密不透风。这一带是神农架野人经常出没的地方，箭竹林中经常发现野人的遗迹，毛发，粪便和</w:t>
      </w:r>
      <w:proofErr w:type="gramStart"/>
      <w:r w:rsidR="00994451" w:rsidRPr="00994451">
        <w:rPr>
          <w:rFonts w:hint="eastAsia"/>
        </w:rPr>
        <w:t>竹窝</w:t>
      </w:r>
      <w:proofErr w:type="gramEnd"/>
      <w:r w:rsidR="00994451" w:rsidRPr="00994451">
        <w:rPr>
          <w:rFonts w:hint="eastAsia"/>
        </w:rPr>
        <w:t>，野人的毛发，无论表皮</w:t>
      </w:r>
      <w:r w:rsidR="00994451" w:rsidRPr="00994451">
        <w:rPr>
          <w:rFonts w:hint="eastAsia"/>
        </w:rPr>
        <w:t xml:space="preserve"> </w:t>
      </w:r>
      <w:r w:rsidR="00994451" w:rsidRPr="00994451">
        <w:rPr>
          <w:rFonts w:hint="eastAsia"/>
        </w:rPr>
        <w:t>，还是髓质形态，或是细胞结构均优于高等灵长目动物。</w:t>
      </w:r>
    </w:p>
    <w:p w:rsidR="00994451" w:rsidRDefault="00994451" w:rsidP="00994451">
      <w:r w:rsidRPr="00994451">
        <w:rPr>
          <w:rFonts w:hint="eastAsia"/>
        </w:rPr>
        <w:t>神农架板壁岩地处中纬度北亚热带季风区，受大气环流控制，气</w:t>
      </w:r>
      <w:r>
        <w:rPr>
          <w:rFonts w:hint="eastAsia"/>
        </w:rPr>
        <w:t>温</w:t>
      </w:r>
      <w:r w:rsidRPr="00994451">
        <w:rPr>
          <w:rFonts w:hint="eastAsia"/>
        </w:rPr>
        <w:t>偏凉且多雨，并随</w:t>
      </w:r>
      <w:r>
        <w:rPr>
          <w:rFonts w:hint="eastAsia"/>
        </w:rPr>
        <w:t>海拔的升高形成低山、中山、亚高山</w:t>
      </w:r>
      <w:r>
        <w:rPr>
          <w:rFonts w:hint="eastAsia"/>
        </w:rPr>
        <w:t>3</w:t>
      </w:r>
      <w:r>
        <w:rPr>
          <w:rFonts w:hint="eastAsia"/>
        </w:rPr>
        <w:t>个气候带。年降水量也由低到高依次分布为</w:t>
      </w:r>
      <w:r>
        <w:rPr>
          <w:rFonts w:hint="eastAsia"/>
        </w:rPr>
        <w:t>761.4 ~2500</w:t>
      </w:r>
      <w:r>
        <w:rPr>
          <w:rFonts w:hint="eastAsia"/>
        </w:rPr>
        <w:t>毫米不等，故立体气候十分明显，“山脚盛夏山顶春，山麓艳秋山顶冰，</w:t>
      </w:r>
      <w:proofErr w:type="gramStart"/>
      <w:r>
        <w:rPr>
          <w:rFonts w:hint="eastAsia"/>
        </w:rPr>
        <w:t>赤</w:t>
      </w:r>
      <w:proofErr w:type="gramEnd"/>
      <w:r>
        <w:rPr>
          <w:rFonts w:hint="eastAsia"/>
        </w:rPr>
        <w:t>橙黄绿看不够，春</w:t>
      </w:r>
      <w:bookmarkStart w:id="0" w:name="_GoBack"/>
      <w:bookmarkEnd w:id="0"/>
      <w:r>
        <w:rPr>
          <w:rFonts w:hint="eastAsia"/>
        </w:rPr>
        <w:t>夏秋冬最难分”是林区气候的真实写照。独特的地理环境和立体小气候，使神农架成为中国南北植物种类的过渡区域和众多动物繁衍生息的交叉地带。这里拥有当今世界北半球中纬度内陆地区唯一保存完好的亚热带森林生态系统。境内森林覆盖率</w:t>
      </w:r>
      <w:r>
        <w:rPr>
          <w:rFonts w:hint="eastAsia"/>
        </w:rPr>
        <w:t>88%</w:t>
      </w:r>
      <w:r>
        <w:rPr>
          <w:rFonts w:hint="eastAsia"/>
        </w:rPr>
        <w:t>，保护区内达</w:t>
      </w:r>
      <w:r>
        <w:rPr>
          <w:rFonts w:hint="eastAsia"/>
        </w:rPr>
        <w:t>96%</w:t>
      </w:r>
      <w:r>
        <w:rPr>
          <w:rFonts w:hint="eastAsia"/>
        </w:rPr>
        <w:t>。这里保留了珙桐、鹅掌秋</w:t>
      </w:r>
      <w:proofErr w:type="gramStart"/>
      <w:r>
        <w:rPr>
          <w:rFonts w:hint="eastAsia"/>
        </w:rPr>
        <w:t>楸</w:t>
      </w:r>
      <w:proofErr w:type="gramEnd"/>
      <w:r>
        <w:rPr>
          <w:rFonts w:hint="eastAsia"/>
        </w:rPr>
        <w:t>、连香等大量珍贵古老孑遗植物。神农架成为世界同纬度地区的一块绿色宝地，对于森林生态学研究具有全球性意义。</w:t>
      </w:r>
    </w:p>
    <w:p w:rsidR="00994451" w:rsidRDefault="00994451" w:rsidP="00994451">
      <w:r>
        <w:rPr>
          <w:rFonts w:hint="eastAsia"/>
        </w:rPr>
        <w:t>远古时期，神农架板壁岩林区还是一片汪洋大海，经燕山和喜</w:t>
      </w:r>
      <w:proofErr w:type="gramStart"/>
      <w:r>
        <w:rPr>
          <w:rFonts w:hint="eastAsia"/>
        </w:rPr>
        <w:t>玛</w:t>
      </w:r>
      <w:proofErr w:type="gramEnd"/>
      <w:r>
        <w:rPr>
          <w:rFonts w:hint="eastAsia"/>
        </w:rPr>
        <w:t>拉</w:t>
      </w:r>
      <w:proofErr w:type="gramStart"/>
      <w:r>
        <w:rPr>
          <w:rFonts w:hint="eastAsia"/>
        </w:rPr>
        <w:t>雅运动</w:t>
      </w:r>
      <w:proofErr w:type="gramEnd"/>
      <w:r>
        <w:rPr>
          <w:rFonts w:hint="eastAsia"/>
        </w:rPr>
        <w:t>逐渐提升成为多级陆地，并形成了神农架群和</w:t>
      </w:r>
      <w:proofErr w:type="gramStart"/>
      <w:r>
        <w:rPr>
          <w:rFonts w:hint="eastAsia"/>
        </w:rPr>
        <w:t>马槽园群</w:t>
      </w:r>
      <w:proofErr w:type="gramEnd"/>
      <w:r>
        <w:rPr>
          <w:rFonts w:hint="eastAsia"/>
        </w:rPr>
        <w:t>等具有鲜明地方特色的地层。神农架位于中国地势第二阶梯的东部边缘，由大巴山脉东延的余脉组成中高山地貌，区内山体高大，由西南向东北逐渐降低。神农架平均海拔</w:t>
      </w:r>
      <w:r>
        <w:rPr>
          <w:rFonts w:hint="eastAsia"/>
        </w:rPr>
        <w:t>1700</w:t>
      </w:r>
      <w:r>
        <w:rPr>
          <w:rFonts w:hint="eastAsia"/>
        </w:rPr>
        <w:t>米。山峰多在</w:t>
      </w:r>
      <w:r>
        <w:rPr>
          <w:rFonts w:hint="eastAsia"/>
        </w:rPr>
        <w:t>1500</w:t>
      </w:r>
      <w:r>
        <w:rPr>
          <w:rFonts w:hint="eastAsia"/>
        </w:rPr>
        <w:t>米以上，其中海拔</w:t>
      </w:r>
      <w:r>
        <w:rPr>
          <w:rFonts w:hint="eastAsia"/>
        </w:rPr>
        <w:t>3000</w:t>
      </w:r>
      <w:r>
        <w:rPr>
          <w:rFonts w:hint="eastAsia"/>
        </w:rPr>
        <w:t>米以上的山峰有</w:t>
      </w:r>
      <w:r>
        <w:rPr>
          <w:rFonts w:hint="eastAsia"/>
        </w:rPr>
        <w:t>6</w:t>
      </w:r>
      <w:r>
        <w:rPr>
          <w:rFonts w:hint="eastAsia"/>
        </w:rPr>
        <w:t>座，海拔</w:t>
      </w:r>
      <w:r>
        <w:rPr>
          <w:rFonts w:hint="eastAsia"/>
        </w:rPr>
        <w:t>2500</w:t>
      </w:r>
      <w:r>
        <w:rPr>
          <w:rFonts w:hint="eastAsia"/>
        </w:rPr>
        <w:t>米以上山峰</w:t>
      </w:r>
      <w:r>
        <w:rPr>
          <w:rFonts w:hint="eastAsia"/>
        </w:rPr>
        <w:t>20</w:t>
      </w:r>
      <w:r>
        <w:rPr>
          <w:rFonts w:hint="eastAsia"/>
        </w:rPr>
        <w:t>多座，最高峰神农顶海拔</w:t>
      </w:r>
      <w:r>
        <w:rPr>
          <w:rFonts w:hint="eastAsia"/>
        </w:rPr>
        <w:t>3105.4</w:t>
      </w:r>
      <w:r>
        <w:rPr>
          <w:rFonts w:hint="eastAsia"/>
        </w:rPr>
        <w:t>米，成为华中第一峰，神农架因此有“华中屋脊”之称。西南部的</w:t>
      </w:r>
      <w:proofErr w:type="gramStart"/>
      <w:r>
        <w:rPr>
          <w:rFonts w:hint="eastAsia"/>
        </w:rPr>
        <w:t>石柱河海拔</w:t>
      </w:r>
      <w:proofErr w:type="gramEnd"/>
      <w:r>
        <w:rPr>
          <w:rFonts w:hint="eastAsia"/>
        </w:rPr>
        <w:t>仅</w:t>
      </w:r>
      <w:r>
        <w:rPr>
          <w:rFonts w:hint="eastAsia"/>
        </w:rPr>
        <w:t>398</w:t>
      </w:r>
      <w:r>
        <w:rPr>
          <w:rFonts w:hint="eastAsia"/>
        </w:rPr>
        <w:t>米，为境内最低点，相对高差达</w:t>
      </w:r>
      <w:r>
        <w:rPr>
          <w:rFonts w:hint="eastAsia"/>
        </w:rPr>
        <w:t>2706.4</w:t>
      </w:r>
      <w:r>
        <w:rPr>
          <w:rFonts w:hint="eastAsia"/>
        </w:rPr>
        <w:t>米。</w:t>
      </w:r>
    </w:p>
    <w:p w:rsidR="00994451" w:rsidRPr="00994451" w:rsidRDefault="00994451" w:rsidP="00994451">
      <w:r>
        <w:rPr>
          <w:rFonts w:hint="eastAsia"/>
        </w:rPr>
        <w:t>宋洛乡里有一处水洞，只要洞外自然温度在</w:t>
      </w:r>
      <w:r>
        <w:rPr>
          <w:rFonts w:hint="eastAsia"/>
        </w:rPr>
        <w:t>28</w:t>
      </w:r>
      <w:r>
        <w:rPr>
          <w:rFonts w:hint="eastAsia"/>
        </w:rPr>
        <w:t>摄氏度以上时，洞内就开始结冰，山缝里的水沿洞壁渗出形成晶莹的冰帘，向下延伸可达</w:t>
      </w:r>
      <w:r>
        <w:rPr>
          <w:rFonts w:hint="eastAsia"/>
        </w:rPr>
        <w:t>10</w:t>
      </w:r>
      <w:r>
        <w:rPr>
          <w:rFonts w:hint="eastAsia"/>
        </w:rPr>
        <w:t>余米，滴在洞底的水则结成冰柱，形态多样，顶端一般呈蘑菇状，而且为空心。进入深秋时节，冰就开始融化，到了冬季，洞内温度就要高于洞外温度。</w:t>
      </w:r>
    </w:p>
    <w:sectPr w:rsidR="00994451" w:rsidRPr="00994451">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7068" w:rsidRDefault="00277068" w:rsidP="00994451">
      <w:r>
        <w:separator/>
      </w:r>
    </w:p>
  </w:endnote>
  <w:endnote w:type="continuationSeparator" w:id="0">
    <w:p w:rsidR="00277068" w:rsidRDefault="00277068" w:rsidP="00994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7068" w:rsidRDefault="00277068" w:rsidP="00994451">
      <w:r>
        <w:separator/>
      </w:r>
    </w:p>
  </w:footnote>
  <w:footnote w:type="continuationSeparator" w:id="0">
    <w:p w:rsidR="00277068" w:rsidRDefault="00277068" w:rsidP="009944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127D" w:rsidRDefault="001E127D">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6D12"/>
    <w:rsid w:val="000507E4"/>
    <w:rsid w:val="001E127D"/>
    <w:rsid w:val="00277068"/>
    <w:rsid w:val="006D2420"/>
    <w:rsid w:val="00715815"/>
    <w:rsid w:val="00817879"/>
    <w:rsid w:val="00994451"/>
    <w:rsid w:val="00A86D12"/>
    <w:rsid w:val="00D621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9445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94451"/>
    <w:rPr>
      <w:sz w:val="18"/>
      <w:szCs w:val="18"/>
    </w:rPr>
  </w:style>
  <w:style w:type="paragraph" w:styleId="a4">
    <w:name w:val="footer"/>
    <w:basedOn w:val="a"/>
    <w:link w:val="Char0"/>
    <w:uiPriority w:val="99"/>
    <w:unhideWhenUsed/>
    <w:rsid w:val="00994451"/>
    <w:pPr>
      <w:tabs>
        <w:tab w:val="center" w:pos="4153"/>
        <w:tab w:val="right" w:pos="8306"/>
      </w:tabs>
      <w:snapToGrid w:val="0"/>
      <w:jc w:val="left"/>
    </w:pPr>
    <w:rPr>
      <w:sz w:val="18"/>
      <w:szCs w:val="18"/>
    </w:rPr>
  </w:style>
  <w:style w:type="character" w:customStyle="1" w:styleId="Char0">
    <w:name w:val="页脚 Char"/>
    <w:basedOn w:val="a0"/>
    <w:link w:val="a4"/>
    <w:uiPriority w:val="99"/>
    <w:rsid w:val="00994451"/>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9445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94451"/>
    <w:rPr>
      <w:sz w:val="18"/>
      <w:szCs w:val="18"/>
    </w:rPr>
  </w:style>
  <w:style w:type="paragraph" w:styleId="a4">
    <w:name w:val="footer"/>
    <w:basedOn w:val="a"/>
    <w:link w:val="Char0"/>
    <w:uiPriority w:val="99"/>
    <w:unhideWhenUsed/>
    <w:rsid w:val="00994451"/>
    <w:pPr>
      <w:tabs>
        <w:tab w:val="center" w:pos="4153"/>
        <w:tab w:val="right" w:pos="8306"/>
      </w:tabs>
      <w:snapToGrid w:val="0"/>
      <w:jc w:val="left"/>
    </w:pPr>
    <w:rPr>
      <w:sz w:val="18"/>
      <w:szCs w:val="18"/>
    </w:rPr>
  </w:style>
  <w:style w:type="character" w:customStyle="1" w:styleId="Char0">
    <w:name w:val="页脚 Char"/>
    <w:basedOn w:val="a0"/>
    <w:link w:val="a4"/>
    <w:uiPriority w:val="99"/>
    <w:rsid w:val="0099445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8034803">
      <w:bodyDiv w:val="1"/>
      <w:marLeft w:val="0"/>
      <w:marRight w:val="0"/>
      <w:marTop w:val="0"/>
      <w:marBottom w:val="0"/>
      <w:divBdr>
        <w:top w:val="none" w:sz="0" w:space="0" w:color="auto"/>
        <w:left w:val="none" w:sz="0" w:space="0" w:color="auto"/>
        <w:bottom w:val="none" w:sz="0" w:space="0" w:color="auto"/>
        <w:right w:val="none" w:sz="0" w:space="0" w:color="auto"/>
      </w:divBdr>
      <w:divsChild>
        <w:div w:id="965430993">
          <w:marLeft w:val="0"/>
          <w:marRight w:val="0"/>
          <w:marTop w:val="0"/>
          <w:marBottom w:val="225"/>
          <w:divBdr>
            <w:top w:val="none" w:sz="0" w:space="0" w:color="auto"/>
            <w:left w:val="none" w:sz="0" w:space="0" w:color="auto"/>
            <w:bottom w:val="none" w:sz="0" w:space="0" w:color="auto"/>
            <w:right w:val="none" w:sz="0" w:space="0" w:color="auto"/>
          </w:divBdr>
        </w:div>
        <w:div w:id="1493259469">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127</Words>
  <Characters>728</Characters>
  <Application>Microsoft Office Word</Application>
  <DocSecurity>0</DocSecurity>
  <Lines>6</Lines>
  <Paragraphs>1</Paragraphs>
  <ScaleCrop>false</ScaleCrop>
  <Company/>
  <LinksUpToDate>false</LinksUpToDate>
  <CharactersWithSpaces>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蔡亮</dc:creator>
  <cp:keywords/>
  <dc:description/>
  <cp:lastModifiedBy>蔡亮</cp:lastModifiedBy>
  <cp:revision>3</cp:revision>
  <dcterms:created xsi:type="dcterms:W3CDTF">2019-10-09T09:58:00Z</dcterms:created>
  <dcterms:modified xsi:type="dcterms:W3CDTF">2019-10-10T07:10:00Z</dcterms:modified>
</cp:coreProperties>
</file>