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exact"/>
        <w:jc w:val="both"/>
        <w:textAlignment w:val="auto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exact"/>
        <w:jc w:val="both"/>
        <w:textAlignment w:val="auto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bookmarkStart w:id="0" w:name="_GoBack"/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睡莲（waterlily）为多年生水生草本植物，是睡莲科（Nymphaeaceae）睡莲属（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Nymphaea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）植物的统称，其花色丰富、清香远溢、姿态优美，被称为“水中女神”。睡莲是一种感光植物，她会因为光照时而开放时而闭合，故又有“睡美人”的称号。</w:t>
      </w:r>
    </w:p>
    <w:p>
      <w:pPr>
        <w:pStyle w:val="4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00" w:lineRule="exact"/>
        <w:jc w:val="both"/>
        <w:textAlignment w:val="auto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是重要的园艺观赏植物，睡莲花色繁多、花期较长，在水体应用中的景观优势十分突出，并且易栽培，对水深的适应范围广，从十几厘米到一米多深都可种植，容易管理，不会随便泛滥，抗逆性强，基本不需要后期维护，所以常用于公园、庭院等水面装饰，一些小型品种也可用于家庭盆栽。除此之外，睡莲是被子植物的重要基部类群（原始被子植物），在进化上具有独特的地位，也是研究被子植物起源与演化的重要材料。</w:t>
      </w:r>
    </w:p>
    <w:bookmarkEnd w:id="0"/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睡莲属包括5个亚属：古热带睡莲亚属（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Lotos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）、新热带睡莲亚属（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Hydrocallis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）、澳大利亚睡莲亚属（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Anecphya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）、广热带睡莲亚属（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Brachyceras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）以及广温带睡莲亚属（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Nymphaea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），在全世界范围内睡莲属有超过50个原生种及变种的分布。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根据《中国植物志》记载，睡莲属在中国有5个种，分别是白睡莲（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N. alba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）、延药睡莲（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N. stellata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）、柔毛睡莲（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N. pubescens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）、雪白睡莲（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N. candida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）和小白子午莲（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N. tetragona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。白睡莲产河北、山东、陕西、浙江；延药睡莲产湖北及海南；柔毛睡莲产云南南部及西南部、台湾；雪白睡莲产新疆；小白子午莲在我国广泛分布。但近年有学者调查后，在中国大陆仅发现4个种，未发现白睡莲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和莲经常种植在一处，由于长期的趋同进化，使其花和叶的形态乍看非常相似，导致游客无法清楚地将其一一对应，连“内行”的植物分类学家们在过去很长一段时间也将莲放在睡莲科中，认为睡莲和莲是“亲戚”，直到上世纪末才将莲分出来，单独成立了莲科（Nelumbonaceae）莲属（</w:t>
      </w:r>
      <w:r>
        <w:rPr>
          <w:rStyle w:val="8"/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Nelumbo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）。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和莲形态差异非常显著，最简单的是从叶片和花上来进行区分。首先是叶片，睡莲是浮水植物，叶片常漂浮在水面上，且叶片带有“V”形缺刻，而莲属于挺水植物，叶片挺出水面，叶片也没有缺刻；睡莲花中央的柱头盘凹陷，且花色丰富，而莲花中央有凸起的莲蓬，花色不具有蓝/蓝紫色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/>
          <w:b w:val="0"/>
          <w:color w:val="333333"/>
          <w:spacing w:val="8"/>
          <w:sz w:val="21"/>
          <w:szCs w:val="21"/>
        </w:rPr>
        <w:t>水体净化：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睡莲的根能把水中的微粒过滤，根周围的菌类可分解水中有机质,包括苯酚等有毒物质，还可吸收无机污染物，包括铅、汞、镍、镉等有毒重金属，从而使严重污染的水质得到净化。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/>
          <w:b w:val="0"/>
          <w:color w:val="333333"/>
          <w:spacing w:val="8"/>
          <w:sz w:val="21"/>
          <w:szCs w:val="21"/>
        </w:rPr>
        <w:t>食用：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有记录显示在古埃及人们采集睡莲果实，晒干后粉碎，加入面包中烧烤食用。睡莲块茎富含淀粉，英国人也会将其捣碎作为天然染料进行食用。在印度、东南亚及我国南方，人们会将古热带睡莲的叶柄或花柄作为蔬菜炒制食用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/>
          <w:b w:val="0"/>
          <w:color w:val="333333"/>
          <w:spacing w:val="8"/>
          <w:sz w:val="21"/>
          <w:szCs w:val="21"/>
        </w:rPr>
        <w:t>饮用：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睡莲花和块茎可作为啤酒酿制的原料。近年来，台湾、东南亚流行将睡莲鲜花或干燥花进行冲泡饮用。</w:t>
      </w:r>
    </w:p>
    <w:p>
      <w:pPr>
        <w:pStyle w:val="4"/>
        <w:shd w:val="clear" w:color="auto" w:fill="FFFFFF"/>
        <w:spacing w:before="0" w:beforeAutospacing="0" w:after="0" w:afterAutospacing="0"/>
        <w:jc w:val="both"/>
        <w:rPr>
          <w:rFonts w:asciiTheme="minorEastAsia" w:hAnsiTheme="minorEastAsia" w:eastAsiaTheme="minorEastAsia"/>
          <w:color w:val="333333"/>
          <w:spacing w:val="8"/>
          <w:sz w:val="21"/>
          <w:szCs w:val="21"/>
        </w:rPr>
      </w:pPr>
      <w:r>
        <w:rPr>
          <w:rStyle w:val="7"/>
          <w:rFonts w:hint="eastAsia" w:asciiTheme="minorEastAsia" w:hAnsiTheme="minorEastAsia" w:eastAsiaTheme="minorEastAsia"/>
          <w:b w:val="0"/>
          <w:color w:val="333333"/>
          <w:spacing w:val="8"/>
          <w:sz w:val="21"/>
          <w:szCs w:val="21"/>
        </w:rPr>
        <w:t>鲜切花和工艺品：</w:t>
      </w:r>
      <w:r>
        <w:rPr>
          <w:rFonts w:hint="eastAsia" w:asciiTheme="minorEastAsia" w:hAnsiTheme="minorEastAsia" w:eastAsiaTheme="minorEastAsia"/>
          <w:color w:val="333333"/>
          <w:spacing w:val="8"/>
          <w:sz w:val="21"/>
          <w:szCs w:val="21"/>
        </w:rPr>
        <w:t>睡莲花可作为鲜切花，盛开的花朵也可干燥后制作成精美的工艺品。</w:t>
      </w:r>
    </w:p>
    <w:sectPr>
      <w:headerReference r:id="rId3" w:type="default"/>
      <w:pgSz w:w="16839" w:h="23814"/>
      <w:pgMar w:top="1440" w:right="1973" w:bottom="1440" w:left="197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A42B34"/>
    <w:rsid w:val="003260C3"/>
    <w:rsid w:val="004139B7"/>
    <w:rsid w:val="0074104E"/>
    <w:rsid w:val="007951D7"/>
    <w:rsid w:val="00A42B34"/>
    <w:rsid w:val="00BB3F57"/>
    <w:rsid w:val="00BC4EC4"/>
    <w:rsid w:val="00C066C9"/>
    <w:rsid w:val="00CF5AB8"/>
    <w:rsid w:val="00D50794"/>
    <w:rsid w:val="00F61BB9"/>
    <w:rsid w:val="0C126DC0"/>
    <w:rsid w:val="131D034D"/>
    <w:rsid w:val="1DED4DC0"/>
    <w:rsid w:val="1F990C88"/>
    <w:rsid w:val="25F3318F"/>
    <w:rsid w:val="3679323D"/>
    <w:rsid w:val="39F50E2C"/>
    <w:rsid w:val="3A2D7B20"/>
    <w:rsid w:val="4B887D52"/>
    <w:rsid w:val="658253BB"/>
    <w:rsid w:val="6A335CF4"/>
    <w:rsid w:val="780879A1"/>
    <w:rsid w:val="7E310B05"/>
    <w:rsid w:val="7E69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styleId="8">
    <w:name w:val="Emphasis"/>
    <w:basedOn w:val="6"/>
    <w:qFormat/>
    <w:uiPriority w:val="20"/>
    <w:rPr>
      <w:i/>
      <w:iCs/>
    </w:rPr>
  </w:style>
  <w:style w:type="character" w:customStyle="1" w:styleId="9">
    <w:name w:val="页眉 Char"/>
    <w:basedOn w:val="6"/>
    <w:link w:val="3"/>
    <w:uiPriority w:val="99"/>
    <w:rPr>
      <w:sz w:val="18"/>
      <w:szCs w:val="18"/>
    </w:rPr>
  </w:style>
  <w:style w:type="character" w:customStyle="1" w:styleId="10">
    <w:name w:val="页脚 Char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180</Words>
  <Characters>1031</Characters>
  <Lines>8</Lines>
  <Paragraphs>2</Paragraphs>
  <TotalTime>12</TotalTime>
  <ScaleCrop>false</ScaleCrop>
  <LinksUpToDate>false</LinksUpToDate>
  <CharactersWithSpaces>1209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2021-12-01T09:39:00Z</dcterms:created>
  <dc:creator>Administrator</dc:creator>
  <cp:lastModifiedBy>zy</cp:lastModifiedBy>
  <dcterms:modified xsi:type="dcterms:W3CDTF">2024-01-03T03:25:13Z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F2E3CB2A72BB4F89830DEA9C43447CDF_12</vt:lpwstr>
  </property>
</Properties>
</file>