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/>
        <w:ind w:firstLine="420" w:firstLineChars="200"/>
        <w:textAlignment w:val="auto"/>
        <w:rPr>
          <w:rFonts w:ascii="黑体" w:hAnsi="黑体" w:eastAsia="黑体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16510</wp:posOffset>
                </wp:positionV>
                <wp:extent cx="1097915" cy="885825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0" cy="88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DFEFD" w:themeColor="accent6" w:themeTint="02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DFEFD" w:themeColor="accent6" w:themeTint="02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水浒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.3pt;height:69.75pt;width:86.45pt;mso-position-horizontal:center;mso-wrap-distance-bottom:0pt;mso-wrap-distance-top:0pt;mso-wrap-style:none;z-index:251659264;mso-width-relative:page;mso-height-relative:page;" filled="f" stroked="f" coordsize="21600,21600" o:gfxdata="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DE4vS0wAAAAYBAAAPAAAAAAAAAAEAIAAAACIAAABkcnMvZG93bnJldi54bWxQSwEC&#10;FAAUAAAACACHTuJAxLxWRjICAABbBAAADgAAAAAAAAABACAAAAAi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color w:val="FDFEFD" w:themeColor="accent6" w:themeTint="02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color w:val="FDFEFD" w:themeColor="accent6" w:themeTint="02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水浒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黑体" w:hAnsi="黑体" w:eastAsia="黑体"/>
          <w:sz w:val="28"/>
          <w:szCs w:val="28"/>
        </w:rPr>
        <w:t>《水浒传》是元末明初施耐庵（现存刊本署名大多有施耐庵、罗贯中两人中的一人，或两人皆有）编著的章回体长篇小说。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/>
        <w:ind w:firstLine="560" w:firstLineChars="200"/>
        <w:textAlignment w:val="auto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4564380</wp:posOffset>
            </wp:positionH>
            <wp:positionV relativeFrom="paragraph">
              <wp:posOffset>318770</wp:posOffset>
            </wp:positionV>
            <wp:extent cx="1120140" cy="1510030"/>
            <wp:effectExtent l="0" t="0" r="3810" b="0"/>
            <wp:wrapTight wrapText="bothSides">
              <wp:wrapPolygon>
                <wp:start x="0" y="0"/>
                <wp:lineTo x="0" y="21255"/>
                <wp:lineTo x="21306" y="21255"/>
                <wp:lineTo x="21306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全书通过描写梁山好汉反抗欺压、水泊梁山壮大和受宋朝招安，以及受招安后为宋朝征战，最终消亡的宏大故事，艺术地反映了中国历史上宋江起义从发生、发展直至失败的全过程，深刻揭示了起义的社会根源，满腔热情地歌颂了起义英雄的反抗斗争和他们的社会理想，也具体揭示了起义失败的内在历史原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/>
        <w:ind w:firstLine="560" w:firstLineChars="200"/>
        <w:textAlignment w:val="auto"/>
        <w:rPr>
          <w:rFonts w:ascii="黑体" w:hAnsi="黑体" w:eastAsia="黑体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9"/>
          <w:pgMar w:top="1440" w:right="1800" w:bottom="1440" w:left="1800" w:header="851" w:footer="992" w:gutter="0"/>
          <w:pgBorders w:offsetFrom="page">
            <w:top w:val="double" w:color="FF0000" w:sz="12" w:space="24"/>
            <w:left w:val="double" w:color="FF0000" w:sz="12" w:space="24"/>
            <w:bottom w:val="double" w:color="FF0000" w:sz="12" w:space="24"/>
            <w:right w:val="double" w:color="FF0000" w:sz="12" w:space="24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/>
        <w:ind w:firstLine="560" w:firstLineChars="200"/>
        <w:textAlignment w:val="auto"/>
        <w:rPr>
          <w:rFonts w:ascii="黑体" w:hAnsi="黑体" w:eastAsia="黑体"/>
          <w:sz w:val="28"/>
          <w:szCs w:val="28"/>
        </w:rPr>
        <w:sectPr>
          <w:type w:val="continuous"/>
          <w:pgSz w:w="11907" w:h="16839"/>
          <w:pgMar w:top="1440" w:right="1800" w:bottom="1440" w:left="1800" w:header="851" w:footer="992" w:gutter="0"/>
          <w:pgBorders w:offsetFrom="page">
            <w:top w:val="double" w:color="FF0000" w:sz="12" w:space="24"/>
            <w:left w:val="double" w:color="FF0000" w:sz="12" w:space="24"/>
            <w:bottom w:val="double" w:color="FF0000" w:sz="12" w:space="24"/>
            <w:right w:val="double" w:color="FF0000" w:sz="12" w:space="24"/>
          </w:pgBorders>
          <w:cols w:space="425" w:num="4" w:sep="1"/>
          <w:docGrid w:type="lines" w:linePitch="312" w:charSpace="0"/>
        </w:sectPr>
      </w:pPr>
      <w:r>
        <w:rPr>
          <w:rFonts w:hint="eastAsia" w:ascii="黑体" w:hAnsi="黑体" w:eastAsia="黑体"/>
          <w:sz w:val="28"/>
          <w:szCs w:val="28"/>
        </w:rPr>
        <w:t>《水浒传》是中国古典四大名著之一，问世后，在社会上产生了巨大的影响，成了后世中国小说创作的典范。《水浒传》是中国历史上最早用白话文写成的章回小说之一，流传极广，脍炙人口；同时也是汉语言文学中具备史诗特征的作品之一，对中国乃至东亚的叙事文学都有极其深远的影响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/>
        <w:ind w:firstLine="560" w:firstLineChars="200"/>
        <w:textAlignment w:val="auto"/>
        <w:rPr>
          <w:rFonts w:ascii="黑体" w:hAnsi="黑体" w:eastAsia="黑体"/>
          <w:sz w:val="28"/>
          <w:szCs w:val="28"/>
        </w:rPr>
      </w:pPr>
    </w:p>
    <w:sectPr>
      <w:type w:val="continuous"/>
      <w:pgSz w:w="11907" w:h="16839"/>
      <w:pgMar w:top="1440" w:right="1800" w:bottom="1440" w:left="1800" w:header="851" w:footer="992" w:gutter="0"/>
      <w:pgBorders w:offsetFrom="page">
        <w:top w:val="double" w:color="FF0000" w:sz="12" w:space="24"/>
        <w:left w:val="double" w:color="FF0000" w:sz="12" w:space="24"/>
        <w:bottom w:val="double" w:color="FF0000" w:sz="12" w:space="24"/>
        <w:right w:val="double" w:color="FF0000" w:sz="12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四大名著之一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C70711"/>
    <w:rsid w:val="00105DB5"/>
    <w:rsid w:val="0015571D"/>
    <w:rsid w:val="001B12C7"/>
    <w:rsid w:val="00214E37"/>
    <w:rsid w:val="0034232E"/>
    <w:rsid w:val="00864343"/>
    <w:rsid w:val="00931083"/>
    <w:rsid w:val="00A35A1E"/>
    <w:rsid w:val="00C31837"/>
    <w:rsid w:val="00C70711"/>
    <w:rsid w:val="00C8720D"/>
    <w:rsid w:val="00D8425C"/>
    <w:rsid w:val="00E36E9C"/>
    <w:rsid w:val="00E54F0E"/>
    <w:rsid w:val="00F979A1"/>
    <w:rsid w:val="00FC0998"/>
    <w:rsid w:val="1A0303EB"/>
    <w:rsid w:val="50596486"/>
    <w:rsid w:val="5FA5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62</Words>
  <Characters>358</Characters>
  <Lines>2</Lines>
  <Paragraphs>1</Paragraphs>
  <TotalTime>20</TotalTime>
  <ScaleCrop>false</ScaleCrop>
  <LinksUpToDate>false</LinksUpToDate>
  <CharactersWithSpaces>419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2020-04-16T07:38:00Z</dcterms:created>
  <dc:creator>SD</dc:creator>
  <cp:lastModifiedBy>湖北技能高考-陈欢</cp:lastModifiedBy>
  <dcterms:modified xsi:type="dcterms:W3CDTF">2025-11-17T09:00:33Z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943F1E4471694061BEDCB8A6B1A90ED6_12</vt:lpwstr>
  </property>
</Properties>
</file>