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3D4A8">
    <v:background id="_x0000_s2049">
      <v:fill type="gradient" on="t" color2="#005CBF" colors="0f #03D4A8;16384f #21D6E0;49152f #0087E6;65536f #005CBF" focus="100%" focussize="0f,0f" focusposition="0f,0f"/>
    </v:background>
  </w:background>
  <w:body>
    <w:p>
      <w:pPr>
        <w:ind w:firstLine="420" w:firstLineChars="200"/>
        <w:rPr>
          <w:rFonts w:ascii="楷体" w:hAnsi="楷体" w:eastAsia="楷体"/>
          <w:sz w:val="28"/>
          <w:szCs w:val="2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-173990</wp:posOffset>
                </wp:positionV>
                <wp:extent cx="1558925" cy="68770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6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064A2" w:themeColor="accent4"/>
                                <w:sz w:val="72"/>
                                <w:szCs w:val="7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8064A2" w:themeColor="accent4"/>
                                <w:sz w:val="72"/>
                                <w:szCs w:val="7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长春观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3.7pt;height:54.15pt;width:122.75pt;mso-position-horizontal:center;mso-wrap-distance-bottom:0pt;mso-wrap-distance-top:0pt;mso-wrap-style:none;z-index:251659264;mso-width-relative:page;mso-height-relative:page;" filled="f" stroked="f" coordsize="21600,21600" o:gfxdata="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MftWzfUAAAABwEAAA8AAAAAAAAAAQAgAAAAIgAAAGRycy9kb3ducmV2&#10;LnhtbFBLAQIUABQAAAAIAIdO4kARf2fCqwIAAEQFAAAOAAAAAAAAAAEAIAAAACMBAABkcnMvZTJv&#10;RG9jLnhtbFBLBQYAAAAABgAGAFkBAABABg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color w:val="8064A2" w:themeColor="accent4"/>
                          <w:sz w:val="72"/>
                          <w:szCs w:val="7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/>
                          <w:b/>
                          <w:color w:val="8064A2" w:themeColor="accent4"/>
                          <w:sz w:val="72"/>
                          <w:szCs w:val="7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长春观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commentRangeStart w:id="0"/>
      <w:r>
        <w:rPr>
          <w:rFonts w:hint="eastAsia" w:ascii="楷体" w:hAnsi="楷体" w:eastAsia="楷体"/>
          <w:sz w:val="28"/>
          <w:szCs w:val="28"/>
        </w:rPr>
        <w:t>武汉长春观位于武昌大东门东北角双峰山南坡，黄鹄山（蛇山）中部，是我国道教著名十方丛林之一，为历代道教活动场所。称“江南一大福地”。观内崇奉道教全真派，以其创始人重阳祖师门人邱处机道号“长春子”命名。</w:t>
      </w:r>
      <w:commentRangeEnd w:id="0"/>
      <w:r>
        <w:rPr>
          <w:rStyle w:val="9"/>
        </w:rPr>
        <w:commentReference w:id="0"/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5" w:num="1"/>
          <w:docGrid w:type="lines" w:linePitch="312" w:charSpace="0"/>
        </w:sectPr>
      </w:pP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北宋期间，双峰山建有元庆观，嗣承江西阁皂符箓金丹教义，布施于鄂州，为天师道扬，元初在此建长春观。明永乐十二年(1414年)和清康熙二十六年(1687年)曾进行维修和重建，咸丰二年(1852年)毁于战火。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5" w:num="3" w:sep="1"/>
          <w:docGrid w:type="lines" w:linePitch="312" w:charSpace="0"/>
        </w:sectPr>
      </w:pP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959485</wp:posOffset>
            </wp:positionH>
            <wp:positionV relativeFrom="paragraph">
              <wp:posOffset>898525</wp:posOffset>
            </wp:positionV>
            <wp:extent cx="3239770" cy="2159635"/>
            <wp:effectExtent l="0" t="0" r="0" b="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 w:val="28"/>
          <w:szCs w:val="28"/>
        </w:rPr>
        <w:t>同治二年(1863年)，龙门派十六代传人何合春自武当山来此，发愿重修长春观。他得到官员和士绅的赞助，募得款项，仿明代建筑模式，以斗拱铆榫纯木结构重修三皇殿、紫微殿、玉皇阁、来成楼及殿后登山石级，使殿堂焕然一新，“庙貌森严，回复旧观。”民国14年(1925年)侯永德任监院期间，得到督军萧耀南士族项竹坪的损资而修藏经阁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1926年北伐战争中，北伐军叶挺独立团驻扎在长春观，这里成为前线指挥所。藏经阁、来成楼、三皇殿均遭炮弹击损，后由省主席夏斗寅出资恢复原貌。1931年，侯永德道长又谋得夏斗寅的支持捐资，对道观进行大规模的修缮，长春观建筑群格局终于完成。 新中国成立后，因修建武汉长江大桥，对原在黄鹤楼旧址的吕祖阁拆迁，遂由政府拔款，将吕祖阁的神像等迁入长春观，并对长春观进行维修。“文化大革命”中，长春观受到冲击，神像被捣毁，宗教活动被迫停止。1982年政府拔款，重修长春观殿宇，重塑神像，1984年宗教活动得以恢复并对外开放。</w:t>
      </w:r>
    </w:p>
    <w:p>
      <w:pPr>
        <w:keepNext/>
        <w:framePr w:dropCap="drop" w:lines="2" w:hSpace="100" w:wrap="around" w:vAnchor="text" w:hAnchor="text"/>
        <w:spacing w:line="1247" w:lineRule="exact"/>
        <w:ind w:firstLine="560"/>
        <w:textAlignment w:val="baseline"/>
        <w:rPr>
          <w:rFonts w:ascii="楷体" w:hAnsi="楷体" w:eastAsia="楷体"/>
          <w:position w:val="7"/>
          <w:sz w:val="106"/>
          <w:szCs w:val="28"/>
        </w:rPr>
      </w:pPr>
      <w:r>
        <w:rPr>
          <w:rFonts w:hint="eastAsia" w:ascii="楷体" w:hAnsi="楷体" w:eastAsia="楷体"/>
          <w:position w:val="7"/>
          <w:sz w:val="106"/>
          <w:szCs w:val="28"/>
        </w:rPr>
        <w:t>该</w:t>
      </w:r>
    </w:p>
    <w:p>
      <w:r>
        <w:rPr>
          <w:rFonts w:hint="eastAsia" w:ascii="楷体" w:hAnsi="楷体" w:eastAsia="楷体"/>
          <w:sz w:val="28"/>
          <w:szCs w:val="28"/>
        </w:rPr>
        <w:t>观建于元代，为邱处机门徒所建，以纪念道教全真派北七真之一，龙门宗的创始人丘处机(公元1148年-1227，字通密，号长春子)在元军南下时“一言止杀“济世救民之劝德。始称“长春观”。</w:t>
      </w:r>
    </w:p>
    <w:sectPr>
      <w:type w:val="continuous"/>
      <w:pgSz w:w="11906" w:h="16838"/>
      <w:pgMar w:top="1440" w:right="1797" w:bottom="1440" w:left="1797" w:header="851" w:footer="992" w:gutter="0"/>
      <w:pgBorders w:offsetFrom="page">
        <w:top w:val="double" w:color="FF0000" w:sz="4" w:space="24"/>
        <w:left w:val="double" w:color="FF0000" w:sz="4" w:space="24"/>
        <w:bottom w:val="double" w:color="FF0000" w:sz="4" w:space="24"/>
        <w:right w:val="double" w:color="FF0000" w:sz="4" w:space="24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D" w:date="2019-02-20T09:49:00Z" w:initials="S">
    <w:p w14:paraId="60063A79">
      <w:pPr>
        <w:pStyle w:val="2"/>
      </w:pPr>
      <w:r>
        <w:rPr>
          <w:rFonts w:hint="eastAsia"/>
        </w:rPr>
        <w:t>长春观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0063A7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altName w:val="楷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道教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长春观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D">
    <w15:presenceInfo w15:providerId="None" w15:userId="S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252DA0"/>
    <w:rsid w:val="00094C6F"/>
    <w:rsid w:val="000D5B63"/>
    <w:rsid w:val="002029BC"/>
    <w:rsid w:val="00252DA0"/>
    <w:rsid w:val="00400360"/>
    <w:rsid w:val="00466B46"/>
    <w:rsid w:val="004716E1"/>
    <w:rsid w:val="00640A05"/>
    <w:rsid w:val="00741838"/>
    <w:rsid w:val="00861F94"/>
    <w:rsid w:val="008E7819"/>
    <w:rsid w:val="00AA7F93"/>
    <w:rsid w:val="00BD4453"/>
    <w:rsid w:val="00C870DA"/>
    <w:rsid w:val="00E906E6"/>
    <w:rsid w:val="00F12202"/>
    <w:rsid w:val="00F43D6D"/>
    <w:rsid w:val="00FD568D"/>
    <w:rsid w:val="1BEC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25F015-99AA-4884-B091-30F9D62A88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</Words>
  <Characters>610</Characters>
  <Lines>5</Lines>
  <Paragraphs>1</Paragraphs>
  <TotalTime>142</TotalTime>
  <ScaleCrop>false</ScaleCrop>
  <LinksUpToDate>false</LinksUpToDate>
  <CharactersWithSpaces>715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2019-01-29T05:39:00Z</dcterms:created>
  <dc:creator>Windows 用户</dc:creator>
  <cp:lastModifiedBy>Administrator</cp:lastModifiedBy>
  <dcterms:modified xsi:type="dcterms:W3CDTF">2023-11-13T06:03:07Z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F1FA1BBF9DA044CA8107809135B77EF1_12</vt:lpwstr>
  </property>
</Properties>
</file>