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pacing w:val="120"/>
          <w:sz w:val="50"/>
          <w:szCs w:val="50"/>
          <w:shd w:val="clear" w:fill="FF0000"/>
        </w:rPr>
      </w:pPr>
      <w:r>
        <w:rPr>
          <w:rFonts w:hint="eastAsia" w:ascii="黑体" w:hAnsi="黑体" w:eastAsia="黑体" w:cs="黑体"/>
          <w:spacing w:val="120"/>
          <w:sz w:val="50"/>
          <w:szCs w:val="50"/>
          <w:shd w:val="clear" w:fill="FF0000"/>
        </w:rPr>
        <w:t>隆中风景简介</w:t>
      </w:r>
    </w:p>
    <w:p>
      <w:pPr>
        <w:keepNext/>
        <w:framePr w:dropCap="drop" w:lines="2" w:wrap="around" w:vAnchor="text" w:hAnchor="text"/>
        <w:widowControl w:val="0"/>
        <w:spacing w:after="0" w:afterLines="0" w:line="619" w:lineRule="exact"/>
        <w:jc w:val="both"/>
        <w:textAlignment w:val="baseline"/>
        <w:rPr>
          <w:rFonts w:hint="eastAsia" w:ascii="黑体" w:hAnsi="黑体" w:eastAsia="黑体" w:cs="黑体"/>
          <w:color w:val="0070C0"/>
          <w:position w:val="1"/>
          <w:sz w:val="56"/>
          <w:szCs w:val="56"/>
        </w:rPr>
      </w:pPr>
      <w:r>
        <w:rPr>
          <w:rFonts w:hint="eastAsia" w:ascii="黑体" w:hAnsi="黑体" w:eastAsia="黑体" w:cs="黑体"/>
          <w:color w:val="0070C0"/>
          <w:position w:val="1"/>
          <w:sz w:val="56"/>
          <w:szCs w:val="56"/>
        </w:rPr>
        <w:t>隆</w:t>
      </w:r>
    </w:p>
    <w:p>
      <w:pPr>
        <w:pageBreakBefore w:val="0"/>
        <w:ind w:firstLine="0" w:firstLineChars="0"/>
      </w:pPr>
      <w:r>
        <w:rPr>
          <w:rFonts w:hint="eastAsia"/>
        </w:rPr>
        <w:t>中风景名胜区位于中国历史文化名城湖北省襄阳市，距襄阳城约</w:t>
      </w:r>
      <w:r>
        <w:t>13公里，总面积209平方公里。晋永兴年间至今，已有一千七百多年历史。包括古隆中、水镜庄、承恩寺、七里山、鹤子川等五大景区。因诸葛亮“躬耕陇亩”刘备“三顾茅庐”引发《隆中对策》被世人称为智者摇篮，三分天下的策源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1922780</wp:posOffset>
                </wp:positionH>
                <wp:positionV relativeFrom="paragraph">
                  <wp:posOffset>53975</wp:posOffset>
                </wp:positionV>
                <wp:extent cx="1610360" cy="438150"/>
                <wp:effectExtent l="4445" t="4445" r="23495" b="1460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9005" y="2364740"/>
                          <a:ext cx="161036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楷体" w:hAnsi="楷体" w:eastAsia="楷体" w:cs="楷体"/>
                                <w:color w:val="00B0F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00B0F0"/>
                                <w:sz w:val="44"/>
                                <w:szCs w:val="44"/>
                              </w:rPr>
                              <w:t>湖北欢迎你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4pt;margin-top:4.25pt;height:34.5pt;width:126.8pt;mso-wrap-distance-bottom:0pt;mso-wrap-distance-left:9pt;mso-wrap-distance-right:9pt;mso-wrap-distance-top:0pt;z-index:251659264;mso-width-relative:page;mso-height-relative:page;" fillcolor="#FFFFFF [3201]" filled="t" stroked="t" coordsize="21600,21600" o:gfxdata="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rxKks1gAAAAgBAAAPAAAAAAAAAAEAIAAAACIAAABkcnMvZG93bnJldi54bWxQSwECFAAUAAAA&#10;CACHTuJAAo/XlGICAADD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楷体" w:hAnsi="楷体" w:eastAsia="楷体" w:cs="楷体"/>
                          <w:color w:val="00B0F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00B0F0"/>
                          <w:sz w:val="44"/>
                          <w:szCs w:val="44"/>
                        </w:rPr>
                        <w:t>湖北欢迎你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隆中风景区是三国时期杰出的政治家、军事家和思想家诸葛亮青年时代（</w:t>
      </w:r>
      <w:r>
        <w:t>17-27岁）隐居的地方，诸葛亮抱膝高吟躬耕陇亩长达10年之久隐居地。</w:t>
      </w:r>
    </w:p>
    <w:p>
      <w:pPr>
        <w:keepNext w:val="0"/>
        <w:keepLines w:val="0"/>
        <w:pageBreakBefore w:val="0"/>
        <w:widowControl w:val="0"/>
        <w:pBdr>
          <w:top w:val="single" w:color="FF0000" w:sz="12" w:space="1"/>
          <w:left w:val="single" w:color="FF0000" w:sz="12" w:space="4"/>
          <w:bottom w:val="single" w:color="FF0000" w:sz="12" w:space="1"/>
          <w:right w:val="single" w:color="FF0000" w:sz="12" w:space="4"/>
          <w:between w:val="none" w:color="auto" w:sz="0" w:space="0"/>
        </w:pBdr>
        <w:shd w:val="clear" w:fill="92D05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both"/>
        <w:textAlignment w:val="auto"/>
      </w:pPr>
      <w:r>
        <w:t xml:space="preserve">1994年经国务院审定列为国家重点风景名胜区， 1996年被国务院列为全国重点文物保护单位。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 xml:space="preserve">2020年1月7日，襄阳市古隆中景区被文化和旅游部批准为国家AAAAA级旅游景区。 [5]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2020年8月7日，湖北省宣布，全省A级旅游景区对全国游客免门票，此次活动从8月8日开始，一直持续到年底，隆中风景名胜区位列其中。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景区特色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隆中风景名胜区是三国文化和自然景观相综合的景区，以古隆中为核心景区，诸葛亮故居为主体的风景名胜区。总面积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1875155</wp:posOffset>
            </wp:positionH>
            <wp:positionV relativeFrom="paragraph">
              <wp:posOffset>202565</wp:posOffset>
            </wp:positionV>
            <wp:extent cx="1524000" cy="1524000"/>
            <wp:effectExtent l="25400" t="25400" r="31750" b="31750"/>
            <wp:wrapSquare wrapText="bothSides"/>
            <wp:docPr id="2" name="图片 2" descr="t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ln w="254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t>209平方公里，已有一千七百多年的历史。明代就形成了"隆中十景"，建国后又先后修建或新建了隆中书院、诸葛草庐、吟啸山庄、铜鼓台、长廊、观星台、棋盘石、琴台、孔雀寨、猴山等众多景点。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隆中景点多为明、清时代建筑，房屋皆为四合院式，殿堂只带前廊，为木列架和硬山墙组合，不饰斗栱飞檐。搏风有彩绘，墙头尖除中央翘起外。</w:t>
      </w:r>
      <w: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唐代以来荆襄大地就有“阳春三月三，隆中看牡丹”的习俗。隆中牡丹比洛阳、荷泽两地牡丹提前一个月绽放，隆中是中国最大的野生牡丹基地。</w:t>
      </w:r>
      <w: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景点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隆中风景名胜区包括古隆中、水镜庄、承恩寺、七里山、鹤子川景点。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古隆中：古隆中为主景区起源于西晋永兴年间。是一个以诸葛亮故居为主体的风景名胜区，它有丰富的人文景观和优美的自然环境。明代形成了</w:t>
      </w:r>
      <w:r>
        <w:t>"隆中十景"，即草庐亭、躬耕田、三顾堂、小虹桥、六角井、武侯祠、半月溪、老龙洞、梁父岩、抱膝石，新中国成立后又先后修建或新建了隆中书院、诸葛草庐、吟啸山庄、铜鼓台、长廊、观星台、棋盘石、琴台、孔雀寨、猴山等众多景点。“山不高而秀雅，水不深而澄清；地不广而平坦；林不大而茂盛。”隆中位于群山环抱之中，境内有隆中山，乐山、大旗山、小旗山及小量谷地。主峰隆中山海拔306米，盘旋起伏，状若盘龙</w:t>
      </w:r>
      <w:r>
        <w:rPr>
          <w:rFonts w:hint="eastAsia"/>
        </w:rPr>
        <w:t>。大旗山隔谷相望，形如卧虎.</w:t>
      </w:r>
      <w:r>
        <w:t>隔谷相望的大旗山，一头高昂，一头缓缓下垂，型如卧虎；山上茂林修竹，望之巍然深秀；山下泉水、池塘，山涧小溪流水潺潺</w:t>
      </w:r>
      <w:r>
        <w:rPr>
          <w:rFonts w:hint="eastAsi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水镜庄：是东汉末年名士司马徽隐水镜庄居地，因司马徽雅号“水镜先生”而得名水镜庄。公元</w:t>
      </w:r>
      <w:r>
        <w:t>206年，刘备襄阳遇难，马跃檀溪来到水镜庄，司马徽向他推荐“伏龙凤雏，二人得一，可安天下”，由此便引出了“三顾茅庐”、“隆中对”等故事，被誉为三国文化旅游热线源头。水镜庄又称白马洞。依山傍水，景区迷人。水镜庄襄阳遇险，马跃檀溪逃到南漳，拜问天下豪杰司马徽，司马徽告日“伏龙、凤雏，二人得一可安天下。”于是产生了“三顾茅庐”、“隆中对”等故事。三国鼎立，更使司马徽名昭千古。为怀念司马徽，后人建起了“水镜庄”纪念胜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承恩寺：千年古刹承恩寺位于湖北襄阳建于隋朝，距今有</w:t>
      </w:r>
      <w:r>
        <w:t xml:space="preserve"> 1700多年的历史，传说是隋炀公主隐居疗疾之地。明朝时期兴建了大雄宝殿、钟鼓楼和毗卢大佛、弥勒石佛以及万斤铜钟等。据襄樊简史记载，天顺年间，英宗为报答叔父，对该寺进行修缮，改其山为“永乐山”，改其寺为“大承恩寺”，承恩寺因此而得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七里山：其东接古隆中，西通武当山，北倚承恩寺，南靠水镜庄。公园面积</w:t>
      </w:r>
      <w:r>
        <w:t>26200亩，森林覆盖率达90%，有黑岩“森林浴”、灵观寺、桃花谷、狮子山、五龙寺、清凉寺六大景区50多个景点，古迹碑刻丰富，天然泉眼众多，奇峰怪石林立，鸟语花香树绿，是鄂西北自然生态保护区。园内林海茫茫，古木参天。园内有树龄100—300年古树名木200余株，国家重点保护的珍稀动物10多种，珍贵药用植物有天麻、灵芝、何首乌等百余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鹤子川：西汉王室墓，九天玄女洞等人文景观。卧龙溶洞等自然景观。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周边景点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三峡大坝—平湖半岛旅游区、武当山—太极湖旅游区、神农架旅游区、襄阳古隆中</w:t>
      </w:r>
      <w:r>
        <w:t>-鱼梁洲旅游区、荆州古城旅游区、洪湖岸边是家乡—石首天鹅洲旅游区、清江画廊旅游区、明显陵—漳河旅游区、炎帝神农故里—大洪山旅游区、恩施腾龙洞—大峡谷旅游区 [21]  襄阳已成为鄂西生态文化旅游圈的中心城市。</w:t>
      </w:r>
    </w:p>
    <w:p>
      <w:pPr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7" w:num="2" w:sep="1"/>
          <w:docGrid w:type="lines" w:linePitch="312" w:charSpace="0"/>
        </w:sectPr>
      </w:pPr>
    </w:p>
    <w:tbl>
      <w:tblPr>
        <w:tblStyle w:val="5"/>
        <w:tblW w:w="0" w:type="auto"/>
        <w:tblInd w:w="0" w:type="dxa"/>
        <w:tblBorders>
          <w:top w:val="double" w:color="0070C0" w:sz="12" w:space="0"/>
          <w:left w:val="double" w:color="0070C0" w:sz="12" w:space="0"/>
          <w:bottom w:val="double" w:color="0070C0" w:sz="12" w:space="0"/>
          <w:right w:val="double" w:color="0070C0" w:sz="12" w:space="0"/>
          <w:insideH w:val="single" w:color="FF0000" w:sz="8" w:space="0"/>
          <w:insideV w:val="single" w:color="FF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  <w:gridCol w:w="2000"/>
        <w:gridCol w:w="2000"/>
        <w:gridCol w:w="2000"/>
      </w:tblGrid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000" w:type="dxa"/>
            <w:tcBorders>
              <w:tl2br w:val="nil"/>
              <w:tr2bl w:val="nil"/>
            </w:tcBorders>
            <w:shd w:val="clear" w:color="auto" w:fill="FFFF0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景点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shd w:val="clear" w:color="auto" w:fill="FFFF0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2017年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shd w:val="clear" w:color="auto" w:fill="FFFF0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2018年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shd w:val="clear" w:color="auto" w:fill="FFFF0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2019年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shd w:val="clear" w:color="auto" w:fill="FFFF0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合计</w:t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龟峰山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5900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=SUM(LEFT) \# "0.00" \* MERGEFORMAT </w:instrText>
            </w:r>
            <w:r>
              <w:rPr>
                <w:rFonts w:hint="default"/>
              </w:rPr>
              <w:fldChar w:fldCharType="separate"/>
            </w:r>
            <w:r>
              <w:t>13400.00</w:t>
            </w:r>
            <w:r>
              <w:rPr>
                <w:rFonts w:hint="default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三峡人家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5400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=SUM(LEFT) \# "0.00" \* MERGEFORMAT </w:instrText>
            </w:r>
            <w:r>
              <w:rPr>
                <w:rFonts w:hint="default"/>
              </w:rPr>
              <w:fldChar w:fldCharType="separate"/>
            </w:r>
            <w:r>
              <w:t>11400.00</w:t>
            </w:r>
            <w:r>
              <w:rPr>
                <w:rFonts w:hint="default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天堂寨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4600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5200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6400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=SUM(LEFT) \# "0.00" \* MERGEFORMAT </w:instrText>
            </w:r>
            <w:r>
              <w:rPr>
                <w:rFonts w:hint="default"/>
              </w:rPr>
              <w:fldChar w:fldCharType="separate"/>
            </w:r>
            <w:r>
              <w:t>16200.00</w:t>
            </w:r>
            <w:r>
              <w:rPr>
                <w:rFonts w:hint="default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神农架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1670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=SUM(LEFT) \# "0.00" \* MERGEFORMAT </w:instrText>
            </w:r>
            <w:r>
              <w:rPr>
                <w:rFonts w:hint="default"/>
              </w:rPr>
              <w:fldChar w:fldCharType="separate"/>
            </w:r>
            <w:r>
              <w:t>4270.00</w:t>
            </w:r>
            <w:r>
              <w:rPr>
                <w:rFonts w:hint="default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黄鹤楼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890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1300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=SUM(LEFT) \# "0.00" \* MERGEFORMAT </w:instrText>
            </w:r>
            <w:r>
              <w:rPr>
                <w:rFonts w:hint="default"/>
              </w:rPr>
              <w:fldChar w:fldCharType="separate"/>
            </w:r>
            <w:r>
              <w:t>3290.00</w:t>
            </w:r>
            <w:r>
              <w:rPr>
                <w:rFonts w:hint="default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恩施大峡谷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560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780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980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=SUM(LEFT) \# "0.00" \* MERGEFORMAT </w:instrText>
            </w:r>
            <w:r>
              <w:rPr>
                <w:rFonts w:hint="default"/>
              </w:rPr>
              <w:fldChar w:fldCharType="separate"/>
            </w:r>
            <w:r>
              <w:t>2320.00</w:t>
            </w:r>
            <w:r>
              <w:rPr>
                <w:rFonts w:hint="default"/>
              </w:rPr>
              <w:fldChar w:fldCharType="end"/>
            </w:r>
          </w:p>
        </w:tc>
      </w:tr>
    </w:tbl>
    <w:p>
      <w:pPr>
        <w:rPr>
          <w:rFonts w:hint="eastAsia"/>
        </w:rPr>
      </w:pPr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隆中风景简介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２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２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湖北欢迎你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6E4664"/>
    <w:rsid w:val="00095039"/>
    <w:rsid w:val="00183269"/>
    <w:rsid w:val="00505586"/>
    <w:rsid w:val="006E4664"/>
    <w:rsid w:val="00C957F4"/>
    <w:rsid w:val="061340E1"/>
    <w:rsid w:val="0C8347F2"/>
    <w:rsid w:val="1A5B5BFF"/>
    <w:rsid w:val="1F175906"/>
    <w:rsid w:val="26F954F8"/>
    <w:rsid w:val="28EC6A0C"/>
    <w:rsid w:val="2F3D00F3"/>
    <w:rsid w:val="2FD60924"/>
    <w:rsid w:val="34FA0097"/>
    <w:rsid w:val="39766E63"/>
    <w:rsid w:val="4359242C"/>
    <w:rsid w:val="49322939"/>
    <w:rsid w:val="5D47219C"/>
    <w:rsid w:val="5DAF116F"/>
    <w:rsid w:val="65C4125C"/>
    <w:rsid w:val="70091FE5"/>
    <w:rsid w:val="7432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itle"/>
    <w:next w:val="1"/>
    <w:link w:val="7"/>
    <w:qFormat/>
    <w:uiPriority w:val="10"/>
    <w:pPr>
      <w:spacing w:after="300"/>
      <w:contextualSpacing/>
    </w:pPr>
    <w:rPr>
      <w:rFonts w:asciiTheme="majorHAnsi" w:hAnsiTheme="majorHAnsi" w:eastAsiaTheme="majorEastAsia" w:cstheme="majorBidi"/>
      <w:smallCaps/>
      <w:kern w:val="0"/>
      <w:sz w:val="52"/>
      <w:szCs w:val="52"/>
      <w:lang w:val="en-US" w:eastAsia="zh-CN" w:bidi="ar-SA"/>
    </w:rPr>
  </w:style>
  <w:style w:type="character" w:customStyle="1" w:styleId="7">
    <w:name w:val="标题 字符"/>
    <w:basedOn w:val="6"/>
    <w:link w:val="4"/>
    <w:qFormat/>
    <w:uiPriority w:val="10"/>
    <w:rPr>
      <w:rFonts w:asciiTheme="majorHAnsi" w:hAnsiTheme="majorHAnsi" w:eastAsiaTheme="majorEastAsia" w:cstheme="majorBidi"/>
      <w:smallCaps/>
      <w:kern w:val="0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287</Words>
  <Characters>1638</Characters>
  <Lines>13</Lines>
  <Paragraphs>3</Paragraphs>
  <TotalTime>10</TotalTime>
  <ScaleCrop>false</ScaleCrop>
  <LinksUpToDate>false</LinksUpToDate>
  <CharactersWithSpaces>1922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2022-08-21T01:51:00Z</dcterms:created>
  <dc:creator>Windows 用户</dc:creator>
  <cp:lastModifiedBy>湖北技能高考-陈欢</cp:lastModifiedBy>
  <dcterms:modified xsi:type="dcterms:W3CDTF">2025-11-17T08:53:33Z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CA12C648DE834D2ABBCAFDB45E86D12C_12</vt:lpwstr>
  </property>
</Properties>
</file>